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5557" w14:textId="77777777" w:rsidR="00CE3E6F" w:rsidRDefault="00CE3E6F" w:rsidP="00CE3E6F">
      <w:pPr>
        <w:pStyle w:val="Header"/>
        <w:contextualSpacing/>
      </w:pPr>
      <w:r>
        <w:rPr>
          <w:noProof/>
          <w:lang w:eastAsia="en-GB"/>
        </w:rPr>
        <mc:AlternateContent>
          <mc:Choice Requires="wps">
            <w:drawing>
              <wp:anchor distT="0" distB="0" distL="114300" distR="114300" simplePos="0" relativeHeight="251659264" behindDoc="0" locked="0" layoutInCell="1" allowOverlap="1" wp14:anchorId="7425CD82" wp14:editId="6949EB6F">
                <wp:simplePos x="0" y="0"/>
                <wp:positionH relativeFrom="column">
                  <wp:posOffset>4650105</wp:posOffset>
                </wp:positionH>
                <wp:positionV relativeFrom="paragraph">
                  <wp:posOffset>-166370</wp:posOffset>
                </wp:positionV>
                <wp:extent cx="1668780" cy="85725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924E9" w14:textId="77777777" w:rsidR="00E03126" w:rsidRDefault="00E03126" w:rsidP="00CE3E6F">
                            <w:r w:rsidRPr="00432B92">
                              <w:rPr>
                                <w:noProof/>
                                <w:lang w:val="en-GB" w:eastAsia="en-GB"/>
                              </w:rPr>
                              <w:drawing>
                                <wp:inline distT="0" distB="0" distL="0" distR="0" wp14:anchorId="0B2CF7B9" wp14:editId="57282835">
                                  <wp:extent cx="1485900" cy="614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61400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5CD82" id="_x0000_t202" coordsize="21600,21600" o:spt="202" path="m,l,21600r21600,l21600,xe">
                <v:stroke joinstyle="miter"/>
                <v:path gradientshapeok="t" o:connecttype="rect"/>
              </v:shapetype>
              <v:shape id="Text Box 2" o:spid="_x0000_s1026" type="#_x0000_t202" style="position:absolute;margin-left:366.15pt;margin-top:-13.1pt;width:131.4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" stroked="f">
                <v:textbox>
                  <w:txbxContent>
                    <w:p w14:paraId="6A3924E9" w14:textId="77777777" w:rsidR="00E03126" w:rsidRDefault="00E03126" w:rsidP="00CE3E6F">
                      <w:r w:rsidRPr="00432B92">
                        <w:rPr>
                          <w:noProof/>
                          <w:lang w:val="en-GB" w:eastAsia="en-GB"/>
                        </w:rPr>
                        <w:drawing>
                          <wp:inline distT="0" distB="0" distL="0" distR="0" wp14:anchorId="0B2CF7B9" wp14:editId="57282835">
                            <wp:extent cx="1485900" cy="614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614008"/>
                                    </a:xfrm>
                                    <a:prstGeom prst="rect">
                                      <a:avLst/>
                                    </a:prstGeom>
                                    <a:noFill/>
                                    <a:ln>
                                      <a:noFill/>
                                    </a:ln>
                                  </pic:spPr>
                                </pic:pic>
                              </a:graphicData>
                            </a:graphic>
                          </wp:inline>
                        </w:drawing>
                      </w:r>
                    </w:p>
                  </w:txbxContent>
                </v:textbox>
              </v:shape>
            </w:pict>
          </mc:Fallback>
        </mc:AlternateContent>
      </w:r>
      <w:r>
        <w:rPr>
          <w:noProof/>
          <w:lang w:eastAsia="en-GB"/>
        </w:rPr>
        <w:drawing>
          <wp:inline distT="0" distB="0" distL="0" distR="0" wp14:anchorId="53DA013A" wp14:editId="6D6DEA3B">
            <wp:extent cx="1943100"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80975"/>
                    </a:xfrm>
                    <a:prstGeom prst="rect">
                      <a:avLst/>
                    </a:prstGeom>
                    <a:noFill/>
                  </pic:spPr>
                </pic:pic>
              </a:graphicData>
            </a:graphic>
          </wp:inline>
        </w:drawing>
      </w:r>
      <w:r>
        <w:br/>
      </w:r>
      <w:r>
        <w:br/>
      </w:r>
      <w:r>
        <w:br/>
      </w:r>
      <w:r>
        <w:br/>
      </w:r>
    </w:p>
    <w:p w14:paraId="7646E747" w14:textId="53732FF9" w:rsidR="00CE3E6F" w:rsidRPr="00E05091" w:rsidRDefault="00CE3E6F" w:rsidP="00D974E8">
      <w:pPr>
        <w:pStyle w:val="Header"/>
        <w:contextualSpacing/>
        <w:jc w:val="center"/>
        <w:rPr>
          <w:b/>
          <w:sz w:val="20"/>
          <w:szCs w:val="20"/>
        </w:rPr>
      </w:pPr>
      <w:r w:rsidRPr="00E05091">
        <w:rPr>
          <w:b/>
          <w:sz w:val="20"/>
          <w:szCs w:val="20"/>
        </w:rPr>
        <w:t>YPO Case Study</w:t>
      </w:r>
      <w:r w:rsidR="00D974E8" w:rsidRPr="00E05091">
        <w:rPr>
          <w:b/>
          <w:sz w:val="20"/>
          <w:szCs w:val="20"/>
        </w:rPr>
        <w:t xml:space="preserve"> Template</w:t>
      </w:r>
    </w:p>
    <w:p w14:paraId="7FF30ACB" w14:textId="77777777" w:rsidR="00CE3E6F" w:rsidRPr="00E05091" w:rsidRDefault="00CE3E6F" w:rsidP="00CE3E6F">
      <w:pPr>
        <w:pStyle w:val="Header"/>
        <w:contextualSpacing/>
        <w:rPr>
          <w:sz w:val="20"/>
          <w:szCs w:val="20"/>
        </w:rPr>
      </w:pPr>
    </w:p>
    <w:p w14:paraId="09F3CF6A" w14:textId="76F33C7F" w:rsidR="003E5302" w:rsidRPr="00E05091" w:rsidRDefault="00865803" w:rsidP="00CE3E6F">
      <w:pPr>
        <w:pStyle w:val="Header"/>
        <w:contextualSpacing/>
        <w:rPr>
          <w:sz w:val="20"/>
          <w:szCs w:val="20"/>
        </w:rPr>
      </w:pPr>
      <w:r>
        <w:rPr>
          <w:b/>
          <w:sz w:val="20"/>
          <w:szCs w:val="20"/>
        </w:rPr>
        <w:t>Relationship with YPO</w:t>
      </w:r>
    </w:p>
    <w:p w14:paraId="09F3FC84" w14:textId="77777777" w:rsidR="00E11D5F" w:rsidRPr="00E05091" w:rsidRDefault="00E11D5F" w:rsidP="00CE3E6F">
      <w:pPr>
        <w:contextualSpacing/>
        <w:jc w:val="both"/>
        <w:rPr>
          <w:sz w:val="20"/>
          <w:szCs w:val="20"/>
        </w:rPr>
      </w:pPr>
    </w:p>
    <w:p w14:paraId="045CEB57" w14:textId="26B7F8A5" w:rsidR="00A55BC7" w:rsidRDefault="001E1C8E" w:rsidP="00CE3E6F">
      <w:pPr>
        <w:contextualSpacing/>
        <w:jc w:val="both"/>
        <w:rPr>
          <w:sz w:val="20"/>
          <w:szCs w:val="20"/>
        </w:rPr>
      </w:pPr>
      <w:r>
        <w:rPr>
          <w:sz w:val="20"/>
          <w:szCs w:val="20"/>
        </w:rPr>
        <w:t xml:space="preserve">As an organisation we use </w:t>
      </w:r>
      <w:proofErr w:type="gramStart"/>
      <w:r>
        <w:rPr>
          <w:sz w:val="20"/>
          <w:szCs w:val="20"/>
        </w:rPr>
        <w:t>a number of</w:t>
      </w:r>
      <w:proofErr w:type="gramEnd"/>
      <w:r>
        <w:rPr>
          <w:sz w:val="20"/>
          <w:szCs w:val="20"/>
        </w:rPr>
        <w:t xml:space="preserve"> YPO Frameworks. </w:t>
      </w:r>
      <w:proofErr w:type="gramStart"/>
      <w:r>
        <w:rPr>
          <w:sz w:val="20"/>
          <w:szCs w:val="20"/>
        </w:rPr>
        <w:t>Specifically</w:t>
      </w:r>
      <w:proofErr w:type="gramEnd"/>
      <w:r>
        <w:rPr>
          <w:sz w:val="20"/>
          <w:szCs w:val="20"/>
        </w:rPr>
        <w:t xml:space="preserve"> I work with them using their utilities frameworks.</w:t>
      </w:r>
    </w:p>
    <w:p w14:paraId="4C1BAA1B" w14:textId="77777777" w:rsidR="001E1C8E" w:rsidRPr="00E05091" w:rsidRDefault="001E1C8E" w:rsidP="00CE3E6F">
      <w:pPr>
        <w:contextualSpacing/>
        <w:jc w:val="both"/>
        <w:rPr>
          <w:sz w:val="20"/>
          <w:szCs w:val="20"/>
        </w:rPr>
      </w:pPr>
    </w:p>
    <w:p w14:paraId="7BBD13FC" w14:textId="77777777" w:rsidR="00A55BC7" w:rsidRPr="00E05091" w:rsidRDefault="00A55BC7" w:rsidP="00CE3E6F">
      <w:pPr>
        <w:contextualSpacing/>
        <w:jc w:val="both"/>
        <w:rPr>
          <w:b/>
          <w:sz w:val="20"/>
          <w:szCs w:val="20"/>
        </w:rPr>
      </w:pPr>
      <w:r w:rsidRPr="00E05091">
        <w:rPr>
          <w:b/>
          <w:sz w:val="20"/>
          <w:szCs w:val="20"/>
        </w:rPr>
        <w:t>Challenge</w:t>
      </w:r>
    </w:p>
    <w:p w14:paraId="75ED4B67" w14:textId="77777777" w:rsidR="00CE3E6F" w:rsidRPr="00E05091" w:rsidRDefault="00CE3E6F" w:rsidP="00CE3E6F">
      <w:pPr>
        <w:contextualSpacing/>
        <w:jc w:val="both"/>
        <w:rPr>
          <w:sz w:val="20"/>
          <w:szCs w:val="20"/>
        </w:rPr>
      </w:pPr>
    </w:p>
    <w:p w14:paraId="10B3B983" w14:textId="5C75A801" w:rsidR="00940D8C" w:rsidRDefault="001E1C8E" w:rsidP="00CE3E6F">
      <w:pPr>
        <w:contextualSpacing/>
        <w:jc w:val="both"/>
        <w:rPr>
          <w:sz w:val="20"/>
          <w:szCs w:val="20"/>
        </w:rPr>
      </w:pPr>
      <w:r>
        <w:rPr>
          <w:sz w:val="20"/>
          <w:szCs w:val="20"/>
        </w:rPr>
        <w:t>During the energy crisis the increase in our gas and electricity costs and uncertainties in the market were a major budget pressure and worry. Our aim was to find price certainty at competitive rates relative to the volatile market.</w:t>
      </w:r>
    </w:p>
    <w:p w14:paraId="350BE73F" w14:textId="77777777" w:rsidR="001E1C8E" w:rsidRPr="00E05091" w:rsidRDefault="001E1C8E" w:rsidP="00CE3E6F">
      <w:pPr>
        <w:contextualSpacing/>
        <w:jc w:val="both"/>
        <w:rPr>
          <w:sz w:val="20"/>
          <w:szCs w:val="20"/>
        </w:rPr>
      </w:pPr>
    </w:p>
    <w:p w14:paraId="72016E51" w14:textId="77777777" w:rsidR="00A55BC7" w:rsidRDefault="00A55BC7" w:rsidP="00CE3E6F">
      <w:pPr>
        <w:contextualSpacing/>
        <w:jc w:val="both"/>
        <w:rPr>
          <w:b/>
          <w:sz w:val="20"/>
          <w:szCs w:val="20"/>
        </w:rPr>
      </w:pPr>
      <w:r w:rsidRPr="00E05091">
        <w:rPr>
          <w:b/>
          <w:sz w:val="20"/>
          <w:szCs w:val="20"/>
        </w:rPr>
        <w:t>Solution</w:t>
      </w:r>
    </w:p>
    <w:p w14:paraId="125D39C5" w14:textId="77777777" w:rsidR="001E1C8E" w:rsidRDefault="001E1C8E" w:rsidP="00CE3E6F">
      <w:pPr>
        <w:contextualSpacing/>
        <w:jc w:val="both"/>
        <w:rPr>
          <w:b/>
          <w:sz w:val="20"/>
          <w:szCs w:val="20"/>
        </w:rPr>
      </w:pPr>
    </w:p>
    <w:p w14:paraId="397D5D73" w14:textId="06A121BA" w:rsidR="001E1C8E" w:rsidRPr="00E05091" w:rsidRDefault="001E1C8E" w:rsidP="00CE3E6F">
      <w:pPr>
        <w:contextualSpacing/>
        <w:jc w:val="both"/>
        <w:rPr>
          <w:b/>
          <w:sz w:val="20"/>
          <w:szCs w:val="20"/>
        </w:rPr>
      </w:pPr>
      <w:r>
        <w:rPr>
          <w:sz w:val="20"/>
          <w:szCs w:val="20"/>
        </w:rPr>
        <w:t xml:space="preserve">We worked closely with the YPO Energy Team to consider our options and </w:t>
      </w:r>
      <w:r>
        <w:rPr>
          <w:sz w:val="20"/>
          <w:szCs w:val="20"/>
        </w:rPr>
        <w:t xml:space="preserve">through this process </w:t>
      </w:r>
      <w:r>
        <w:rPr>
          <w:sz w:val="20"/>
          <w:szCs w:val="20"/>
        </w:rPr>
        <w:t xml:space="preserve">were able to </w:t>
      </w:r>
      <w:r>
        <w:rPr>
          <w:sz w:val="20"/>
          <w:szCs w:val="20"/>
        </w:rPr>
        <w:t>achieve</w:t>
      </w:r>
      <w:r>
        <w:rPr>
          <w:sz w:val="20"/>
          <w:szCs w:val="20"/>
        </w:rPr>
        <w:t xml:space="preserve"> price certainty at competitive rates. During this process YPO enhanced and grew their team and client</w:t>
      </w:r>
      <w:r>
        <w:rPr>
          <w:sz w:val="20"/>
          <w:szCs w:val="20"/>
        </w:rPr>
        <w:t xml:space="preserve"> information flow. This reflected the client need as a relatively static market became unpredictable and inflationary. They have provided support to us individually as well as with other framework users. They brough</w:t>
      </w:r>
      <w:r w:rsidR="00152E5F">
        <w:rPr>
          <w:sz w:val="20"/>
          <w:szCs w:val="20"/>
        </w:rPr>
        <w:t>t</w:t>
      </w:r>
      <w:r>
        <w:rPr>
          <w:sz w:val="20"/>
          <w:szCs w:val="20"/>
        </w:rPr>
        <w:t xml:space="preserve"> in an energy market specialist in Steve Warren who has been able to provide both enhanced market insight </w:t>
      </w:r>
      <w:proofErr w:type="gramStart"/>
      <w:r w:rsidR="00152E5F">
        <w:rPr>
          <w:sz w:val="20"/>
          <w:szCs w:val="20"/>
        </w:rPr>
        <w:t>and</w:t>
      </w:r>
      <w:r>
        <w:rPr>
          <w:sz w:val="20"/>
          <w:szCs w:val="20"/>
        </w:rPr>
        <w:t xml:space="preserve"> also</w:t>
      </w:r>
      <w:proofErr w:type="gramEnd"/>
      <w:r>
        <w:rPr>
          <w:sz w:val="20"/>
          <w:szCs w:val="20"/>
        </w:rPr>
        <w:t xml:space="preserve"> a clear customer liaison.</w:t>
      </w:r>
    </w:p>
    <w:p w14:paraId="702AFD76" w14:textId="77777777" w:rsidR="00E11D5F" w:rsidRPr="00E05091" w:rsidRDefault="00E11D5F" w:rsidP="00CE3E6F">
      <w:pPr>
        <w:contextualSpacing/>
        <w:jc w:val="both"/>
        <w:rPr>
          <w:sz w:val="20"/>
          <w:szCs w:val="20"/>
        </w:rPr>
      </w:pPr>
    </w:p>
    <w:p w14:paraId="5CD3C397" w14:textId="77777777" w:rsidR="008A3F2F" w:rsidRDefault="008A3F2F" w:rsidP="00CE3E6F">
      <w:pPr>
        <w:contextualSpacing/>
        <w:jc w:val="both"/>
        <w:rPr>
          <w:sz w:val="20"/>
          <w:szCs w:val="20"/>
        </w:rPr>
      </w:pPr>
    </w:p>
    <w:p w14:paraId="4303567D" w14:textId="3B6FA70B" w:rsidR="008A3F2F" w:rsidRPr="008A3F2F" w:rsidRDefault="008A3F2F" w:rsidP="00CE3E6F">
      <w:pPr>
        <w:contextualSpacing/>
        <w:jc w:val="both"/>
        <w:rPr>
          <w:b/>
          <w:sz w:val="20"/>
          <w:szCs w:val="20"/>
        </w:rPr>
      </w:pPr>
      <w:r w:rsidRPr="008A3F2F">
        <w:rPr>
          <w:b/>
          <w:sz w:val="20"/>
          <w:szCs w:val="20"/>
        </w:rPr>
        <w:t>Collaboration</w:t>
      </w:r>
    </w:p>
    <w:p w14:paraId="7219E30E" w14:textId="77777777" w:rsidR="008A3F2F" w:rsidRDefault="008A3F2F" w:rsidP="00CE3E6F">
      <w:pPr>
        <w:contextualSpacing/>
        <w:jc w:val="both"/>
        <w:rPr>
          <w:sz w:val="20"/>
          <w:szCs w:val="20"/>
        </w:rPr>
      </w:pPr>
    </w:p>
    <w:p w14:paraId="5196D8E3" w14:textId="41537269" w:rsidR="00865803" w:rsidRDefault="00152E5F" w:rsidP="00CE3E6F">
      <w:pPr>
        <w:contextualSpacing/>
        <w:jc w:val="both"/>
        <w:rPr>
          <w:sz w:val="20"/>
          <w:szCs w:val="20"/>
        </w:rPr>
      </w:pPr>
      <w:proofErr w:type="gramStart"/>
      <w:r>
        <w:rPr>
          <w:sz w:val="20"/>
          <w:szCs w:val="20"/>
        </w:rPr>
        <w:t>Yes</w:t>
      </w:r>
      <w:proofErr w:type="gramEnd"/>
      <w:r>
        <w:rPr>
          <w:sz w:val="20"/>
          <w:szCs w:val="20"/>
        </w:rPr>
        <w:t xml:space="preserve"> this is a Framework and there are monthly customer meetings with the suppliers for both gas and electricity. YPO also host specific meetings for the Yorkshire and Humberside Police Forces considering any specific issues for us.</w:t>
      </w:r>
    </w:p>
    <w:p w14:paraId="268F3627" w14:textId="77777777" w:rsidR="00152E5F" w:rsidRDefault="00152E5F" w:rsidP="00CE3E6F">
      <w:pPr>
        <w:contextualSpacing/>
        <w:jc w:val="both"/>
        <w:rPr>
          <w:sz w:val="20"/>
          <w:szCs w:val="20"/>
        </w:rPr>
      </w:pPr>
    </w:p>
    <w:p w14:paraId="44A13D73" w14:textId="413D5D6B" w:rsidR="00A24C62" w:rsidRDefault="00865803" w:rsidP="00CE3E6F">
      <w:pPr>
        <w:contextualSpacing/>
        <w:jc w:val="both"/>
        <w:rPr>
          <w:b/>
          <w:sz w:val="20"/>
          <w:szCs w:val="20"/>
        </w:rPr>
      </w:pPr>
      <w:r>
        <w:rPr>
          <w:b/>
          <w:sz w:val="20"/>
          <w:szCs w:val="20"/>
        </w:rPr>
        <w:t>Experience</w:t>
      </w:r>
    </w:p>
    <w:p w14:paraId="119FF9C3" w14:textId="77777777" w:rsidR="00865803" w:rsidRDefault="00865803" w:rsidP="00CE3E6F">
      <w:pPr>
        <w:contextualSpacing/>
        <w:jc w:val="both"/>
        <w:rPr>
          <w:b/>
          <w:sz w:val="20"/>
          <w:szCs w:val="20"/>
        </w:rPr>
      </w:pPr>
    </w:p>
    <w:p w14:paraId="7129FC40" w14:textId="17A6479C" w:rsidR="0037569C" w:rsidRDefault="00152E5F" w:rsidP="00CE3E6F">
      <w:pPr>
        <w:contextualSpacing/>
        <w:jc w:val="both"/>
        <w:rPr>
          <w:sz w:val="20"/>
          <w:szCs w:val="20"/>
        </w:rPr>
      </w:pPr>
      <w:r>
        <w:rPr>
          <w:sz w:val="20"/>
          <w:szCs w:val="20"/>
        </w:rPr>
        <w:t>The energy crisis came as a shock and that was felt by YPO at the time as with the market in general. They responded though improving communication, supplementing their team and being available for customers with specific questions. As quite a tasking client I have appreciated their support.</w:t>
      </w:r>
    </w:p>
    <w:p w14:paraId="1F1306FF" w14:textId="77777777" w:rsidR="00152E5F" w:rsidRPr="00E05091" w:rsidRDefault="00152E5F" w:rsidP="00CE3E6F">
      <w:pPr>
        <w:contextualSpacing/>
        <w:jc w:val="both"/>
        <w:rPr>
          <w:sz w:val="20"/>
          <w:szCs w:val="20"/>
        </w:rPr>
      </w:pPr>
    </w:p>
    <w:p w14:paraId="193C7C53" w14:textId="2A5CA6D8" w:rsidR="004423A9" w:rsidRPr="00E05091" w:rsidRDefault="004423A9" w:rsidP="00CE3E6F">
      <w:pPr>
        <w:contextualSpacing/>
        <w:jc w:val="both"/>
        <w:rPr>
          <w:b/>
          <w:sz w:val="20"/>
          <w:szCs w:val="20"/>
        </w:rPr>
      </w:pPr>
      <w:r w:rsidRPr="00E05091">
        <w:rPr>
          <w:b/>
          <w:sz w:val="20"/>
          <w:szCs w:val="20"/>
        </w:rPr>
        <w:t>Result</w:t>
      </w:r>
    </w:p>
    <w:p w14:paraId="79110687" w14:textId="77777777" w:rsidR="00152E5F" w:rsidRDefault="00152E5F" w:rsidP="00A24C62">
      <w:pPr>
        <w:pStyle w:val="ListParagraph"/>
        <w:jc w:val="both"/>
        <w:rPr>
          <w:sz w:val="20"/>
          <w:szCs w:val="20"/>
        </w:rPr>
      </w:pPr>
    </w:p>
    <w:p w14:paraId="7EB667A1" w14:textId="20A9E1E7" w:rsidR="00152E5F" w:rsidRDefault="00152E5F" w:rsidP="00A24C62">
      <w:pPr>
        <w:pStyle w:val="ListParagraph"/>
        <w:jc w:val="both"/>
        <w:rPr>
          <w:sz w:val="20"/>
          <w:szCs w:val="20"/>
        </w:rPr>
      </w:pPr>
      <w:r>
        <w:rPr>
          <w:sz w:val="20"/>
          <w:szCs w:val="20"/>
        </w:rPr>
        <w:t>As a result we have had both price certainty and competitive pricing for our gas and electricity.</w:t>
      </w:r>
    </w:p>
    <w:p w14:paraId="31E7D6CD" w14:textId="6B408D62" w:rsidR="0037569C" w:rsidRPr="00E05091" w:rsidRDefault="0037569C" w:rsidP="00CE3E6F">
      <w:pPr>
        <w:contextualSpacing/>
        <w:jc w:val="both"/>
        <w:rPr>
          <w:sz w:val="20"/>
          <w:szCs w:val="20"/>
        </w:rPr>
      </w:pPr>
    </w:p>
    <w:sectPr w:rsidR="0037569C" w:rsidRPr="00E05091" w:rsidSect="00841A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49BB"/>
    <w:multiLevelType w:val="hybridMultilevel"/>
    <w:tmpl w:val="07E42EBE"/>
    <w:lvl w:ilvl="0" w:tplc="084A6D9A">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91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B5"/>
    <w:rsid w:val="00152E5F"/>
    <w:rsid w:val="001E1C8E"/>
    <w:rsid w:val="0037569C"/>
    <w:rsid w:val="003E5302"/>
    <w:rsid w:val="004423A9"/>
    <w:rsid w:val="005A2091"/>
    <w:rsid w:val="00841A06"/>
    <w:rsid w:val="00865803"/>
    <w:rsid w:val="008A3F2F"/>
    <w:rsid w:val="008E34B8"/>
    <w:rsid w:val="00934716"/>
    <w:rsid w:val="00940D8C"/>
    <w:rsid w:val="0097197C"/>
    <w:rsid w:val="009F081F"/>
    <w:rsid w:val="00A24C62"/>
    <w:rsid w:val="00A55BC7"/>
    <w:rsid w:val="00A64478"/>
    <w:rsid w:val="00BB63C2"/>
    <w:rsid w:val="00C830B5"/>
    <w:rsid w:val="00C95127"/>
    <w:rsid w:val="00CE3E6F"/>
    <w:rsid w:val="00D974E8"/>
    <w:rsid w:val="00E03126"/>
    <w:rsid w:val="00E05091"/>
    <w:rsid w:val="00E11D5F"/>
    <w:rsid w:val="00F40CCB"/>
    <w:rsid w:val="00F63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26283"/>
  <w14:defaultImageDpi w14:val="300"/>
  <w15:docId w15:val="{2810F838-7722-405E-B12E-3336E63C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CB"/>
    <w:rPr>
      <w:rFonts w:ascii="Arial" w:hAnsi="Arial"/>
    </w:rPr>
  </w:style>
  <w:style w:type="paragraph" w:styleId="Heading1">
    <w:name w:val="heading 1"/>
    <w:basedOn w:val="Normal"/>
    <w:next w:val="Normal"/>
    <w:link w:val="Heading1Char"/>
    <w:autoRedefine/>
    <w:uiPriority w:val="9"/>
    <w:qFormat/>
    <w:rsid w:val="009F081F"/>
    <w:pPr>
      <w:keepNext/>
      <w:keepLines/>
      <w:spacing w:before="480"/>
      <w:outlineLvl w:val="0"/>
    </w:pPr>
    <w:rPr>
      <w:rFonts w:eastAsiaTheme="majorEastAsia"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81F"/>
    <w:rPr>
      <w:rFonts w:ascii="Arial" w:eastAsiaTheme="majorEastAsia" w:hAnsi="Arial" w:cstheme="majorBidi"/>
      <w:b/>
      <w:bCs/>
      <w:sz w:val="28"/>
      <w:szCs w:val="32"/>
    </w:rPr>
  </w:style>
  <w:style w:type="character" w:styleId="Hyperlink">
    <w:name w:val="Hyperlink"/>
    <w:basedOn w:val="DefaultParagraphFont"/>
    <w:uiPriority w:val="99"/>
    <w:unhideWhenUsed/>
    <w:rsid w:val="00C830B5"/>
    <w:rPr>
      <w:color w:val="0000FF" w:themeColor="hyperlink"/>
      <w:u w:val="single"/>
    </w:rPr>
  </w:style>
  <w:style w:type="paragraph" w:styleId="NormalWeb">
    <w:name w:val="Normal (Web)"/>
    <w:basedOn w:val="Normal"/>
    <w:uiPriority w:val="99"/>
    <w:semiHidden/>
    <w:unhideWhenUsed/>
    <w:rsid w:val="00C830B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830B5"/>
    <w:rPr>
      <w:b/>
      <w:bCs/>
    </w:rPr>
  </w:style>
  <w:style w:type="character" w:customStyle="1" w:styleId="apple-converted-space">
    <w:name w:val="apple-converted-space"/>
    <w:basedOn w:val="DefaultParagraphFont"/>
    <w:rsid w:val="00C830B5"/>
  </w:style>
  <w:style w:type="paragraph" w:styleId="Header">
    <w:name w:val="header"/>
    <w:basedOn w:val="Normal"/>
    <w:link w:val="HeaderChar"/>
    <w:uiPriority w:val="99"/>
    <w:unhideWhenUsed/>
    <w:rsid w:val="00CE3E6F"/>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CE3E6F"/>
    <w:rPr>
      <w:rFonts w:ascii="Arial" w:eastAsiaTheme="minorHAnsi" w:hAnsi="Arial"/>
      <w:sz w:val="22"/>
      <w:szCs w:val="22"/>
      <w:lang w:val="en-GB"/>
    </w:rPr>
  </w:style>
  <w:style w:type="paragraph" w:styleId="BalloonText">
    <w:name w:val="Balloon Text"/>
    <w:basedOn w:val="Normal"/>
    <w:link w:val="BalloonTextChar"/>
    <w:uiPriority w:val="99"/>
    <w:semiHidden/>
    <w:unhideWhenUsed/>
    <w:rsid w:val="00CE3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E6F"/>
    <w:rPr>
      <w:rFonts w:ascii="Lucida Grande" w:hAnsi="Lucida Grande" w:cs="Lucida Grande"/>
      <w:sz w:val="18"/>
      <w:szCs w:val="18"/>
    </w:rPr>
  </w:style>
  <w:style w:type="paragraph" w:styleId="ListParagraph">
    <w:name w:val="List Paragraph"/>
    <w:basedOn w:val="Normal"/>
    <w:uiPriority w:val="34"/>
    <w:qFormat/>
    <w:rsid w:val="00BB6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317502">
      <w:bodyDiv w:val="1"/>
      <w:marLeft w:val="0"/>
      <w:marRight w:val="0"/>
      <w:marTop w:val="0"/>
      <w:marBottom w:val="0"/>
      <w:divBdr>
        <w:top w:val="none" w:sz="0" w:space="0" w:color="auto"/>
        <w:left w:val="none" w:sz="0" w:space="0" w:color="auto"/>
        <w:bottom w:val="none" w:sz="0" w:space="0" w:color="auto"/>
        <w:right w:val="none" w:sz="0" w:space="0" w:color="auto"/>
      </w:divBdr>
    </w:div>
    <w:div w:id="1428384530">
      <w:bodyDiv w:val="1"/>
      <w:marLeft w:val="0"/>
      <w:marRight w:val="0"/>
      <w:marTop w:val="0"/>
      <w:marBottom w:val="0"/>
      <w:divBdr>
        <w:top w:val="none" w:sz="0" w:space="0" w:color="auto"/>
        <w:left w:val="none" w:sz="0" w:space="0" w:color="auto"/>
        <w:bottom w:val="none" w:sz="0" w:space="0" w:color="auto"/>
        <w:right w:val="none" w:sz="0" w:space="0" w:color="auto"/>
      </w:divBdr>
    </w:div>
    <w:div w:id="1611080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HD4H64AFNHYJ-1045726076-15290</_dlc_DocId>
    <_dlc_DocIdUrl xmlns="1b67403d-07cc-4c60-8ab4-ac24cdbe559e">
      <Url>https://yorkshirepurchasing.sharepoint.com/sites/PS/energy/_layouts/15/DocIdRedir.aspx?ID=HD4H64AFNHYJ-1045726076-15290</Url>
      <Description>HD4H64AFNHYJ-1045726076-15290</Description>
    </_dlc_DocIdUrl>
    <TaxCatchAll xmlns="1b67403d-07cc-4c60-8ab4-ac24cdbe559e" xsi:nil="true"/>
    <lcf76f155ced4ddcb4097134ff3c332f xmlns="f4d1de11-2bb2-4ee4-9e84-74e64916d2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91FADA87959447A3B3EC8F22DCB389" ma:contentTypeVersion="21" ma:contentTypeDescription="Create a new document." ma:contentTypeScope="" ma:versionID="3653d322ca6f6927276340a707515e39">
  <xsd:schema xmlns:xsd="http://www.w3.org/2001/XMLSchema" xmlns:xs="http://www.w3.org/2001/XMLSchema" xmlns:p="http://schemas.microsoft.com/office/2006/metadata/properties" xmlns:ns2="1b67403d-07cc-4c60-8ab4-ac24cdbe559e" xmlns:ns3="f4d1de11-2bb2-4ee4-9e84-74e64916d23d" targetNamespace="http://schemas.microsoft.com/office/2006/metadata/properties" ma:root="true" ma:fieldsID="8fbfaa678d42ffeb3c59e18251fc5d5b" ns2:_="" ns3:_="">
    <xsd:import namespace="1b67403d-07cc-4c60-8ab4-ac24cdbe559e"/>
    <xsd:import namespace="f4d1de11-2bb2-4ee4-9e84-74e64916d2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d1de11-2bb2-4ee4-9e84-74e64916d2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A14DDC-230A-44BD-AB6E-30486605661B}">
  <ds:schemaRefs>
    <ds:schemaRef ds:uri="http://schemas.microsoft.com/office/2006/metadata/properties"/>
    <ds:schemaRef ds:uri="http://schemas.microsoft.com/office/infopath/2007/PartnerControls"/>
    <ds:schemaRef ds:uri="1b67403d-07cc-4c60-8ab4-ac24cdbe559e"/>
    <ds:schemaRef ds:uri="6990d5d3-1385-433d-951e-14565e198432"/>
  </ds:schemaRefs>
</ds:datastoreItem>
</file>

<file path=customXml/itemProps2.xml><?xml version="1.0" encoding="utf-8"?>
<ds:datastoreItem xmlns:ds="http://schemas.openxmlformats.org/officeDocument/2006/customXml" ds:itemID="{577957F1-FDBE-416E-A481-824D2820D651}">
  <ds:schemaRefs>
    <ds:schemaRef ds:uri="http://schemas.microsoft.com/sharepoint/v3/contenttype/forms"/>
  </ds:schemaRefs>
</ds:datastoreItem>
</file>

<file path=customXml/itemProps3.xml><?xml version="1.0" encoding="utf-8"?>
<ds:datastoreItem xmlns:ds="http://schemas.openxmlformats.org/officeDocument/2006/customXml" ds:itemID="{40AE2CDA-4FAC-48A4-AA17-B8AD84AD9333}"/>
</file>

<file path=customXml/itemProps4.xml><?xml version="1.0" encoding="utf-8"?>
<ds:datastoreItem xmlns:ds="http://schemas.openxmlformats.org/officeDocument/2006/customXml" ds:itemID="{A83A8512-BF4C-4723-95E3-EDC8CA8EB8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Chandna</dc:creator>
  <cp:keywords/>
  <dc:description/>
  <cp:lastModifiedBy>Saunders, Matthew</cp:lastModifiedBy>
  <cp:revision>2</cp:revision>
  <dcterms:created xsi:type="dcterms:W3CDTF">2024-03-14T10:58:00Z</dcterms:created>
  <dcterms:modified xsi:type="dcterms:W3CDTF">2024-03-14T10:58:00Z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0x0101002791FADA87959447A3B3EC8F22DCB389</vt:lpwstr>
  </property>
  <property fmtid="{D5CDD505-2E9C-101B-9397-08002B2CF9AE}" pid="3" name="_dlc_DocIdItemGuid">
    <vt:lpwstr>a14b2031-4370-4abc-8be1-0995bbaff2c5</vt:lpwstr>
  </property>
  <property fmtid="{D5CDD505-2E9C-101B-9397-08002B2CF9AE}" pid="4" name="Order">
    <vt:r8>1016500</vt:r8>
  </property>
  <property fmtid="{D5CDD505-2E9C-101B-9397-08002B2CF9AE}" pid="5" name="MSIP_Label_159e5fe0-93b7-4e24-83b8-c0737a05597a_Enabled">
    <vt:lpwstr>true</vt:lpwstr>
  </property>
  <property fmtid="{D5CDD505-2E9C-101B-9397-08002B2CF9AE}" pid="6" name="MSIP_Label_159e5fe0-93b7-4e24-83b8-c0737a05597a_SetDate">
    <vt:lpwstr>2024-03-14T10:58:49Z</vt:lpwstr>
  </property>
  <property fmtid="{D5CDD505-2E9C-101B-9397-08002B2CF9AE}" pid="7" name="MSIP_Label_159e5fe0-93b7-4e24-83b8-c0737a05597a_Method">
    <vt:lpwstr>Standard</vt:lpwstr>
  </property>
  <property fmtid="{D5CDD505-2E9C-101B-9397-08002B2CF9AE}" pid="8" name="MSIP_Label_159e5fe0-93b7-4e24-83b8-c0737a05597a_Name">
    <vt:lpwstr>159e5fe0-93b7-4e24-83b8-c0737a05597a</vt:lpwstr>
  </property>
  <property fmtid="{D5CDD505-2E9C-101B-9397-08002B2CF9AE}" pid="9" name="MSIP_Label_159e5fe0-93b7-4e24-83b8-c0737a05597a_SiteId">
    <vt:lpwstr>681f7310-2191-469b-8ea0-f76b4a7f699f</vt:lpwstr>
  </property>
  <property fmtid="{D5CDD505-2E9C-101B-9397-08002B2CF9AE}" pid="10" name="MSIP_Label_159e5fe0-93b7-4e24-83b8-c0737a05597a_ActionId">
    <vt:lpwstr>68cdbb36-aa03-4a39-b7b1-114974e25e75</vt:lpwstr>
  </property>
  <property fmtid="{D5CDD505-2E9C-101B-9397-08002B2CF9AE}" pid="11" name="MSIP_Label_159e5fe0-93b7-4e24-83b8-c0737a05597a_ContentBits">
    <vt:lpwstr>0</vt:lpwstr>
  </property>
  <property fmtid="{D5CDD505-2E9C-101B-9397-08002B2CF9AE}" pid="12" name="MediaServiceImageTags">
    <vt:lpwstr/>
  </property>
</Properties>
</file>