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D444" w14:textId="503B8982" w:rsidR="00ED747F" w:rsidRDefault="00BF68FF" w:rsidP="00ED747F">
      <w:pPr>
        <w:pStyle w:val="BodyText1"/>
        <w:spacing w:before="0" w:after="0" w:line="480" w:lineRule="auto"/>
        <w:jc w:val="center"/>
        <w:rPr>
          <w:rFonts w:cs="Arial"/>
          <w:b/>
          <w:sz w:val="48"/>
          <w:szCs w:val="48"/>
        </w:rPr>
      </w:pPr>
      <w:r>
        <w:rPr>
          <w:rFonts w:cs="Arial"/>
          <w:b/>
          <w:sz w:val="48"/>
          <w:szCs w:val="48"/>
        </w:rPr>
        <w:t xml:space="preserve"> </w:t>
      </w:r>
    </w:p>
    <w:p w14:paraId="5DFE8432" w14:textId="26EC3811" w:rsidR="00634CE5" w:rsidRDefault="00147CBE" w:rsidP="006A7173">
      <w:pPr>
        <w:pStyle w:val="BodyText1"/>
        <w:spacing w:before="0" w:after="0" w:line="480" w:lineRule="auto"/>
        <w:jc w:val="center"/>
        <w:rPr>
          <w:rFonts w:cs="Arial"/>
          <w:b/>
          <w:sz w:val="40"/>
          <w:szCs w:val="40"/>
        </w:rPr>
      </w:pPr>
      <w:r>
        <w:rPr>
          <w:rFonts w:cs="Arial"/>
          <w:b/>
          <w:sz w:val="40"/>
          <w:szCs w:val="48"/>
        </w:rPr>
        <w:t>FURTHER</w:t>
      </w:r>
      <w:r w:rsidR="00CC7691">
        <w:rPr>
          <w:rFonts w:cs="Arial"/>
          <w:b/>
          <w:sz w:val="40"/>
          <w:szCs w:val="48"/>
        </w:rPr>
        <w:t>-</w:t>
      </w:r>
      <w:r w:rsidR="000D0D47">
        <w:rPr>
          <w:rFonts w:cs="Arial"/>
          <w:b/>
          <w:sz w:val="40"/>
          <w:szCs w:val="48"/>
        </w:rPr>
        <w:t>COMPETITION</w:t>
      </w:r>
      <w:r w:rsidR="0012779A">
        <w:rPr>
          <w:rFonts w:cs="Arial"/>
          <w:b/>
          <w:sz w:val="40"/>
          <w:szCs w:val="48"/>
        </w:rPr>
        <w:t xml:space="preserve"> FOR THE PROVISION </w:t>
      </w:r>
      <w:r w:rsidR="00B74EB5">
        <w:rPr>
          <w:rFonts w:cs="Arial"/>
          <w:b/>
          <w:sz w:val="40"/>
          <w:szCs w:val="48"/>
        </w:rPr>
        <w:t xml:space="preserve">OF </w:t>
      </w:r>
      <w:r w:rsidR="00B74EB5" w:rsidRPr="00B74EB5">
        <w:rPr>
          <w:rFonts w:cs="Arial"/>
          <w:b/>
          <w:sz w:val="40"/>
          <w:szCs w:val="48"/>
          <w:highlight w:val="yellow"/>
        </w:rPr>
        <w:t>[XXX</w:t>
      </w:r>
      <w:r w:rsidR="003D4F54" w:rsidRPr="00B74EB5">
        <w:rPr>
          <w:rFonts w:cs="Arial"/>
          <w:b/>
          <w:sz w:val="40"/>
          <w:szCs w:val="48"/>
          <w:highlight w:val="yellow"/>
        </w:rPr>
        <w:t>]</w:t>
      </w:r>
    </w:p>
    <w:p w14:paraId="63A0C3A3" w14:textId="4C6F3F53" w:rsidR="006A7173" w:rsidRDefault="006A7173" w:rsidP="006A7173">
      <w:pPr>
        <w:pStyle w:val="BodyText1"/>
        <w:spacing w:before="0" w:after="0" w:line="480" w:lineRule="auto"/>
        <w:jc w:val="center"/>
        <w:rPr>
          <w:rFonts w:cs="Arial"/>
          <w:b/>
          <w:sz w:val="40"/>
          <w:szCs w:val="40"/>
        </w:rPr>
      </w:pPr>
    </w:p>
    <w:p w14:paraId="297E3B0E" w14:textId="77777777" w:rsidR="006A7173" w:rsidRDefault="006A7173" w:rsidP="006A7173">
      <w:pPr>
        <w:pStyle w:val="BodyText1"/>
        <w:spacing w:before="0" w:after="0" w:line="480" w:lineRule="auto"/>
        <w:jc w:val="center"/>
        <w:rPr>
          <w:rFonts w:cs="Arial"/>
          <w:b/>
          <w:sz w:val="40"/>
          <w:szCs w:val="40"/>
        </w:rPr>
      </w:pPr>
    </w:p>
    <w:tbl>
      <w:tblPr>
        <w:tblStyle w:val="TableGrid"/>
        <w:tblW w:w="0" w:type="auto"/>
        <w:tblLook w:val="04A0" w:firstRow="1" w:lastRow="0" w:firstColumn="1" w:lastColumn="0" w:noHBand="0" w:noVBand="1"/>
      </w:tblPr>
      <w:tblGrid>
        <w:gridCol w:w="4427"/>
        <w:gridCol w:w="4386"/>
      </w:tblGrid>
      <w:tr w:rsidR="00634CE5" w14:paraId="5A229F1B" w14:textId="77777777" w:rsidTr="00634CE5">
        <w:trPr>
          <w:trHeight w:val="712"/>
        </w:trPr>
        <w:tc>
          <w:tcPr>
            <w:tcW w:w="4519" w:type="dxa"/>
          </w:tcPr>
          <w:p w14:paraId="344ED030" w14:textId="4ADD0302" w:rsidR="00634CE5" w:rsidRDefault="00634CE5" w:rsidP="00634CE5">
            <w:pPr>
              <w:pStyle w:val="BodyText1"/>
              <w:spacing w:before="120" w:line="480" w:lineRule="auto"/>
              <w:jc w:val="center"/>
              <w:rPr>
                <w:rFonts w:cs="Arial"/>
                <w:b/>
                <w:sz w:val="40"/>
                <w:szCs w:val="40"/>
              </w:rPr>
            </w:pPr>
            <w:r>
              <w:rPr>
                <w:rFonts w:cs="Arial"/>
                <w:b/>
                <w:sz w:val="40"/>
                <w:szCs w:val="40"/>
              </w:rPr>
              <w:t>Framework:</w:t>
            </w:r>
          </w:p>
        </w:tc>
        <w:tc>
          <w:tcPr>
            <w:tcW w:w="4520" w:type="dxa"/>
          </w:tcPr>
          <w:p w14:paraId="4E958BD7" w14:textId="53559E52" w:rsidR="00634CE5" w:rsidRDefault="00147CBE" w:rsidP="00634CE5">
            <w:pPr>
              <w:pStyle w:val="BodyText1"/>
              <w:spacing w:before="120" w:line="480" w:lineRule="auto"/>
              <w:jc w:val="center"/>
              <w:rPr>
                <w:rFonts w:cs="Arial"/>
                <w:b/>
                <w:sz w:val="40"/>
                <w:szCs w:val="40"/>
              </w:rPr>
            </w:pPr>
            <w:r>
              <w:rPr>
                <w:rFonts w:cs="Arial"/>
                <w:b/>
                <w:sz w:val="40"/>
                <w:szCs w:val="40"/>
              </w:rPr>
              <w:t>00</w:t>
            </w:r>
            <w:r w:rsidR="001C50BD">
              <w:rPr>
                <w:rFonts w:cs="Arial"/>
                <w:b/>
                <w:sz w:val="40"/>
                <w:szCs w:val="40"/>
              </w:rPr>
              <w:t>1095</w:t>
            </w:r>
          </w:p>
        </w:tc>
      </w:tr>
      <w:tr w:rsidR="00634CE5" w14:paraId="58E456A6" w14:textId="77777777" w:rsidTr="00634CE5">
        <w:trPr>
          <w:trHeight w:val="814"/>
        </w:trPr>
        <w:tc>
          <w:tcPr>
            <w:tcW w:w="4519" w:type="dxa"/>
          </w:tcPr>
          <w:p w14:paraId="7D3EAD24" w14:textId="1BC9425D" w:rsidR="00634CE5" w:rsidRDefault="00634CE5" w:rsidP="00634CE5">
            <w:pPr>
              <w:pStyle w:val="BodyText1"/>
              <w:spacing w:before="120" w:line="480" w:lineRule="auto"/>
              <w:jc w:val="center"/>
              <w:rPr>
                <w:rFonts w:cs="Arial"/>
                <w:b/>
                <w:sz w:val="40"/>
                <w:szCs w:val="40"/>
              </w:rPr>
            </w:pPr>
            <w:r>
              <w:rPr>
                <w:rFonts w:cs="Arial"/>
                <w:b/>
                <w:sz w:val="40"/>
                <w:szCs w:val="40"/>
              </w:rPr>
              <w:t>Lot:</w:t>
            </w:r>
          </w:p>
        </w:tc>
        <w:tc>
          <w:tcPr>
            <w:tcW w:w="4520" w:type="dxa"/>
          </w:tcPr>
          <w:p w14:paraId="68853237" w14:textId="499ACE2A" w:rsidR="00634CE5" w:rsidRDefault="00CC7691" w:rsidP="00634CE5">
            <w:pPr>
              <w:pStyle w:val="BodyText1"/>
              <w:spacing w:before="120" w:line="480" w:lineRule="auto"/>
              <w:jc w:val="center"/>
              <w:rPr>
                <w:rFonts w:cs="Arial"/>
                <w:b/>
                <w:sz w:val="40"/>
                <w:szCs w:val="40"/>
              </w:rPr>
            </w:pPr>
            <w:r w:rsidRPr="003D4F54">
              <w:rPr>
                <w:rFonts w:cs="Arial"/>
                <w:b/>
                <w:sz w:val="40"/>
                <w:szCs w:val="40"/>
                <w:highlight w:val="yellow"/>
              </w:rPr>
              <w:t>X</w:t>
            </w:r>
          </w:p>
        </w:tc>
      </w:tr>
    </w:tbl>
    <w:p w14:paraId="2E14D44E" w14:textId="77777777" w:rsidR="00183620" w:rsidRDefault="00183620" w:rsidP="007D71A6">
      <w:pPr>
        <w:pStyle w:val="BodyText1"/>
        <w:spacing w:before="0" w:after="0" w:line="480" w:lineRule="auto"/>
        <w:rPr>
          <w:rFonts w:cs="Arial"/>
          <w:b/>
          <w:sz w:val="28"/>
          <w:szCs w:val="28"/>
        </w:rPr>
      </w:pPr>
    </w:p>
    <w:p w14:paraId="2E14D450" w14:textId="77777777" w:rsidR="00ED747F" w:rsidRDefault="00ED747F" w:rsidP="006A7173">
      <w:pPr>
        <w:pStyle w:val="BodyText1"/>
        <w:spacing w:before="0" w:after="0" w:line="480" w:lineRule="auto"/>
        <w:rPr>
          <w:rFonts w:cs="Arial"/>
          <w:b/>
          <w:sz w:val="28"/>
          <w:szCs w:val="28"/>
        </w:rPr>
      </w:pPr>
    </w:p>
    <w:p w14:paraId="2E14D451" w14:textId="77777777" w:rsidR="00ED747F" w:rsidRDefault="00ED747F" w:rsidP="00D55631">
      <w:pPr>
        <w:pStyle w:val="BodyText1"/>
        <w:spacing w:before="0" w:after="0" w:line="480" w:lineRule="auto"/>
        <w:rPr>
          <w:rFonts w:cs="Arial"/>
          <w:b/>
          <w:sz w:val="28"/>
          <w:szCs w:val="28"/>
        </w:rPr>
      </w:pPr>
    </w:p>
    <w:p w14:paraId="2E14D452" w14:textId="734E67F2" w:rsidR="00ED747F" w:rsidRPr="004B2C54" w:rsidRDefault="00ED747F" w:rsidP="00ED747F">
      <w:pPr>
        <w:pStyle w:val="BodyText1"/>
        <w:spacing w:before="0" w:after="0" w:line="480" w:lineRule="auto"/>
        <w:ind w:hanging="540"/>
        <w:jc w:val="center"/>
        <w:rPr>
          <w:rFonts w:cs="Arial"/>
          <w:b/>
          <w:sz w:val="28"/>
          <w:szCs w:val="28"/>
        </w:rPr>
      </w:pPr>
      <w:r w:rsidRPr="004B2C54">
        <w:rPr>
          <w:rFonts w:cs="Arial"/>
          <w:b/>
          <w:sz w:val="28"/>
          <w:szCs w:val="28"/>
        </w:rPr>
        <w:t>REFERENCE NUMBER</w:t>
      </w:r>
      <w:r>
        <w:rPr>
          <w:rFonts w:cs="Arial"/>
          <w:b/>
          <w:sz w:val="28"/>
          <w:szCs w:val="28"/>
        </w:rPr>
        <w:t>:</w:t>
      </w:r>
      <w:r w:rsidRPr="0046508C">
        <w:rPr>
          <w:rFonts w:cs="Arial"/>
          <w:b/>
          <w:sz w:val="28"/>
          <w:szCs w:val="28"/>
        </w:rPr>
        <w:t xml:space="preserve"> </w:t>
      </w:r>
      <w:r w:rsidRPr="007F0FA1">
        <w:rPr>
          <w:rFonts w:cs="Arial"/>
          <w:b/>
          <w:sz w:val="28"/>
          <w:szCs w:val="28"/>
          <w:highlight w:val="yellow"/>
        </w:rPr>
        <w:t>[</w:t>
      </w:r>
      <w:r w:rsidR="00147CBE">
        <w:rPr>
          <w:rFonts w:cs="Arial"/>
          <w:b/>
          <w:sz w:val="28"/>
          <w:szCs w:val="28"/>
          <w:highlight w:val="yellow"/>
        </w:rPr>
        <w:t>ICTFCX/XXX</w:t>
      </w:r>
      <w:r w:rsidRPr="007F0FA1">
        <w:rPr>
          <w:rFonts w:cs="Arial"/>
          <w:b/>
          <w:sz w:val="28"/>
          <w:szCs w:val="28"/>
          <w:highlight w:val="yellow"/>
        </w:rPr>
        <w:t>]</w:t>
      </w:r>
      <w:r w:rsidRPr="0046508C">
        <w:rPr>
          <w:rFonts w:cs="Arial"/>
          <w:b/>
          <w:sz w:val="28"/>
          <w:szCs w:val="28"/>
        </w:rPr>
        <w:t xml:space="preserve">  </w:t>
      </w:r>
    </w:p>
    <w:p w14:paraId="2E14D453" w14:textId="77777777" w:rsidR="00ED747F" w:rsidRPr="008869AB" w:rsidRDefault="00ED747F" w:rsidP="00ED747F">
      <w:pPr>
        <w:pStyle w:val="BodyText1"/>
        <w:spacing w:before="0" w:after="0" w:line="480" w:lineRule="auto"/>
        <w:jc w:val="center"/>
        <w:rPr>
          <w:rFonts w:cs="Arial"/>
          <w:b/>
          <w:sz w:val="24"/>
          <w:szCs w:val="24"/>
        </w:rPr>
      </w:pPr>
    </w:p>
    <w:p w14:paraId="2E14D454" w14:textId="77777777" w:rsidR="00ED747F" w:rsidRDefault="00ED747F" w:rsidP="00ED747F">
      <w:pPr>
        <w:pStyle w:val="Unnumberedheading"/>
        <w:rPr>
          <w:rFonts w:cs="Arial"/>
          <w:color w:val="auto"/>
          <w:sz w:val="20"/>
        </w:rPr>
      </w:pPr>
    </w:p>
    <w:p w14:paraId="2E14D455" w14:textId="77777777" w:rsidR="00ED747F" w:rsidRPr="00017245" w:rsidRDefault="00ED747F" w:rsidP="00ED747F">
      <w:pPr>
        <w:pStyle w:val="Unnumberedheading"/>
        <w:rPr>
          <w:rFonts w:cs="Arial"/>
          <w:color w:val="auto"/>
          <w:sz w:val="20"/>
        </w:rPr>
      </w:pPr>
    </w:p>
    <w:p w14:paraId="2E14D456" w14:textId="77777777" w:rsidR="00ED747F" w:rsidRDefault="00ED747F" w:rsidP="00ED747F">
      <w:pPr>
        <w:pStyle w:val="Unnumberedheading"/>
        <w:rPr>
          <w:rFonts w:cs="Arial"/>
          <w:smallCaps w:val="0"/>
          <w:color w:val="auto"/>
          <w:sz w:val="28"/>
          <w:szCs w:val="28"/>
        </w:rPr>
      </w:pPr>
      <w:r>
        <w:rPr>
          <w:rFonts w:cs="Arial"/>
          <w:smallCaps w:val="0"/>
          <w:color w:val="auto"/>
          <w:sz w:val="28"/>
          <w:szCs w:val="28"/>
        </w:rPr>
        <w:br w:type="page"/>
      </w:r>
    </w:p>
    <w:p w14:paraId="2E14D457" w14:textId="77777777" w:rsidR="00ED747F" w:rsidRDefault="00ED747F" w:rsidP="00ED747F">
      <w:pPr>
        <w:pStyle w:val="Unnumberedheading"/>
        <w:rPr>
          <w:rFonts w:cs="Arial"/>
          <w:smallCaps w:val="0"/>
          <w:color w:val="auto"/>
          <w:sz w:val="28"/>
          <w:szCs w:val="28"/>
        </w:rPr>
      </w:pPr>
    </w:p>
    <w:p w14:paraId="2E14D458" w14:textId="77777777" w:rsidR="00ED747F" w:rsidRDefault="00ED747F" w:rsidP="00ED747F">
      <w:pPr>
        <w:pStyle w:val="Unnumberedheading"/>
        <w:rPr>
          <w:rFonts w:cs="Arial"/>
          <w:smallCaps w:val="0"/>
          <w:color w:val="auto"/>
          <w:sz w:val="28"/>
          <w:szCs w:val="28"/>
        </w:rPr>
      </w:pPr>
    </w:p>
    <w:p w14:paraId="2E14D459" w14:textId="77777777" w:rsidR="00ED747F" w:rsidRPr="00B15570" w:rsidRDefault="00ED747F" w:rsidP="00ED747F">
      <w:pPr>
        <w:pStyle w:val="Unnumberedheading"/>
        <w:rPr>
          <w:rFonts w:cs="Arial"/>
          <w:smallCaps w:val="0"/>
          <w:color w:val="auto"/>
          <w:sz w:val="32"/>
          <w:szCs w:val="28"/>
        </w:rPr>
      </w:pPr>
      <w:r w:rsidRPr="00B15570">
        <w:rPr>
          <w:rFonts w:cs="Arial"/>
          <w:smallCaps w:val="0"/>
          <w:color w:val="auto"/>
          <w:sz w:val="32"/>
          <w:szCs w:val="28"/>
        </w:rPr>
        <w:t>TABLE OF CONTENTS</w:t>
      </w:r>
    </w:p>
    <w:p w14:paraId="2E14D45A" w14:textId="77777777" w:rsidR="00ED747F" w:rsidRDefault="00ED747F" w:rsidP="00ED747F">
      <w:pPr>
        <w:pStyle w:val="Unnumberedheading"/>
        <w:rPr>
          <w:rFonts w:cs="Arial"/>
          <w:smallCaps w:val="0"/>
          <w:color w:val="auto"/>
          <w:sz w:val="28"/>
          <w:szCs w:val="28"/>
        </w:rPr>
      </w:pPr>
    </w:p>
    <w:p w14:paraId="2E14D45B" w14:textId="77777777" w:rsidR="00ED747F" w:rsidRDefault="00ED747F" w:rsidP="00ED747F">
      <w:pPr>
        <w:pStyle w:val="Unnumberedheading"/>
        <w:rPr>
          <w:rFonts w:cs="Arial"/>
          <w:smallCaps w:val="0"/>
          <w:color w:val="auto"/>
          <w:sz w:val="28"/>
          <w:szCs w:val="28"/>
        </w:rPr>
      </w:pPr>
    </w:p>
    <w:p w14:paraId="2E14D45E" w14:textId="77777777" w:rsidR="00ED747F" w:rsidRDefault="00ED747F" w:rsidP="00ED747F">
      <w:pPr>
        <w:pStyle w:val="Unnumberedheading"/>
        <w:rPr>
          <w:rFonts w:cs="Arial"/>
          <w:smallCaps w:val="0"/>
          <w:color w:val="auto"/>
          <w:sz w:val="28"/>
          <w:szCs w:val="28"/>
        </w:rPr>
      </w:pPr>
    </w:p>
    <w:p w14:paraId="2E14D45F" w14:textId="77777777" w:rsidR="00ED747F" w:rsidRPr="000548F3" w:rsidRDefault="00ED747F" w:rsidP="00ED747F">
      <w:pPr>
        <w:pStyle w:val="Unnumberedheading"/>
        <w:rPr>
          <w:rFonts w:cs="Arial"/>
          <w:smallCaps w:val="0"/>
          <w:color w:val="543996"/>
          <w:sz w:val="28"/>
          <w:szCs w:val="28"/>
        </w:rPr>
      </w:pPr>
    </w:p>
    <w:p w14:paraId="2E14D460" w14:textId="77777777" w:rsidR="00ED747F" w:rsidRPr="00B15570" w:rsidRDefault="00ED747F" w:rsidP="00ED747F">
      <w:pPr>
        <w:spacing w:line="480" w:lineRule="auto"/>
        <w:rPr>
          <w:rFonts w:ascii="Arial" w:hAnsi="Arial" w:cs="Arial"/>
          <w:b/>
          <w:noProof/>
          <w:color w:val="4F2D7F"/>
          <w:sz w:val="20"/>
        </w:rPr>
      </w:pPr>
      <w:r w:rsidRPr="00B15570">
        <w:rPr>
          <w:rFonts w:ascii="Arial" w:hAnsi="Arial" w:cs="Arial"/>
          <w:b/>
          <w:color w:val="4F2D7F"/>
        </w:rPr>
        <w:fldChar w:fldCharType="begin"/>
      </w:r>
      <w:r w:rsidRPr="00B15570">
        <w:rPr>
          <w:rFonts w:ascii="Arial" w:hAnsi="Arial" w:cs="Arial"/>
          <w:b/>
          <w:color w:val="4F2D7F"/>
        </w:rPr>
        <w:instrText xml:space="preserve"> TOC \o "1-1" \h \z \u </w:instrText>
      </w:r>
      <w:r w:rsidRPr="00B15570">
        <w:rPr>
          <w:rFonts w:ascii="Arial" w:hAnsi="Arial" w:cs="Arial"/>
          <w:b/>
          <w:color w:val="4F2D7F"/>
        </w:rPr>
        <w:fldChar w:fldCharType="separate"/>
      </w:r>
      <w:r w:rsidR="00B15570" w:rsidRPr="00B15570">
        <w:rPr>
          <w:rFonts w:ascii="Arial" w:hAnsi="Arial" w:cs="Arial"/>
          <w:b/>
          <w:color w:val="4F2D7F"/>
        </w:rPr>
        <w:t>Section 1 - Background</w:t>
      </w:r>
    </w:p>
    <w:p w14:paraId="2E14D461" w14:textId="77777777" w:rsidR="00ED747F" w:rsidRPr="00B15570" w:rsidRDefault="00ED747F" w:rsidP="00ED747F">
      <w:pPr>
        <w:spacing w:line="480" w:lineRule="auto"/>
        <w:rPr>
          <w:rFonts w:ascii="Arial" w:hAnsi="Arial" w:cs="Arial"/>
          <w:b/>
          <w:noProof/>
          <w:color w:val="4F2D7F"/>
          <w:sz w:val="20"/>
        </w:rPr>
      </w:pPr>
    </w:p>
    <w:p w14:paraId="2E14D462" w14:textId="6D11368A" w:rsidR="00ED747F" w:rsidRPr="00B15570" w:rsidRDefault="00B15570" w:rsidP="00ED747F">
      <w:pPr>
        <w:spacing w:line="480" w:lineRule="auto"/>
        <w:rPr>
          <w:rFonts w:ascii="Arial" w:hAnsi="Arial" w:cs="Arial"/>
          <w:b/>
          <w:noProof/>
          <w:color w:val="4F2D7F"/>
          <w:sz w:val="20"/>
        </w:rPr>
      </w:pPr>
      <w:r w:rsidRPr="00B15570">
        <w:rPr>
          <w:rFonts w:ascii="Arial" w:hAnsi="Arial" w:cs="Arial"/>
          <w:b/>
          <w:color w:val="4F2D7F"/>
        </w:rPr>
        <w:t xml:space="preserve">Section 2 – Overview of the </w:t>
      </w:r>
      <w:r w:rsidR="00147CBE">
        <w:rPr>
          <w:rFonts w:ascii="Arial" w:hAnsi="Arial" w:cs="Arial"/>
          <w:b/>
          <w:color w:val="4F2D7F"/>
        </w:rPr>
        <w:t>Further</w:t>
      </w:r>
      <w:r w:rsidR="006A7173">
        <w:rPr>
          <w:rFonts w:ascii="Arial" w:hAnsi="Arial" w:cs="Arial"/>
          <w:b/>
          <w:color w:val="4F2D7F"/>
        </w:rPr>
        <w:t xml:space="preserve">-Competition </w:t>
      </w:r>
      <w:r w:rsidRPr="00B15570">
        <w:rPr>
          <w:rFonts w:ascii="Arial" w:hAnsi="Arial" w:cs="Arial"/>
          <w:b/>
          <w:color w:val="4F2D7F"/>
        </w:rPr>
        <w:t>and the Procurement Process</w:t>
      </w:r>
    </w:p>
    <w:p w14:paraId="2E14D463" w14:textId="77777777" w:rsidR="00ED747F" w:rsidRPr="00B15570" w:rsidRDefault="00ED747F" w:rsidP="00ED747F">
      <w:pPr>
        <w:spacing w:line="480" w:lineRule="auto"/>
        <w:rPr>
          <w:rFonts w:ascii="Arial" w:hAnsi="Arial" w:cs="Arial"/>
          <w:b/>
          <w:noProof/>
          <w:color w:val="4F2D7F"/>
        </w:rPr>
      </w:pPr>
    </w:p>
    <w:p w14:paraId="2E14D464" w14:textId="77777777" w:rsidR="00F3142D" w:rsidRPr="00F3142D" w:rsidRDefault="00B15570" w:rsidP="00ED747F">
      <w:pPr>
        <w:spacing w:line="480" w:lineRule="auto"/>
        <w:rPr>
          <w:rFonts w:ascii="Arial" w:hAnsi="Arial" w:cs="Arial"/>
          <w:b/>
          <w:color w:val="4F2D7F"/>
        </w:rPr>
      </w:pPr>
      <w:r w:rsidRPr="00B15570">
        <w:rPr>
          <w:rFonts w:ascii="Arial" w:hAnsi="Arial" w:cs="Arial"/>
          <w:b/>
          <w:color w:val="4F2D7F"/>
        </w:rPr>
        <w:t xml:space="preserve">Section 3 - </w:t>
      </w:r>
      <w:r w:rsidR="00F3142D">
        <w:rPr>
          <w:rFonts w:ascii="Arial" w:hAnsi="Arial" w:cs="Arial"/>
          <w:b/>
          <w:color w:val="4F2D7F"/>
        </w:rPr>
        <w:t>Specification</w:t>
      </w:r>
    </w:p>
    <w:p w14:paraId="2E14D467" w14:textId="77777777" w:rsidR="00F3142D" w:rsidRPr="00B15570" w:rsidRDefault="00F3142D" w:rsidP="00ED747F">
      <w:pPr>
        <w:spacing w:line="480" w:lineRule="auto"/>
        <w:rPr>
          <w:rFonts w:ascii="Arial" w:hAnsi="Arial" w:cs="Arial"/>
          <w:b/>
          <w:noProof/>
          <w:color w:val="4F2D7F"/>
          <w:sz w:val="20"/>
        </w:rPr>
      </w:pPr>
    </w:p>
    <w:p w14:paraId="2E14D468" w14:textId="0664769F" w:rsidR="00ED747F" w:rsidRPr="00B15570" w:rsidRDefault="006A7173" w:rsidP="00ED747F">
      <w:pPr>
        <w:spacing w:line="480" w:lineRule="auto"/>
        <w:rPr>
          <w:rFonts w:ascii="Arial" w:hAnsi="Arial" w:cs="Arial"/>
          <w:b/>
          <w:noProof/>
          <w:color w:val="4F2D7F"/>
          <w:sz w:val="20"/>
        </w:rPr>
      </w:pPr>
      <w:r>
        <w:rPr>
          <w:rFonts w:ascii="Arial" w:hAnsi="Arial" w:cs="Arial"/>
          <w:b/>
          <w:color w:val="4F2D7F"/>
        </w:rPr>
        <w:t>Section 4</w:t>
      </w:r>
      <w:r w:rsidR="00B15570" w:rsidRPr="00B15570">
        <w:rPr>
          <w:rFonts w:ascii="Arial" w:hAnsi="Arial" w:cs="Arial"/>
          <w:b/>
          <w:color w:val="4F2D7F"/>
        </w:rPr>
        <w:t xml:space="preserve"> - </w:t>
      </w:r>
      <w:r w:rsidR="00F3142D" w:rsidRPr="00B15570">
        <w:rPr>
          <w:rFonts w:ascii="Arial" w:hAnsi="Arial" w:cs="Arial"/>
          <w:b/>
          <w:color w:val="4F2D7F"/>
        </w:rPr>
        <w:t>Mandatory Requirements</w:t>
      </w:r>
    </w:p>
    <w:p w14:paraId="2E14D469" w14:textId="77777777" w:rsidR="00ED747F" w:rsidRPr="00B15570" w:rsidRDefault="00ED747F" w:rsidP="00ED747F">
      <w:pPr>
        <w:spacing w:line="480" w:lineRule="auto"/>
        <w:rPr>
          <w:rFonts w:ascii="Arial" w:hAnsi="Arial" w:cs="Arial"/>
          <w:b/>
          <w:noProof/>
          <w:color w:val="4F2D7F"/>
          <w:sz w:val="20"/>
        </w:rPr>
      </w:pPr>
    </w:p>
    <w:p w14:paraId="2E14D46A" w14:textId="1EFEB457" w:rsidR="00F3142D" w:rsidRDefault="006A7173" w:rsidP="00B15570">
      <w:pPr>
        <w:tabs>
          <w:tab w:val="left" w:pos="142"/>
        </w:tabs>
        <w:spacing w:line="480" w:lineRule="auto"/>
        <w:rPr>
          <w:rFonts w:ascii="Arial" w:hAnsi="Arial" w:cs="Arial"/>
          <w:b/>
          <w:color w:val="4F2D7F"/>
        </w:rPr>
      </w:pPr>
      <w:r>
        <w:rPr>
          <w:rFonts w:ascii="Arial" w:hAnsi="Arial" w:cs="Arial"/>
          <w:b/>
          <w:color w:val="4F2D7F"/>
        </w:rPr>
        <w:t>Section 5</w:t>
      </w:r>
      <w:r w:rsidR="00B15570" w:rsidRPr="00B15570">
        <w:rPr>
          <w:rFonts w:ascii="Arial" w:hAnsi="Arial" w:cs="Arial"/>
          <w:b/>
          <w:color w:val="4F2D7F"/>
        </w:rPr>
        <w:t xml:space="preserve"> - </w:t>
      </w:r>
      <w:r w:rsidR="00F3142D">
        <w:rPr>
          <w:rFonts w:ascii="Arial" w:hAnsi="Arial" w:cs="Arial"/>
          <w:b/>
          <w:color w:val="4F2D7F"/>
        </w:rPr>
        <w:t>Award Criteria</w:t>
      </w:r>
    </w:p>
    <w:p w14:paraId="2E14D46B" w14:textId="77777777" w:rsidR="00F3142D" w:rsidRDefault="00F3142D" w:rsidP="00B15570">
      <w:pPr>
        <w:tabs>
          <w:tab w:val="left" w:pos="142"/>
        </w:tabs>
        <w:spacing w:line="480" w:lineRule="auto"/>
        <w:rPr>
          <w:rFonts w:ascii="Arial" w:hAnsi="Arial" w:cs="Arial"/>
          <w:b/>
          <w:color w:val="4F2D7F"/>
        </w:rPr>
      </w:pPr>
    </w:p>
    <w:p w14:paraId="2E14D46C" w14:textId="5331CE44" w:rsidR="00ED747F" w:rsidRPr="00B15570" w:rsidRDefault="00ED747F" w:rsidP="00B15570">
      <w:pPr>
        <w:tabs>
          <w:tab w:val="left" w:pos="142"/>
        </w:tabs>
        <w:spacing w:line="480" w:lineRule="auto"/>
        <w:rPr>
          <w:rFonts w:ascii="Arial" w:hAnsi="Arial" w:cs="Arial"/>
          <w:b/>
          <w:color w:val="4F2D7F"/>
        </w:rPr>
      </w:pPr>
      <w:r w:rsidRPr="00B15570">
        <w:rPr>
          <w:rFonts w:ascii="Arial" w:hAnsi="Arial" w:cs="Arial"/>
          <w:b/>
          <w:color w:val="4F2D7F"/>
        </w:rPr>
        <w:fldChar w:fldCharType="end"/>
      </w:r>
      <w:r w:rsidR="006A7173">
        <w:rPr>
          <w:rFonts w:ascii="Arial" w:hAnsi="Arial" w:cs="Arial"/>
          <w:b/>
          <w:color w:val="4F2D7F"/>
        </w:rPr>
        <w:t>Section 6</w:t>
      </w:r>
      <w:r w:rsidR="00F3142D">
        <w:rPr>
          <w:rFonts w:ascii="Arial" w:hAnsi="Arial" w:cs="Arial"/>
          <w:b/>
          <w:color w:val="4F2D7F"/>
        </w:rPr>
        <w:t xml:space="preserve"> – Sign Off and Completion</w:t>
      </w:r>
    </w:p>
    <w:p w14:paraId="2E14D46D" w14:textId="77777777" w:rsidR="00ED747F" w:rsidRPr="007215A0" w:rsidRDefault="00ED747F" w:rsidP="00ED747F">
      <w:pPr>
        <w:pStyle w:val="Unnumberedheading"/>
        <w:rPr>
          <w:rFonts w:cs="Arial"/>
          <w:smallCaps w:val="0"/>
          <w:color w:val="auto"/>
          <w:sz w:val="28"/>
          <w:szCs w:val="28"/>
        </w:rPr>
      </w:pPr>
    </w:p>
    <w:p w14:paraId="2E14D46E" w14:textId="77777777" w:rsidR="00ED747F" w:rsidRPr="007215A0" w:rsidRDefault="00ED747F" w:rsidP="00ED747F">
      <w:pPr>
        <w:pStyle w:val="Amanda"/>
      </w:pPr>
    </w:p>
    <w:p w14:paraId="2E14D46F" w14:textId="77777777" w:rsidR="00ED747F" w:rsidRPr="007215A0" w:rsidRDefault="00ED747F" w:rsidP="00ED747F">
      <w:pPr>
        <w:pStyle w:val="Amanda"/>
        <w:spacing w:line="480" w:lineRule="auto"/>
        <w:ind w:right="-328"/>
      </w:pPr>
    </w:p>
    <w:p w14:paraId="2E14D470" w14:textId="77777777" w:rsidR="00ED747F" w:rsidRPr="007215A0" w:rsidRDefault="00ED747F" w:rsidP="00ED747F">
      <w:pPr>
        <w:pStyle w:val="Amanda"/>
      </w:pPr>
    </w:p>
    <w:p w14:paraId="2E14D471" w14:textId="77777777" w:rsidR="008E074D" w:rsidRDefault="00ED747F" w:rsidP="00E374D2">
      <w:pPr>
        <w:pStyle w:val="StyleHeading120pt"/>
        <w:spacing w:after="0"/>
        <w:ind w:left="0" w:right="212" w:firstLine="0"/>
        <w:jc w:val="center"/>
        <w:rPr>
          <w:lang w:val="en-GB"/>
        </w:rPr>
      </w:pPr>
      <w:r>
        <w:br w:type="page"/>
      </w:r>
      <w:bookmarkStart w:id="0" w:name="_Toc287017276"/>
      <w:bookmarkStart w:id="1" w:name="_Toc287017408"/>
      <w:bookmarkStart w:id="2" w:name="_Toc287342807"/>
      <w:bookmarkStart w:id="3" w:name="_Toc287342940"/>
      <w:bookmarkStart w:id="4" w:name="_Toc287343226"/>
      <w:bookmarkStart w:id="5" w:name="_Toc287343318"/>
      <w:bookmarkStart w:id="6" w:name="_Toc287343428"/>
      <w:bookmarkStart w:id="7" w:name="_Toc287343561"/>
      <w:bookmarkStart w:id="8" w:name="_Toc287343671"/>
      <w:bookmarkStart w:id="9" w:name="_Toc287343784"/>
      <w:bookmarkStart w:id="10" w:name="_Toc287448285"/>
    </w:p>
    <w:p w14:paraId="2E14D472" w14:textId="77777777" w:rsidR="008E074D" w:rsidRDefault="008E074D" w:rsidP="00E374D2">
      <w:pPr>
        <w:pStyle w:val="StyleHeading120pt"/>
        <w:spacing w:after="0"/>
        <w:ind w:left="0" w:right="212" w:firstLine="0"/>
        <w:jc w:val="center"/>
        <w:rPr>
          <w:lang w:val="en-GB"/>
        </w:rPr>
      </w:pPr>
    </w:p>
    <w:p w14:paraId="2E14D473" w14:textId="77777777" w:rsidR="00ED747F" w:rsidRPr="00E374D2" w:rsidRDefault="00ED747F" w:rsidP="002D6657">
      <w:pPr>
        <w:pStyle w:val="StyleHeading120pt"/>
        <w:spacing w:after="0"/>
        <w:ind w:left="0" w:right="212" w:firstLine="0"/>
        <w:jc w:val="center"/>
      </w:pPr>
      <w:r w:rsidRPr="000548F3">
        <w:rPr>
          <w:color w:val="auto"/>
          <w:sz w:val="32"/>
          <w:szCs w:val="32"/>
        </w:rPr>
        <w:t>Section 1 – Background</w:t>
      </w:r>
      <w:bookmarkEnd w:id="0"/>
      <w:bookmarkEnd w:id="1"/>
      <w:bookmarkEnd w:id="2"/>
      <w:bookmarkEnd w:id="3"/>
      <w:bookmarkEnd w:id="4"/>
      <w:bookmarkEnd w:id="5"/>
      <w:bookmarkEnd w:id="6"/>
      <w:bookmarkEnd w:id="7"/>
      <w:bookmarkEnd w:id="8"/>
      <w:bookmarkEnd w:id="9"/>
      <w:bookmarkEnd w:id="10"/>
    </w:p>
    <w:p w14:paraId="610EB424" w14:textId="00AF3FF9" w:rsidR="00692B0D" w:rsidRPr="00F8235C" w:rsidRDefault="00692B0D" w:rsidP="00F8235C">
      <w:pPr>
        <w:pStyle w:val="Amanda"/>
        <w:tabs>
          <w:tab w:val="clear" w:pos="360"/>
        </w:tabs>
        <w:spacing w:line="240" w:lineRule="auto"/>
        <w:rPr>
          <w:color w:val="4F2D7F"/>
          <w:sz w:val="22"/>
        </w:rPr>
      </w:pPr>
      <w:bookmarkStart w:id="11" w:name="_Toc287017278"/>
      <w:bookmarkStart w:id="12" w:name="_Toc287017410"/>
      <w:bookmarkStart w:id="13" w:name="_Toc287342809"/>
      <w:bookmarkStart w:id="14" w:name="_Toc287342942"/>
    </w:p>
    <w:p w14:paraId="0C21C563" w14:textId="77777777" w:rsidR="00692B0D" w:rsidRDefault="00692B0D" w:rsidP="00692B0D">
      <w:pPr>
        <w:pStyle w:val="Amanda"/>
        <w:spacing w:line="240" w:lineRule="auto"/>
        <w:ind w:left="-4"/>
        <w:rPr>
          <w:color w:val="4F2D7F"/>
          <w:sz w:val="28"/>
          <w:szCs w:val="28"/>
        </w:rPr>
      </w:pPr>
    </w:p>
    <w:p w14:paraId="2E14D4A6" w14:textId="19D6C5C4" w:rsidR="00ED747F" w:rsidRPr="001E181D" w:rsidRDefault="001E181D" w:rsidP="00E05ABD">
      <w:pPr>
        <w:pStyle w:val="Amanda"/>
        <w:numPr>
          <w:ilvl w:val="0"/>
          <w:numId w:val="53"/>
        </w:numPr>
        <w:spacing w:line="240" w:lineRule="auto"/>
        <w:rPr>
          <w:color w:val="4F2D7F"/>
          <w:sz w:val="28"/>
          <w:szCs w:val="28"/>
        </w:rPr>
      </w:pPr>
      <w:r w:rsidRPr="001E181D">
        <w:rPr>
          <w:color w:val="4F2D7F"/>
          <w:sz w:val="28"/>
          <w:szCs w:val="28"/>
        </w:rPr>
        <w:t>YPO</w:t>
      </w:r>
      <w:r w:rsidR="000B1C80">
        <w:rPr>
          <w:color w:val="4F2D7F"/>
          <w:sz w:val="28"/>
          <w:szCs w:val="28"/>
        </w:rPr>
        <w:t xml:space="preserve"> and Background</w:t>
      </w:r>
    </w:p>
    <w:p w14:paraId="2E14D4A7" w14:textId="77777777" w:rsidR="006554EA" w:rsidRPr="00C47B85" w:rsidRDefault="006554EA" w:rsidP="006554EA">
      <w:pPr>
        <w:pStyle w:val="Amanda"/>
        <w:spacing w:line="240" w:lineRule="auto"/>
        <w:ind w:left="-4"/>
        <w:rPr>
          <w:color w:val="FF0000"/>
          <w:sz w:val="28"/>
        </w:rPr>
      </w:pPr>
    </w:p>
    <w:bookmarkEnd w:id="11"/>
    <w:bookmarkEnd w:id="12"/>
    <w:bookmarkEnd w:id="13"/>
    <w:bookmarkEnd w:id="14"/>
    <w:p w14:paraId="2E14D4AD" w14:textId="534507BB" w:rsidR="00C47B85" w:rsidRPr="002429D1" w:rsidRDefault="00B74EB5" w:rsidP="00E05ABD">
      <w:pPr>
        <w:pStyle w:val="Heading1"/>
        <w:numPr>
          <w:ilvl w:val="1"/>
          <w:numId w:val="53"/>
        </w:numPr>
      </w:pPr>
      <w:r>
        <w:rPr>
          <w:b w:val="0"/>
          <w:sz w:val="22"/>
          <w:szCs w:val="20"/>
          <w:lang w:val="en-GB"/>
        </w:rPr>
        <w:t>YPO are</w:t>
      </w:r>
      <w:r w:rsidR="00AE3D69" w:rsidRPr="006554EA">
        <w:rPr>
          <w:b w:val="0"/>
          <w:sz w:val="22"/>
          <w:szCs w:val="20"/>
          <w:lang w:val="en-GB"/>
        </w:rPr>
        <w:t xml:space="preserve"> </w:t>
      </w:r>
      <w:r w:rsidR="00CC7691">
        <w:rPr>
          <w:b w:val="0"/>
          <w:sz w:val="22"/>
          <w:szCs w:val="20"/>
          <w:lang w:val="en-GB"/>
        </w:rPr>
        <w:t xml:space="preserve">conducting this </w:t>
      </w:r>
      <w:r w:rsidR="00147CBE">
        <w:rPr>
          <w:b w:val="0"/>
          <w:sz w:val="22"/>
          <w:szCs w:val="20"/>
          <w:lang w:val="en-GB"/>
        </w:rPr>
        <w:t>further</w:t>
      </w:r>
      <w:r w:rsidR="00CC7691">
        <w:rPr>
          <w:b w:val="0"/>
          <w:sz w:val="22"/>
          <w:szCs w:val="20"/>
          <w:lang w:val="en-GB"/>
        </w:rPr>
        <w:t xml:space="preserve">-competition on behalf of </w:t>
      </w:r>
      <w:r w:rsidRPr="00B74EB5">
        <w:rPr>
          <w:b w:val="0"/>
          <w:sz w:val="22"/>
          <w:szCs w:val="20"/>
          <w:highlight w:val="yellow"/>
          <w:lang w:val="en-GB"/>
        </w:rPr>
        <w:t>[</w:t>
      </w:r>
      <w:commentRangeStart w:id="15"/>
      <w:r w:rsidR="00CC7691" w:rsidRPr="00B74EB5">
        <w:rPr>
          <w:b w:val="0"/>
          <w:sz w:val="22"/>
          <w:szCs w:val="20"/>
          <w:highlight w:val="yellow"/>
          <w:lang w:val="en-GB"/>
        </w:rPr>
        <w:t>.……</w:t>
      </w:r>
      <w:commentRangeEnd w:id="15"/>
      <w:r w:rsidR="00147CBE">
        <w:rPr>
          <w:rStyle w:val="CommentReference"/>
          <w:rFonts w:ascii="Times New Roman" w:hAnsi="Times New Roman"/>
          <w:b w:val="0"/>
          <w:bCs w:val="0"/>
          <w:kern w:val="0"/>
          <w:szCs w:val="20"/>
          <w:lang w:val="en-GB"/>
        </w:rPr>
        <w:commentReference w:id="15"/>
      </w:r>
      <w:r w:rsidRPr="00B74EB5">
        <w:rPr>
          <w:b w:val="0"/>
          <w:sz w:val="22"/>
          <w:szCs w:val="20"/>
          <w:highlight w:val="yellow"/>
          <w:lang w:val="en-GB"/>
        </w:rPr>
        <w:t>]</w:t>
      </w:r>
      <w:r w:rsidR="00C47B85" w:rsidRPr="0012779A">
        <w:rPr>
          <w:rFonts w:cs="Arial"/>
          <w:b w:val="0"/>
          <w:sz w:val="22"/>
          <w:szCs w:val="20"/>
          <w:lang w:val="en-GB"/>
        </w:rPr>
        <w:t xml:space="preserve"> </w:t>
      </w:r>
      <w:r w:rsidR="00C41EF7">
        <w:rPr>
          <w:rFonts w:cs="Arial"/>
          <w:b w:val="0"/>
          <w:sz w:val="22"/>
          <w:szCs w:val="20"/>
          <w:lang w:val="en-GB"/>
        </w:rPr>
        <w:t xml:space="preserve">(“The </w:t>
      </w:r>
      <w:r w:rsidR="00AD609C">
        <w:rPr>
          <w:rFonts w:cs="Arial"/>
          <w:b w:val="0"/>
          <w:sz w:val="22"/>
          <w:szCs w:val="20"/>
          <w:lang w:val="en-GB"/>
        </w:rPr>
        <w:t>Customer”)</w:t>
      </w:r>
    </w:p>
    <w:p w14:paraId="0D88EC3D" w14:textId="77777777" w:rsidR="000B1C80" w:rsidRPr="000B1C80" w:rsidRDefault="000B1C80" w:rsidP="000B1C80">
      <w:pPr>
        <w:pStyle w:val="ListParagraph"/>
        <w:rPr>
          <w:rFonts w:ascii="Times New Roman" w:hAnsi="Times New Roman"/>
          <w:sz w:val="24"/>
        </w:rPr>
      </w:pPr>
    </w:p>
    <w:p w14:paraId="5F6DACBE" w14:textId="48B223D3" w:rsidR="000B1C80" w:rsidRPr="000B1C80" w:rsidRDefault="000B1C80" w:rsidP="00E05ABD">
      <w:pPr>
        <w:pStyle w:val="ListParagraph"/>
        <w:numPr>
          <w:ilvl w:val="1"/>
          <w:numId w:val="53"/>
        </w:numPr>
        <w:jc w:val="both"/>
        <w:rPr>
          <w:rFonts w:ascii="Arial" w:hAnsi="Arial" w:cs="Arial"/>
        </w:rPr>
      </w:pPr>
      <w:r w:rsidRPr="000B1C80">
        <w:rPr>
          <w:rFonts w:ascii="Arial" w:hAnsi="Arial" w:cs="Arial"/>
        </w:rPr>
        <w:t xml:space="preserve">This </w:t>
      </w:r>
      <w:r w:rsidR="00147CBE">
        <w:rPr>
          <w:rFonts w:ascii="Arial" w:hAnsi="Arial" w:cs="Arial"/>
        </w:rPr>
        <w:t>further</w:t>
      </w:r>
      <w:r w:rsidRPr="000B1C80">
        <w:rPr>
          <w:rFonts w:ascii="Arial" w:hAnsi="Arial" w:cs="Arial"/>
        </w:rPr>
        <w:t xml:space="preserve"> competition is issued in relation to the </w:t>
      </w:r>
      <w:r w:rsidR="00147CBE">
        <w:rPr>
          <w:rFonts w:ascii="Arial" w:hAnsi="Arial" w:cs="Arial"/>
        </w:rPr>
        <w:t>00</w:t>
      </w:r>
      <w:r w:rsidR="00201D2D">
        <w:rPr>
          <w:rFonts w:ascii="Arial" w:hAnsi="Arial" w:cs="Arial"/>
        </w:rPr>
        <w:t>1095</w:t>
      </w:r>
      <w:r w:rsidR="00147CBE">
        <w:rPr>
          <w:rFonts w:ascii="Arial" w:hAnsi="Arial" w:cs="Arial"/>
        </w:rPr>
        <w:t xml:space="preserve"> </w:t>
      </w:r>
      <w:r w:rsidR="001C3189">
        <w:rPr>
          <w:rFonts w:ascii="Arial" w:hAnsi="Arial" w:cs="Arial"/>
        </w:rPr>
        <w:t>Software Application Solutions</w:t>
      </w:r>
      <w:r w:rsidR="00CC7691">
        <w:rPr>
          <w:rFonts w:ascii="Arial" w:hAnsi="Arial" w:cs="Arial"/>
        </w:rPr>
        <w:t xml:space="preserve"> </w:t>
      </w:r>
      <w:r w:rsidRPr="000B1C80">
        <w:rPr>
          <w:rFonts w:ascii="Arial" w:hAnsi="Arial" w:cs="Arial"/>
        </w:rPr>
        <w:t>Framework Agreement</w:t>
      </w:r>
      <w:r w:rsidR="00B74EB5">
        <w:rPr>
          <w:rFonts w:ascii="Arial" w:hAnsi="Arial" w:cs="Arial"/>
        </w:rPr>
        <w:t>,</w:t>
      </w:r>
      <w:r w:rsidRPr="000B1C80">
        <w:rPr>
          <w:rFonts w:ascii="Arial" w:hAnsi="Arial" w:cs="Arial"/>
        </w:rPr>
        <w:t xml:space="preserve"> procured </w:t>
      </w:r>
      <w:r w:rsidR="00CC7691">
        <w:rPr>
          <w:rFonts w:ascii="Arial" w:hAnsi="Arial" w:cs="Arial"/>
        </w:rPr>
        <w:t xml:space="preserve">by </w:t>
      </w:r>
      <w:r w:rsidRPr="000B1C80">
        <w:rPr>
          <w:rFonts w:ascii="Arial" w:hAnsi="Arial" w:cs="Arial"/>
        </w:rPr>
        <w:t xml:space="preserve">YPO in compliance with the Public Contracts Regulations 2015. This </w:t>
      </w:r>
      <w:r w:rsidR="00147CBE">
        <w:rPr>
          <w:rFonts w:ascii="Arial" w:hAnsi="Arial" w:cs="Arial"/>
        </w:rPr>
        <w:t xml:space="preserve">further </w:t>
      </w:r>
      <w:r w:rsidR="00B74EB5">
        <w:rPr>
          <w:rFonts w:ascii="Arial" w:hAnsi="Arial" w:cs="Arial"/>
        </w:rPr>
        <w:t xml:space="preserve">competition </w:t>
      </w:r>
      <w:r w:rsidRPr="000B1C80">
        <w:rPr>
          <w:rFonts w:ascii="Arial" w:hAnsi="Arial" w:cs="Arial"/>
        </w:rPr>
        <w:t>will involve inv</w:t>
      </w:r>
      <w:r w:rsidR="00B74EB5">
        <w:rPr>
          <w:rFonts w:ascii="Arial" w:hAnsi="Arial" w:cs="Arial"/>
        </w:rPr>
        <w:t>iting tenders from all</w:t>
      </w:r>
      <w:r w:rsidRPr="000B1C80">
        <w:rPr>
          <w:rFonts w:ascii="Arial" w:hAnsi="Arial" w:cs="Arial"/>
        </w:rPr>
        <w:t xml:space="preserve"> suppliers </w:t>
      </w:r>
      <w:r w:rsidR="00A113E8">
        <w:rPr>
          <w:rFonts w:ascii="Arial" w:hAnsi="Arial" w:cs="Arial"/>
        </w:rPr>
        <w:t xml:space="preserve">who were successfully awarded </w:t>
      </w:r>
      <w:r w:rsidRPr="000B1C80">
        <w:rPr>
          <w:rFonts w:ascii="Arial" w:hAnsi="Arial" w:cs="Arial"/>
        </w:rPr>
        <w:t>on</w:t>
      </w:r>
      <w:r w:rsidR="00B74EB5">
        <w:rPr>
          <w:rFonts w:ascii="Arial" w:hAnsi="Arial" w:cs="Arial"/>
        </w:rPr>
        <w:t>to</w:t>
      </w:r>
      <w:r w:rsidRPr="000B1C80">
        <w:rPr>
          <w:rFonts w:ascii="Arial" w:hAnsi="Arial" w:cs="Arial"/>
        </w:rPr>
        <w:t xml:space="preserve"> the relevant lot</w:t>
      </w:r>
      <w:r w:rsidR="00A113E8">
        <w:rPr>
          <w:rFonts w:ascii="Arial" w:hAnsi="Arial" w:cs="Arial"/>
        </w:rPr>
        <w:t>(s)</w:t>
      </w:r>
      <w:r w:rsidRPr="000B1C80">
        <w:rPr>
          <w:rFonts w:ascii="Arial" w:hAnsi="Arial" w:cs="Arial"/>
        </w:rPr>
        <w:t xml:space="preserve">. </w:t>
      </w:r>
    </w:p>
    <w:p w14:paraId="2CAC447C" w14:textId="77777777" w:rsidR="001E181D" w:rsidRPr="001E181D" w:rsidRDefault="001E181D" w:rsidP="001E181D">
      <w:pPr>
        <w:pStyle w:val="ListParagraph"/>
        <w:rPr>
          <w:rFonts w:ascii="Times New Roman" w:hAnsi="Times New Roman"/>
        </w:rPr>
      </w:pPr>
    </w:p>
    <w:p w14:paraId="4E71A69F" w14:textId="2DF91CDC" w:rsidR="001E181D" w:rsidRPr="001E181D" w:rsidRDefault="007D71A6" w:rsidP="00E05ABD">
      <w:pPr>
        <w:pStyle w:val="ListParagraph"/>
        <w:numPr>
          <w:ilvl w:val="0"/>
          <w:numId w:val="53"/>
        </w:numPr>
        <w:jc w:val="both"/>
        <w:rPr>
          <w:rFonts w:ascii="Arial" w:hAnsi="Arial" w:cs="Arial"/>
          <w:b/>
          <w:color w:val="4F2D7F"/>
          <w:sz w:val="28"/>
        </w:rPr>
      </w:pPr>
      <w:r>
        <w:rPr>
          <w:rFonts w:ascii="Arial" w:hAnsi="Arial" w:cs="Arial"/>
          <w:b/>
          <w:color w:val="4F2D7F"/>
          <w:sz w:val="28"/>
        </w:rPr>
        <w:t>Introduction</w:t>
      </w:r>
    </w:p>
    <w:p w14:paraId="7B8B3D02" w14:textId="0C190DCB" w:rsidR="00634CE5" w:rsidRDefault="00AD609C" w:rsidP="00E05ABD">
      <w:pPr>
        <w:pStyle w:val="Heading1"/>
        <w:numPr>
          <w:ilvl w:val="1"/>
          <w:numId w:val="53"/>
        </w:numPr>
        <w:rPr>
          <w:b w:val="0"/>
          <w:sz w:val="22"/>
          <w:szCs w:val="20"/>
          <w:lang w:val="en-GB"/>
        </w:rPr>
      </w:pPr>
      <w:r w:rsidRPr="00AD609C">
        <w:rPr>
          <w:b w:val="0"/>
          <w:sz w:val="22"/>
          <w:szCs w:val="20"/>
          <w:lang w:val="en-GB"/>
        </w:rPr>
        <w:t>The Customer is</w:t>
      </w:r>
      <w:r w:rsidR="00AE3D69" w:rsidRPr="006554EA">
        <w:rPr>
          <w:b w:val="0"/>
          <w:sz w:val="22"/>
          <w:szCs w:val="20"/>
          <w:lang w:val="en-GB"/>
        </w:rPr>
        <w:t xml:space="preserve"> looking </w:t>
      </w:r>
      <w:r w:rsidR="00B74EB5">
        <w:rPr>
          <w:b w:val="0"/>
          <w:sz w:val="22"/>
          <w:szCs w:val="20"/>
          <w:lang w:val="en-GB"/>
        </w:rPr>
        <w:t>to award</w:t>
      </w:r>
      <w:r w:rsidR="000D0D47">
        <w:rPr>
          <w:b w:val="0"/>
          <w:sz w:val="22"/>
          <w:szCs w:val="20"/>
          <w:lang w:val="en-GB"/>
        </w:rPr>
        <w:t xml:space="preserve"> a </w:t>
      </w:r>
      <w:r w:rsidR="00B74EB5">
        <w:rPr>
          <w:b w:val="0"/>
          <w:sz w:val="22"/>
          <w:szCs w:val="20"/>
          <w:lang w:val="en-GB"/>
        </w:rPr>
        <w:t xml:space="preserve">Call-Off Contract </w:t>
      </w:r>
      <w:r w:rsidR="00AE3D69" w:rsidRPr="006554EA">
        <w:rPr>
          <w:b w:val="0"/>
          <w:sz w:val="22"/>
          <w:szCs w:val="20"/>
          <w:lang w:val="en-GB"/>
        </w:rPr>
        <w:t xml:space="preserve">for </w:t>
      </w:r>
      <w:r w:rsidR="00B74EB5">
        <w:rPr>
          <w:b w:val="0"/>
          <w:sz w:val="22"/>
          <w:szCs w:val="20"/>
          <w:lang w:val="en-GB"/>
        </w:rPr>
        <w:t xml:space="preserve">the supply of </w:t>
      </w:r>
      <w:r w:rsidR="003D4F54" w:rsidRPr="003D4F54">
        <w:rPr>
          <w:b w:val="0"/>
          <w:sz w:val="22"/>
          <w:szCs w:val="20"/>
          <w:highlight w:val="yellow"/>
          <w:lang w:val="en-GB"/>
        </w:rPr>
        <w:t>[          ]</w:t>
      </w:r>
      <w:r w:rsidR="00B74EB5">
        <w:rPr>
          <w:b w:val="0"/>
          <w:sz w:val="22"/>
          <w:szCs w:val="20"/>
          <w:lang w:val="en-GB"/>
        </w:rPr>
        <w:t>.</w:t>
      </w:r>
    </w:p>
    <w:p w14:paraId="12DCB2BA" w14:textId="77777777" w:rsidR="000D0D47" w:rsidRPr="000D0D47" w:rsidRDefault="000D0D47" w:rsidP="000D0D47"/>
    <w:p w14:paraId="2E14D4B8" w14:textId="7AF7C427" w:rsidR="00ED747F" w:rsidRPr="00914C3C" w:rsidRDefault="00ED747F" w:rsidP="00E05ABD">
      <w:pPr>
        <w:pStyle w:val="ListParagraph"/>
        <w:numPr>
          <w:ilvl w:val="1"/>
          <w:numId w:val="53"/>
        </w:numPr>
        <w:jc w:val="both"/>
        <w:rPr>
          <w:rFonts w:ascii="Arial" w:hAnsi="Arial" w:cs="Arial"/>
          <w:color w:val="000000"/>
        </w:rPr>
      </w:pPr>
      <w:r w:rsidRPr="00914C3C">
        <w:rPr>
          <w:rFonts w:ascii="Arial" w:hAnsi="Arial" w:cs="Arial"/>
        </w:rPr>
        <w:t xml:space="preserve">The </w:t>
      </w:r>
      <w:r w:rsidR="00515C24">
        <w:rPr>
          <w:rFonts w:ascii="Arial" w:hAnsi="Arial" w:cs="Arial"/>
        </w:rPr>
        <w:t>Call-Off C</w:t>
      </w:r>
      <w:r w:rsidR="000D0D47">
        <w:rPr>
          <w:rFonts w:ascii="Arial" w:hAnsi="Arial" w:cs="Arial"/>
        </w:rPr>
        <w:t>ontract</w:t>
      </w:r>
      <w:r w:rsidR="008F00EE" w:rsidRPr="00914C3C">
        <w:rPr>
          <w:rFonts w:ascii="Arial" w:hAnsi="Arial" w:cs="Arial"/>
        </w:rPr>
        <w:t xml:space="preserve"> </w:t>
      </w:r>
      <w:r w:rsidRPr="00914C3C">
        <w:rPr>
          <w:rFonts w:ascii="Arial" w:hAnsi="Arial" w:cs="Arial"/>
        </w:rPr>
        <w:t xml:space="preserve">will cover the period from </w:t>
      </w:r>
      <w:r w:rsidR="00B74EB5" w:rsidRPr="00B74EB5">
        <w:rPr>
          <w:rFonts w:ascii="Arial" w:hAnsi="Arial" w:cs="Arial"/>
          <w:highlight w:val="yellow"/>
        </w:rPr>
        <w:t>[</w:t>
      </w:r>
      <w:r w:rsidR="0078536C" w:rsidRPr="00B74EB5">
        <w:rPr>
          <w:rFonts w:ascii="Arial" w:hAnsi="Arial" w:cs="Arial"/>
          <w:highlight w:val="yellow"/>
        </w:rPr>
        <w:t>x to x</w:t>
      </w:r>
      <w:r w:rsidR="00B74EB5" w:rsidRPr="00B74EB5">
        <w:rPr>
          <w:rFonts w:ascii="Arial" w:hAnsi="Arial" w:cs="Arial"/>
          <w:highlight w:val="yellow"/>
        </w:rPr>
        <w:t>]</w:t>
      </w:r>
      <w:r w:rsidR="0078536C">
        <w:rPr>
          <w:rFonts w:ascii="Arial" w:hAnsi="Arial" w:cs="Arial"/>
          <w:color w:val="FF0000"/>
        </w:rPr>
        <w:t xml:space="preserve"> </w:t>
      </w:r>
      <w:r w:rsidRPr="00914C3C">
        <w:rPr>
          <w:rFonts w:ascii="Arial" w:hAnsi="Arial" w:cs="Arial"/>
          <w:color w:val="000000"/>
        </w:rPr>
        <w:t xml:space="preserve">(subject to an </w:t>
      </w:r>
      <w:r w:rsidR="00515C24">
        <w:rPr>
          <w:rFonts w:ascii="Arial" w:hAnsi="Arial" w:cs="Arial"/>
          <w:color w:val="000000"/>
        </w:rPr>
        <w:t>[</w:t>
      </w:r>
      <w:r w:rsidRPr="00515C24">
        <w:rPr>
          <w:rFonts w:ascii="Arial" w:hAnsi="Arial" w:cs="Arial"/>
          <w:highlight w:val="yellow"/>
        </w:rPr>
        <w:t>annual</w:t>
      </w:r>
      <w:r w:rsidR="00515C24" w:rsidRPr="00515C24">
        <w:rPr>
          <w:rFonts w:ascii="Arial" w:hAnsi="Arial" w:cs="Arial"/>
        </w:rPr>
        <w:t>]</w:t>
      </w:r>
      <w:r w:rsidRPr="00515C24">
        <w:rPr>
          <w:rFonts w:ascii="Arial" w:hAnsi="Arial" w:cs="Arial"/>
        </w:rPr>
        <w:t xml:space="preserve"> </w:t>
      </w:r>
      <w:r w:rsidRPr="00914C3C">
        <w:rPr>
          <w:rFonts w:ascii="Arial" w:hAnsi="Arial" w:cs="Arial"/>
          <w:color w:val="000000"/>
        </w:rPr>
        <w:t xml:space="preserve">review, incorporating price negotiations and </w:t>
      </w:r>
      <w:r w:rsidR="00D97C89" w:rsidRPr="00914C3C">
        <w:rPr>
          <w:rFonts w:ascii="Arial" w:hAnsi="Arial" w:cs="Arial"/>
          <w:color w:val="000000"/>
        </w:rPr>
        <w:t xml:space="preserve">KPI </w:t>
      </w:r>
      <w:r w:rsidRPr="00914C3C">
        <w:rPr>
          <w:rFonts w:ascii="Arial" w:hAnsi="Arial" w:cs="Arial"/>
          <w:color w:val="000000"/>
        </w:rPr>
        <w:t>performance.)</w:t>
      </w:r>
    </w:p>
    <w:p w14:paraId="2E14D4BB" w14:textId="77777777" w:rsidR="00ED747F" w:rsidRPr="006554EA" w:rsidRDefault="00ED747F" w:rsidP="00914C3C">
      <w:pPr>
        <w:ind w:hanging="709"/>
        <w:jc w:val="both"/>
        <w:rPr>
          <w:rFonts w:ascii="Arial" w:hAnsi="Arial" w:cs="Arial"/>
          <w:color w:val="FF0000"/>
        </w:rPr>
      </w:pPr>
    </w:p>
    <w:p w14:paraId="2E14D4BC" w14:textId="3D27F19A" w:rsidR="00ED747F" w:rsidRPr="007D71A6" w:rsidRDefault="00ED747F" w:rsidP="00E05ABD">
      <w:pPr>
        <w:pStyle w:val="ListParagraph"/>
        <w:numPr>
          <w:ilvl w:val="1"/>
          <w:numId w:val="53"/>
        </w:numPr>
        <w:jc w:val="both"/>
        <w:rPr>
          <w:rFonts w:ascii="Arial" w:hAnsi="Arial" w:cs="Arial"/>
          <w:color w:val="FF0000"/>
        </w:rPr>
      </w:pPr>
      <w:r w:rsidRPr="00914C3C">
        <w:rPr>
          <w:rFonts w:ascii="Arial" w:hAnsi="Arial" w:cs="Arial"/>
          <w:color w:val="000000"/>
        </w:rPr>
        <w:t xml:space="preserve">The </w:t>
      </w:r>
      <w:r w:rsidR="00515C24">
        <w:rPr>
          <w:rFonts w:ascii="Arial" w:hAnsi="Arial" w:cs="Arial"/>
          <w:color w:val="000000"/>
        </w:rPr>
        <w:t>Call-Off C</w:t>
      </w:r>
      <w:r w:rsidR="000D0D47">
        <w:rPr>
          <w:rFonts w:ascii="Arial" w:hAnsi="Arial" w:cs="Arial"/>
          <w:color w:val="000000"/>
        </w:rPr>
        <w:t>ontract</w:t>
      </w:r>
      <w:r w:rsidRPr="00914C3C">
        <w:rPr>
          <w:rFonts w:ascii="Arial" w:hAnsi="Arial" w:cs="Arial"/>
          <w:color w:val="000000"/>
        </w:rPr>
        <w:t xml:space="preserve"> has an estimated value </w:t>
      </w:r>
      <w:r w:rsidRPr="00914C3C">
        <w:rPr>
          <w:rFonts w:ascii="Arial" w:hAnsi="Arial" w:cs="Arial"/>
        </w:rPr>
        <w:t xml:space="preserve">of between </w:t>
      </w:r>
      <w:r w:rsidRPr="00B74EB5">
        <w:rPr>
          <w:rFonts w:ascii="Arial" w:hAnsi="Arial" w:cs="Arial"/>
          <w:highlight w:val="yellow"/>
        </w:rPr>
        <w:t>[£</w:t>
      </w:r>
      <w:r w:rsidR="00D97C89" w:rsidRPr="00B74EB5">
        <w:rPr>
          <w:rFonts w:ascii="Arial" w:hAnsi="Arial" w:cs="Arial"/>
          <w:highlight w:val="yellow"/>
        </w:rPr>
        <w:t>X</w:t>
      </w:r>
      <w:r w:rsidRPr="00B74EB5">
        <w:rPr>
          <w:rFonts w:ascii="Arial" w:hAnsi="Arial" w:cs="Arial"/>
          <w:highlight w:val="yellow"/>
        </w:rPr>
        <w:t xml:space="preserve"> and £</w:t>
      </w:r>
      <w:r w:rsidR="00D97C89" w:rsidRPr="00B74EB5">
        <w:rPr>
          <w:rFonts w:ascii="Arial" w:hAnsi="Arial" w:cs="Arial"/>
          <w:highlight w:val="yellow"/>
        </w:rPr>
        <w:t>X</w:t>
      </w:r>
      <w:r w:rsidRPr="00B74EB5">
        <w:rPr>
          <w:rFonts w:ascii="Arial" w:hAnsi="Arial" w:cs="Arial"/>
          <w:highlight w:val="yellow"/>
        </w:rPr>
        <w:t>]</w:t>
      </w:r>
      <w:r w:rsidRPr="00914C3C">
        <w:rPr>
          <w:rFonts w:ascii="Arial" w:hAnsi="Arial" w:cs="Arial"/>
          <w:color w:val="FF0000"/>
        </w:rPr>
        <w:t xml:space="preserve"> </w:t>
      </w:r>
      <w:r w:rsidR="00E963FF" w:rsidRPr="00914C3C">
        <w:rPr>
          <w:rFonts w:ascii="Arial" w:hAnsi="Arial" w:cs="Arial"/>
        </w:rPr>
        <w:t xml:space="preserve">for the </w:t>
      </w:r>
      <w:r w:rsidRPr="00914C3C">
        <w:rPr>
          <w:rFonts w:ascii="Arial" w:hAnsi="Arial" w:cs="Arial"/>
        </w:rPr>
        <w:t>ma</w:t>
      </w:r>
      <w:r w:rsidR="000D0D47">
        <w:rPr>
          <w:rFonts w:ascii="Arial" w:hAnsi="Arial" w:cs="Arial"/>
          <w:color w:val="000000"/>
        </w:rPr>
        <w:t>ximum life of the contract (</w:t>
      </w:r>
      <w:r w:rsidR="00B74EB5" w:rsidRPr="00515C24">
        <w:rPr>
          <w:rFonts w:ascii="Arial" w:hAnsi="Arial" w:cs="Arial"/>
          <w:highlight w:val="yellow"/>
        </w:rPr>
        <w:t>X</w:t>
      </w:r>
      <w:r w:rsidRPr="003D4F54">
        <w:rPr>
          <w:rFonts w:ascii="Arial" w:hAnsi="Arial" w:cs="Arial"/>
          <w:color w:val="FF0000"/>
          <w:highlight w:val="yellow"/>
        </w:rPr>
        <w:t xml:space="preserve"> </w:t>
      </w:r>
      <w:r w:rsidR="000D0D47" w:rsidRPr="003D4F54">
        <w:rPr>
          <w:rFonts w:ascii="Arial" w:hAnsi="Arial" w:cs="Arial"/>
          <w:color w:val="000000"/>
          <w:highlight w:val="yellow"/>
        </w:rPr>
        <w:t>years</w:t>
      </w:r>
      <w:r w:rsidR="000D0D47">
        <w:rPr>
          <w:rFonts w:ascii="Arial" w:hAnsi="Arial" w:cs="Arial"/>
          <w:color w:val="000000"/>
        </w:rPr>
        <w:t>).</w:t>
      </w:r>
      <w:r w:rsidRPr="00914C3C">
        <w:rPr>
          <w:rFonts w:ascii="Arial" w:hAnsi="Arial" w:cs="Arial"/>
          <w:color w:val="000000"/>
        </w:rPr>
        <w:t xml:space="preserve"> </w:t>
      </w:r>
      <w:r w:rsidRPr="00914C3C">
        <w:rPr>
          <w:rFonts w:ascii="Arial" w:hAnsi="Arial" w:cs="Arial"/>
        </w:rPr>
        <w:t>All references in these documents to values and/or volumes of business are for guidance only and there is no guarantee of any business.</w:t>
      </w:r>
    </w:p>
    <w:p w14:paraId="2E14D4C1" w14:textId="77777777" w:rsidR="00F72573" w:rsidRPr="001C4095" w:rsidRDefault="00F72573" w:rsidP="001C4095">
      <w:pPr>
        <w:jc w:val="both"/>
        <w:rPr>
          <w:rFonts w:ascii="Arial" w:hAnsi="Arial" w:cs="Arial"/>
          <w:color w:val="FF0000"/>
        </w:rPr>
      </w:pPr>
      <w:bookmarkStart w:id="16" w:name="_Toc287342817"/>
      <w:bookmarkStart w:id="17" w:name="_Toc287342947"/>
      <w:bookmarkStart w:id="18" w:name="_Toc287343229"/>
      <w:bookmarkStart w:id="19" w:name="_Toc287343322"/>
      <w:bookmarkStart w:id="20" w:name="_Toc287343432"/>
      <w:bookmarkStart w:id="21" w:name="_Toc287343565"/>
      <w:bookmarkStart w:id="22" w:name="_Toc287343675"/>
      <w:bookmarkStart w:id="23" w:name="_Toc287343788"/>
      <w:bookmarkStart w:id="24" w:name="_Toc287448289"/>
    </w:p>
    <w:p w14:paraId="2E14D4CC" w14:textId="285807F3" w:rsidR="00ED747F" w:rsidRPr="001C4095" w:rsidRDefault="00ED747F" w:rsidP="00E05ABD">
      <w:pPr>
        <w:pStyle w:val="Heading1"/>
        <w:numPr>
          <w:ilvl w:val="0"/>
          <w:numId w:val="53"/>
        </w:numPr>
        <w:spacing w:after="0" w:line="360" w:lineRule="auto"/>
        <w:jc w:val="both"/>
        <w:rPr>
          <w:rFonts w:cs="Arial"/>
          <w:bCs w:val="0"/>
          <w:color w:val="4F2D7F"/>
          <w:kern w:val="0"/>
          <w:sz w:val="28"/>
          <w:szCs w:val="20"/>
        </w:rPr>
      </w:pPr>
      <w:r w:rsidRPr="001C4095">
        <w:rPr>
          <w:rFonts w:cs="Arial"/>
          <w:bCs w:val="0"/>
          <w:color w:val="4F2D7F"/>
          <w:kern w:val="0"/>
          <w:sz w:val="28"/>
          <w:szCs w:val="20"/>
        </w:rPr>
        <w:t xml:space="preserve">Use of Electronic Tendering Tool </w:t>
      </w:r>
      <w:r w:rsidRPr="001C4095">
        <w:rPr>
          <w:rFonts w:cs="Arial"/>
          <w:noProof/>
          <w:color w:val="4F2D7F"/>
          <w:kern w:val="0"/>
          <w:sz w:val="28"/>
          <w:szCs w:val="20"/>
        </w:rPr>
        <w:fldChar w:fldCharType="begin"/>
      </w:r>
      <w:r w:rsidRPr="001C4095">
        <w:rPr>
          <w:rFonts w:cs="Arial"/>
          <w:noProof/>
          <w:color w:val="4F2D7F"/>
          <w:kern w:val="0"/>
          <w:sz w:val="28"/>
          <w:szCs w:val="20"/>
        </w:rPr>
        <w:instrText xml:space="preserve"> TC "</w:instrText>
      </w:r>
      <w:bookmarkStart w:id="25" w:name="_Toc193167558"/>
      <w:r w:rsidRPr="001C4095">
        <w:rPr>
          <w:rFonts w:cs="Arial"/>
          <w:noProof/>
          <w:color w:val="4F2D7F"/>
          <w:kern w:val="0"/>
          <w:sz w:val="28"/>
          <w:szCs w:val="20"/>
        </w:rPr>
        <w:instrText>5</w:instrText>
      </w:r>
      <w:r w:rsidRPr="001C4095">
        <w:rPr>
          <w:rFonts w:cs="Arial"/>
          <w:noProof/>
          <w:color w:val="4F2D7F"/>
          <w:kern w:val="0"/>
          <w:sz w:val="28"/>
          <w:szCs w:val="20"/>
        </w:rPr>
        <w:tab/>
        <w:instrText>Use of Electronic Tendering Tool</w:instrText>
      </w:r>
      <w:bookmarkEnd w:id="25"/>
      <w:r w:rsidRPr="001C4095">
        <w:rPr>
          <w:rFonts w:cs="Arial"/>
          <w:noProof/>
          <w:color w:val="4F2D7F"/>
          <w:kern w:val="0"/>
          <w:sz w:val="28"/>
          <w:szCs w:val="20"/>
        </w:rPr>
        <w:instrText xml:space="preserve">" \f E \l "2" </w:instrText>
      </w:r>
      <w:r w:rsidRPr="001C4095">
        <w:rPr>
          <w:rFonts w:cs="Arial"/>
          <w:noProof/>
          <w:color w:val="4F2D7F"/>
          <w:kern w:val="0"/>
          <w:sz w:val="28"/>
          <w:szCs w:val="20"/>
        </w:rPr>
        <w:fldChar w:fldCharType="end"/>
      </w:r>
    </w:p>
    <w:p w14:paraId="2E14D4CD" w14:textId="41A3F3EB" w:rsidR="00A70B74" w:rsidRPr="00914C3C" w:rsidRDefault="00ED747F" w:rsidP="00E05ABD">
      <w:pPr>
        <w:pStyle w:val="ListParagraph"/>
        <w:numPr>
          <w:ilvl w:val="1"/>
          <w:numId w:val="53"/>
        </w:numPr>
        <w:spacing w:before="240" w:line="276" w:lineRule="auto"/>
        <w:jc w:val="both"/>
        <w:rPr>
          <w:rFonts w:ascii="Arial" w:hAnsi="Arial" w:cs="Arial"/>
        </w:rPr>
      </w:pPr>
      <w:r w:rsidRPr="00914C3C">
        <w:rPr>
          <w:rFonts w:ascii="Arial" w:hAnsi="Arial" w:cs="Arial"/>
        </w:rPr>
        <w:t xml:space="preserve">YPO </w:t>
      </w:r>
      <w:r w:rsidR="005105A1" w:rsidRPr="00914C3C">
        <w:rPr>
          <w:rFonts w:ascii="Arial" w:hAnsi="Arial" w:cs="Arial"/>
        </w:rPr>
        <w:t xml:space="preserve">has implemented </w:t>
      </w:r>
      <w:r w:rsidRPr="00914C3C">
        <w:rPr>
          <w:rFonts w:ascii="Arial" w:hAnsi="Arial" w:cs="Arial"/>
        </w:rPr>
        <w:t>an elec</w:t>
      </w:r>
      <w:r w:rsidR="00A70B74" w:rsidRPr="00914C3C">
        <w:rPr>
          <w:rFonts w:ascii="Arial" w:hAnsi="Arial" w:cs="Arial"/>
        </w:rPr>
        <w:t>tronic tendering tool to manage</w:t>
      </w:r>
      <w:r w:rsidRPr="00914C3C">
        <w:rPr>
          <w:rFonts w:ascii="Arial" w:hAnsi="Arial" w:cs="Arial"/>
        </w:rPr>
        <w:t xml:space="preserve"> </w:t>
      </w:r>
      <w:r w:rsidR="005105A1" w:rsidRPr="00914C3C">
        <w:rPr>
          <w:rFonts w:ascii="Arial" w:hAnsi="Arial" w:cs="Arial"/>
        </w:rPr>
        <w:t xml:space="preserve">all </w:t>
      </w:r>
      <w:r w:rsidRPr="00914C3C">
        <w:rPr>
          <w:rFonts w:ascii="Arial" w:hAnsi="Arial" w:cs="Arial"/>
        </w:rPr>
        <w:t>procurement</w:t>
      </w:r>
      <w:r w:rsidR="005105A1" w:rsidRPr="00914C3C">
        <w:rPr>
          <w:rFonts w:ascii="Arial" w:hAnsi="Arial" w:cs="Arial"/>
        </w:rPr>
        <w:t>s</w:t>
      </w:r>
      <w:r w:rsidRPr="00914C3C">
        <w:rPr>
          <w:rFonts w:ascii="Arial" w:hAnsi="Arial" w:cs="Arial"/>
        </w:rPr>
        <w:t xml:space="preserve"> and communicat</w:t>
      </w:r>
      <w:r w:rsidR="005105A1" w:rsidRPr="00914C3C">
        <w:rPr>
          <w:rFonts w:ascii="Arial" w:hAnsi="Arial" w:cs="Arial"/>
        </w:rPr>
        <w:t>ion</w:t>
      </w:r>
      <w:r w:rsidR="002D6657" w:rsidRPr="00914C3C">
        <w:rPr>
          <w:rFonts w:ascii="Arial" w:hAnsi="Arial" w:cs="Arial"/>
        </w:rPr>
        <w:t xml:space="preserve"> with Tenderers.</w:t>
      </w:r>
      <w:r w:rsidRPr="00914C3C">
        <w:rPr>
          <w:rFonts w:ascii="Arial" w:hAnsi="Arial" w:cs="Arial"/>
        </w:rPr>
        <w:t xml:space="preserve"> Accordingly, there will be no hard copy documents issued to Tenderers and </w:t>
      </w:r>
      <w:r w:rsidR="005105A1" w:rsidRPr="00914C3C">
        <w:rPr>
          <w:rFonts w:ascii="Arial" w:hAnsi="Arial" w:cs="Arial"/>
        </w:rPr>
        <w:t xml:space="preserve">no hard copy tender responses will be </w:t>
      </w:r>
      <w:r w:rsidR="00E5146C" w:rsidRPr="00914C3C">
        <w:rPr>
          <w:rFonts w:ascii="Arial" w:hAnsi="Arial" w:cs="Arial"/>
        </w:rPr>
        <w:t>received</w:t>
      </w:r>
      <w:r w:rsidR="005105A1" w:rsidRPr="00914C3C">
        <w:rPr>
          <w:rFonts w:ascii="Arial" w:hAnsi="Arial" w:cs="Arial"/>
        </w:rPr>
        <w:t xml:space="preserve"> by YPO. A</w:t>
      </w:r>
      <w:r w:rsidRPr="00914C3C">
        <w:rPr>
          <w:rFonts w:ascii="Arial" w:hAnsi="Arial" w:cs="Arial"/>
        </w:rPr>
        <w:t xml:space="preserve">ll communications with </w:t>
      </w:r>
      <w:r w:rsidR="005F0567" w:rsidRPr="00914C3C">
        <w:rPr>
          <w:rFonts w:ascii="Arial" w:hAnsi="Arial" w:cs="Arial"/>
        </w:rPr>
        <w:t>YPO</w:t>
      </w:r>
      <w:r w:rsidR="00AD609C">
        <w:rPr>
          <w:rFonts w:ascii="Arial" w:hAnsi="Arial" w:cs="Arial"/>
        </w:rPr>
        <w:t xml:space="preserve"> or the C</w:t>
      </w:r>
      <w:r w:rsidR="0078536C">
        <w:rPr>
          <w:rFonts w:ascii="Arial" w:hAnsi="Arial" w:cs="Arial"/>
        </w:rPr>
        <w:t>ustomer</w:t>
      </w:r>
      <w:r w:rsidRPr="00914C3C">
        <w:rPr>
          <w:rFonts w:ascii="Arial" w:hAnsi="Arial" w:cs="Arial"/>
        </w:rPr>
        <w:t xml:space="preserve"> including the submission of </w:t>
      </w:r>
      <w:r w:rsidR="005105A1" w:rsidRPr="00914C3C">
        <w:rPr>
          <w:rFonts w:ascii="Arial" w:hAnsi="Arial" w:cs="Arial"/>
        </w:rPr>
        <w:t>t</w:t>
      </w:r>
      <w:r w:rsidRPr="00914C3C">
        <w:rPr>
          <w:rFonts w:ascii="Arial" w:hAnsi="Arial" w:cs="Arial"/>
        </w:rPr>
        <w:t xml:space="preserve">ender responses will be conducted </w:t>
      </w:r>
      <w:r w:rsidR="005105A1" w:rsidRPr="00914C3C">
        <w:rPr>
          <w:rFonts w:ascii="Arial" w:hAnsi="Arial" w:cs="Arial"/>
        </w:rPr>
        <w:t>via</w:t>
      </w:r>
      <w:r w:rsidR="00A70B74" w:rsidRPr="00914C3C">
        <w:rPr>
          <w:rFonts w:ascii="Arial" w:hAnsi="Arial" w:cs="Arial"/>
        </w:rPr>
        <w:t xml:space="preserve"> –</w:t>
      </w:r>
    </w:p>
    <w:p w14:paraId="2E14D4D0" w14:textId="069E278F" w:rsidR="00F72573" w:rsidRDefault="00645AB5" w:rsidP="00D42D0F">
      <w:pPr>
        <w:spacing w:before="240" w:line="276" w:lineRule="auto"/>
        <w:jc w:val="both"/>
        <w:rPr>
          <w:rFonts w:ascii="Arial" w:hAnsi="Arial" w:cs="Arial"/>
          <w:szCs w:val="22"/>
        </w:rPr>
      </w:pPr>
      <w:hyperlink r:id="rId16" w:history="1">
        <w:r w:rsidR="00A70B74" w:rsidRPr="001F6A6B">
          <w:rPr>
            <w:rStyle w:val="Hyperlink"/>
            <w:rFonts w:ascii="Arial" w:hAnsi="Arial" w:cs="Arial"/>
            <w:szCs w:val="22"/>
          </w:rPr>
          <w:t>https://tendering.ypo.co.uk/procontract/ypo/supplier.nsf/frm_home?ReadForm</w:t>
        </w:r>
      </w:hyperlink>
      <w:r w:rsidR="00A70B74">
        <w:rPr>
          <w:rFonts w:ascii="Arial" w:hAnsi="Arial" w:cs="Arial"/>
          <w:szCs w:val="22"/>
        </w:rPr>
        <w:t xml:space="preserve"> </w:t>
      </w:r>
      <w:r w:rsidR="00A70B74" w:rsidRPr="00A70B74">
        <w:rPr>
          <w:rFonts w:ascii="Arial" w:hAnsi="Arial" w:cs="Arial"/>
          <w:szCs w:val="22"/>
        </w:rPr>
        <w:t xml:space="preserve"> </w:t>
      </w:r>
    </w:p>
    <w:p w14:paraId="7C603C16" w14:textId="77777777" w:rsidR="00692B0D" w:rsidRPr="00692B0D" w:rsidRDefault="00692B0D" w:rsidP="00D42D0F">
      <w:pPr>
        <w:spacing w:before="240" w:line="276" w:lineRule="auto"/>
        <w:jc w:val="both"/>
        <w:rPr>
          <w:rFonts w:ascii="Arial" w:hAnsi="Arial" w:cs="Arial"/>
          <w:szCs w:val="22"/>
        </w:rPr>
      </w:pPr>
    </w:p>
    <w:p w14:paraId="09A57CB7" w14:textId="77777777" w:rsidR="00F8235C" w:rsidRDefault="00F8235C" w:rsidP="00692B0D">
      <w:pPr>
        <w:tabs>
          <w:tab w:val="num" w:pos="900"/>
        </w:tabs>
        <w:spacing w:before="30" w:after="30" w:line="276" w:lineRule="auto"/>
        <w:jc w:val="both"/>
        <w:rPr>
          <w:rFonts w:ascii="Arial" w:hAnsi="Arial" w:cs="Arial"/>
          <w:color w:val="FF0000"/>
        </w:rPr>
      </w:pPr>
    </w:p>
    <w:p w14:paraId="60CB639C" w14:textId="68CA838F" w:rsidR="002429D1" w:rsidRDefault="002429D1">
      <w:pPr>
        <w:overflowPunct/>
        <w:autoSpaceDE/>
        <w:autoSpaceDN/>
        <w:adjustRightInd/>
        <w:textAlignment w:val="auto"/>
        <w:rPr>
          <w:rFonts w:ascii="Arial" w:hAnsi="Arial" w:cs="Arial"/>
          <w:color w:val="FF0000"/>
        </w:rPr>
      </w:pPr>
      <w:r>
        <w:rPr>
          <w:rFonts w:ascii="Arial" w:hAnsi="Arial" w:cs="Arial"/>
          <w:color w:val="FF0000"/>
        </w:rPr>
        <w:br w:type="page"/>
      </w:r>
    </w:p>
    <w:p w14:paraId="3C25F019" w14:textId="77777777" w:rsidR="00634CE5" w:rsidRDefault="00634CE5" w:rsidP="00692B0D">
      <w:pPr>
        <w:tabs>
          <w:tab w:val="num" w:pos="900"/>
        </w:tabs>
        <w:spacing w:before="30" w:after="30" w:line="276" w:lineRule="auto"/>
        <w:jc w:val="both"/>
        <w:rPr>
          <w:rFonts w:ascii="Arial" w:hAnsi="Arial" w:cs="Arial"/>
          <w:color w:val="FF0000"/>
        </w:rPr>
      </w:pPr>
    </w:p>
    <w:p w14:paraId="75B94E6E" w14:textId="77777777" w:rsidR="00634CE5" w:rsidRPr="00692B0D" w:rsidRDefault="00634CE5" w:rsidP="00692B0D">
      <w:pPr>
        <w:tabs>
          <w:tab w:val="num" w:pos="900"/>
        </w:tabs>
        <w:spacing w:before="30" w:after="30" w:line="276" w:lineRule="auto"/>
        <w:jc w:val="both"/>
        <w:rPr>
          <w:rFonts w:ascii="Arial" w:hAnsi="Arial" w:cs="Arial"/>
          <w:color w:val="FF0000"/>
        </w:rPr>
      </w:pPr>
    </w:p>
    <w:p w14:paraId="2E14D4E7" w14:textId="486DBEE2" w:rsidR="00ED747F" w:rsidRPr="00277A82" w:rsidRDefault="00ED747F" w:rsidP="00277A82">
      <w:pPr>
        <w:jc w:val="center"/>
        <w:outlineLvl w:val="0"/>
        <w:rPr>
          <w:b/>
          <w:color w:val="331858"/>
          <w:sz w:val="32"/>
          <w:szCs w:val="32"/>
        </w:rPr>
      </w:pPr>
      <w:r w:rsidRPr="00277A82">
        <w:rPr>
          <w:rFonts w:ascii="Arial" w:hAnsi="Arial"/>
          <w:b/>
          <w:sz w:val="32"/>
          <w:szCs w:val="32"/>
        </w:rPr>
        <w:t>Section 2 – Overview</w:t>
      </w:r>
      <w:r w:rsidRPr="00277A82">
        <w:rPr>
          <w:rFonts w:ascii="Arial" w:hAnsi="Arial"/>
          <w:b/>
          <w:bCs/>
          <w:sz w:val="32"/>
          <w:szCs w:val="32"/>
        </w:rPr>
        <w:t xml:space="preserve"> </w:t>
      </w:r>
      <w:r w:rsidRPr="00277A82">
        <w:rPr>
          <w:rFonts w:ascii="Arial" w:hAnsi="Arial"/>
          <w:b/>
          <w:sz w:val="32"/>
          <w:szCs w:val="32"/>
        </w:rPr>
        <w:t xml:space="preserve">of the </w:t>
      </w:r>
      <w:r w:rsidR="00147CBE">
        <w:rPr>
          <w:rFonts w:ascii="Arial" w:hAnsi="Arial"/>
          <w:b/>
          <w:sz w:val="32"/>
          <w:szCs w:val="32"/>
        </w:rPr>
        <w:t>Further</w:t>
      </w:r>
      <w:r w:rsidR="000D0D47">
        <w:rPr>
          <w:rFonts w:ascii="Arial" w:hAnsi="Arial"/>
          <w:b/>
          <w:sz w:val="32"/>
          <w:szCs w:val="32"/>
        </w:rPr>
        <w:t>-Competition</w:t>
      </w:r>
      <w:r w:rsidRPr="00277A82">
        <w:rPr>
          <w:rFonts w:ascii="Arial" w:hAnsi="Arial"/>
          <w:b/>
          <w:sz w:val="32"/>
          <w:szCs w:val="32"/>
        </w:rPr>
        <w:t xml:space="preserve"> and the Procurement Process</w:t>
      </w:r>
      <w:bookmarkEnd w:id="16"/>
      <w:bookmarkEnd w:id="17"/>
      <w:bookmarkEnd w:id="18"/>
      <w:bookmarkEnd w:id="19"/>
      <w:bookmarkEnd w:id="20"/>
      <w:bookmarkEnd w:id="21"/>
      <w:bookmarkEnd w:id="22"/>
      <w:bookmarkEnd w:id="23"/>
      <w:bookmarkEnd w:id="24"/>
    </w:p>
    <w:p w14:paraId="2E14D50A" w14:textId="2CAE34A6" w:rsidR="00123B2F" w:rsidRDefault="00123B2F" w:rsidP="00277A82">
      <w:pPr>
        <w:spacing w:line="276" w:lineRule="auto"/>
        <w:rPr>
          <w:rFonts w:ascii="Arial" w:hAnsi="Arial" w:cs="Arial"/>
          <w:color w:val="4F2D7F"/>
          <w:szCs w:val="22"/>
        </w:rPr>
      </w:pPr>
    </w:p>
    <w:p w14:paraId="74BEADF0" w14:textId="77777777" w:rsidR="00BC5050" w:rsidRPr="00277A82" w:rsidRDefault="00BC5050" w:rsidP="00277A82">
      <w:pPr>
        <w:spacing w:line="276" w:lineRule="auto"/>
        <w:rPr>
          <w:b/>
        </w:rPr>
      </w:pPr>
    </w:p>
    <w:p w14:paraId="2E14D50B" w14:textId="40565691" w:rsidR="00ED747F" w:rsidRDefault="00ED747F" w:rsidP="006575BB">
      <w:pPr>
        <w:pStyle w:val="Amanda"/>
        <w:numPr>
          <w:ilvl w:val="0"/>
          <w:numId w:val="49"/>
        </w:numPr>
        <w:tabs>
          <w:tab w:val="clear" w:pos="360"/>
          <w:tab w:val="left" w:pos="0"/>
        </w:tabs>
        <w:spacing w:line="240" w:lineRule="auto"/>
        <w:ind w:left="0" w:hanging="851"/>
        <w:outlineLvl w:val="0"/>
        <w:rPr>
          <w:rStyle w:val="StyleHeading120ptChar"/>
          <w:b/>
          <w:color w:val="4F2D7F"/>
          <w:szCs w:val="28"/>
        </w:rPr>
      </w:pPr>
      <w:bookmarkStart w:id="26" w:name="_Toc287017287"/>
      <w:bookmarkStart w:id="27" w:name="_Toc287017419"/>
      <w:bookmarkStart w:id="28" w:name="_Toc287342819"/>
      <w:bookmarkStart w:id="29" w:name="_Toc287342949"/>
      <w:bookmarkStart w:id="30" w:name="_Toc287343231"/>
      <w:bookmarkStart w:id="31" w:name="_Toc287343324"/>
      <w:bookmarkStart w:id="32" w:name="_Toc287343434"/>
      <w:bookmarkStart w:id="33" w:name="_Toc287343567"/>
      <w:bookmarkStart w:id="34" w:name="_Toc287343677"/>
      <w:bookmarkStart w:id="35" w:name="_Toc287343790"/>
      <w:bookmarkStart w:id="36" w:name="_Toc287448291"/>
      <w:r w:rsidRPr="00277A82">
        <w:rPr>
          <w:rStyle w:val="StyleHeading120ptChar"/>
          <w:b/>
          <w:color w:val="4F2D7F"/>
          <w:szCs w:val="28"/>
        </w:rPr>
        <w:t>Introduction</w:t>
      </w:r>
      <w:bookmarkEnd w:id="26"/>
      <w:bookmarkEnd w:id="27"/>
      <w:bookmarkEnd w:id="28"/>
      <w:bookmarkEnd w:id="29"/>
      <w:bookmarkEnd w:id="30"/>
      <w:bookmarkEnd w:id="31"/>
      <w:bookmarkEnd w:id="32"/>
      <w:bookmarkEnd w:id="33"/>
      <w:bookmarkEnd w:id="34"/>
      <w:bookmarkEnd w:id="35"/>
      <w:bookmarkEnd w:id="36"/>
    </w:p>
    <w:p w14:paraId="1EBAC273" w14:textId="77777777" w:rsidR="00BC5050" w:rsidRPr="00277A82" w:rsidRDefault="00BC5050" w:rsidP="00BC5050">
      <w:pPr>
        <w:pStyle w:val="Amanda"/>
        <w:tabs>
          <w:tab w:val="clear" w:pos="360"/>
          <w:tab w:val="left" w:pos="0"/>
        </w:tabs>
        <w:spacing w:line="240" w:lineRule="auto"/>
        <w:ind w:hanging="709"/>
        <w:outlineLvl w:val="0"/>
        <w:rPr>
          <w:b w:val="0"/>
          <w:color w:val="4F2D7F"/>
          <w:sz w:val="28"/>
          <w:szCs w:val="28"/>
        </w:rPr>
      </w:pPr>
    </w:p>
    <w:p w14:paraId="2E14D50C" w14:textId="21075B0C" w:rsidR="00277A82" w:rsidRDefault="00ED747F" w:rsidP="006575BB">
      <w:pPr>
        <w:pStyle w:val="01-Level3-BB"/>
        <w:numPr>
          <w:ilvl w:val="1"/>
          <w:numId w:val="50"/>
        </w:numPr>
        <w:ind w:left="0" w:hanging="851"/>
        <w:rPr>
          <w:rFonts w:cs="Arial"/>
        </w:rPr>
      </w:pPr>
      <w:r w:rsidRPr="00277A82">
        <w:rPr>
          <w:rFonts w:cs="Arial"/>
        </w:rPr>
        <w:t>YPO</w:t>
      </w:r>
      <w:r w:rsidR="0078536C">
        <w:rPr>
          <w:rFonts w:cs="Arial"/>
        </w:rPr>
        <w:t xml:space="preserve"> </w:t>
      </w:r>
      <w:r w:rsidR="00AD609C">
        <w:rPr>
          <w:rFonts w:cs="Arial"/>
        </w:rPr>
        <w:t xml:space="preserve">is </w:t>
      </w:r>
      <w:r w:rsidRPr="00277A82">
        <w:rPr>
          <w:rFonts w:cs="Arial"/>
        </w:rPr>
        <w:t>managing this procurement process</w:t>
      </w:r>
      <w:r w:rsidR="00B55C64">
        <w:rPr>
          <w:rFonts w:cs="Arial"/>
        </w:rPr>
        <w:t xml:space="preserve"> on behalf of T</w:t>
      </w:r>
      <w:r w:rsidR="009C0448">
        <w:rPr>
          <w:rFonts w:cs="Arial"/>
        </w:rPr>
        <w:t>he Customer</w:t>
      </w:r>
      <w:r w:rsidRPr="00277A82">
        <w:rPr>
          <w:rFonts w:cs="Arial"/>
        </w:rPr>
        <w:t xml:space="preserve"> in accordance with the Public Contracts Regulations 20</w:t>
      </w:r>
      <w:r w:rsidR="00B1512A" w:rsidRPr="00277A82">
        <w:rPr>
          <w:rFonts w:cs="Arial"/>
        </w:rPr>
        <w:t>15</w:t>
      </w:r>
      <w:r w:rsidR="00277A82" w:rsidRPr="00277A82">
        <w:rPr>
          <w:rFonts w:cs="Arial"/>
        </w:rPr>
        <w:t xml:space="preserve"> (the “Regulations”). </w:t>
      </w:r>
    </w:p>
    <w:p w14:paraId="2E14D50E" w14:textId="77777777" w:rsidR="00277A82" w:rsidRPr="00277A82" w:rsidRDefault="00277A82" w:rsidP="000B1C80"/>
    <w:p w14:paraId="2E14D510" w14:textId="77BDD2F5" w:rsidR="00ED747F" w:rsidRPr="00DC1A56" w:rsidRDefault="00AD609C" w:rsidP="006575BB">
      <w:pPr>
        <w:pStyle w:val="ListParagraph"/>
        <w:numPr>
          <w:ilvl w:val="1"/>
          <w:numId w:val="50"/>
        </w:numPr>
        <w:ind w:left="0" w:hanging="851"/>
        <w:jc w:val="both"/>
        <w:rPr>
          <w:rFonts w:ascii="Arial" w:hAnsi="Arial" w:cs="Arial"/>
          <w:sz w:val="20"/>
        </w:rPr>
      </w:pPr>
      <w:r>
        <w:rPr>
          <w:rFonts w:ascii="Arial" w:hAnsi="Arial" w:cs="Arial"/>
        </w:rPr>
        <w:t xml:space="preserve">The Customer </w:t>
      </w:r>
      <w:r w:rsidR="0078536C">
        <w:rPr>
          <w:rFonts w:ascii="Arial" w:hAnsi="Arial" w:cs="Arial"/>
        </w:rPr>
        <w:t>reserve</w:t>
      </w:r>
      <w:r>
        <w:rPr>
          <w:rFonts w:ascii="Arial" w:hAnsi="Arial" w:cs="Arial"/>
        </w:rPr>
        <w:t>s</w:t>
      </w:r>
      <w:r w:rsidR="00926DC0" w:rsidRPr="00DC1A56">
        <w:rPr>
          <w:rFonts w:ascii="Arial" w:hAnsi="Arial" w:cs="Arial"/>
        </w:rPr>
        <w:t xml:space="preserve"> the right to </w:t>
      </w:r>
      <w:proofErr w:type="spellStart"/>
      <w:r w:rsidR="00515C24">
        <w:rPr>
          <w:rFonts w:ascii="Arial" w:hAnsi="Arial" w:cs="Arial"/>
        </w:rPr>
        <w:t>adandon</w:t>
      </w:r>
      <w:proofErr w:type="spellEnd"/>
      <w:r w:rsidR="00515C24">
        <w:rPr>
          <w:rFonts w:ascii="Arial" w:hAnsi="Arial" w:cs="Arial"/>
        </w:rPr>
        <w:t xml:space="preserve">, cancel or </w:t>
      </w:r>
      <w:r w:rsidR="00926DC0" w:rsidRPr="00DC1A56">
        <w:rPr>
          <w:rFonts w:ascii="Arial" w:hAnsi="Arial" w:cs="Arial"/>
        </w:rPr>
        <w:t xml:space="preserve">not conclude </w:t>
      </w:r>
      <w:r w:rsidR="00515C24">
        <w:rPr>
          <w:rFonts w:ascii="Arial" w:hAnsi="Arial" w:cs="Arial"/>
        </w:rPr>
        <w:t xml:space="preserve">or award any Call-Off </w:t>
      </w:r>
      <w:r w:rsidR="00926DC0" w:rsidRPr="00DC1A56">
        <w:rPr>
          <w:rFonts w:ascii="Arial" w:hAnsi="Arial" w:cs="Arial"/>
        </w:rPr>
        <w:t xml:space="preserve"> </w:t>
      </w:r>
      <w:r w:rsidR="0078536C">
        <w:rPr>
          <w:rFonts w:ascii="Arial" w:hAnsi="Arial" w:cs="Arial"/>
        </w:rPr>
        <w:t>Contracts</w:t>
      </w:r>
      <w:r w:rsidR="00926DC0" w:rsidRPr="00DC1A56">
        <w:rPr>
          <w:rFonts w:ascii="Arial" w:hAnsi="Arial" w:cs="Arial"/>
        </w:rPr>
        <w:t>(s) as a result of this procurement exercise.</w:t>
      </w:r>
      <w:r w:rsidR="00515C24">
        <w:rPr>
          <w:rFonts w:ascii="Arial" w:hAnsi="Arial" w:cs="Arial"/>
        </w:rPr>
        <w:t xml:space="preserve"> YPO and/or The Customer will not be held liable for any costs as a result of taking the above action.  </w:t>
      </w:r>
      <w:r w:rsidR="00926DC0" w:rsidRPr="00DC1A56">
        <w:rPr>
          <w:rFonts w:ascii="Arial" w:hAnsi="Arial" w:cs="Arial"/>
        </w:rPr>
        <w:t xml:space="preserve"> </w:t>
      </w:r>
    </w:p>
    <w:p w14:paraId="5F2EBD05" w14:textId="1A6F7F3A" w:rsidR="001172A4" w:rsidRDefault="00ED747F" w:rsidP="00AD609C">
      <w:pPr>
        <w:ind w:hanging="660"/>
        <w:jc w:val="both"/>
        <w:rPr>
          <w:rFonts w:ascii="Arial" w:hAnsi="Arial" w:cs="Arial"/>
          <w:sz w:val="20"/>
        </w:rPr>
      </w:pPr>
      <w:r>
        <w:rPr>
          <w:rFonts w:ascii="Arial" w:hAnsi="Arial" w:cs="Arial"/>
          <w:sz w:val="20"/>
        </w:rPr>
        <w:tab/>
      </w:r>
    </w:p>
    <w:p w14:paraId="2E14D536" w14:textId="05573377" w:rsidR="005E6E33" w:rsidRPr="00993B82" w:rsidRDefault="005E6E33" w:rsidP="006575BB">
      <w:pPr>
        <w:pStyle w:val="StyleHeading120pt"/>
        <w:numPr>
          <w:ilvl w:val="0"/>
          <w:numId w:val="49"/>
        </w:numPr>
        <w:spacing w:after="0"/>
        <w:ind w:left="0" w:hanging="851"/>
        <w:rPr>
          <w:rFonts w:cs="Arial"/>
          <w:color w:val="543996"/>
          <w:lang w:val="en-GB"/>
        </w:rPr>
      </w:pPr>
      <w:r w:rsidRPr="00993B82">
        <w:rPr>
          <w:rFonts w:cs="Arial"/>
          <w:color w:val="543996"/>
        </w:rPr>
        <w:t>Timescales</w:t>
      </w:r>
    </w:p>
    <w:p w14:paraId="2E14D537" w14:textId="77777777" w:rsidR="00256703" w:rsidRPr="001D4754" w:rsidRDefault="00256703" w:rsidP="005E6E33">
      <w:pPr>
        <w:pStyle w:val="StyleHeading120pt"/>
        <w:spacing w:after="0"/>
        <w:ind w:left="0" w:hanging="770"/>
        <w:rPr>
          <w:rFonts w:cs="Arial"/>
          <w:color w:val="543996"/>
          <w:sz w:val="22"/>
          <w:lang w:val="en-GB"/>
        </w:rPr>
      </w:pPr>
    </w:p>
    <w:p w14:paraId="42AC986D" w14:textId="77777777" w:rsidR="00B44A3D" w:rsidRPr="00B44A3D" w:rsidRDefault="00B44A3D" w:rsidP="00B44A3D">
      <w:pPr>
        <w:pStyle w:val="ListParagraph"/>
        <w:keepNext/>
        <w:numPr>
          <w:ilvl w:val="0"/>
          <w:numId w:val="50"/>
        </w:numPr>
        <w:overflowPunct w:val="0"/>
        <w:autoSpaceDE w:val="0"/>
        <w:autoSpaceDN w:val="0"/>
        <w:adjustRightInd w:val="0"/>
        <w:textAlignment w:val="baseline"/>
        <w:outlineLvl w:val="0"/>
        <w:rPr>
          <w:rFonts w:ascii="Arial" w:eastAsia="Times New Roman" w:hAnsi="Arial" w:cs="Arial"/>
          <w:bCs/>
          <w:noProof/>
          <w:vanish/>
          <w:szCs w:val="12"/>
        </w:rPr>
      </w:pPr>
    </w:p>
    <w:p w14:paraId="2E14D538" w14:textId="205B7047" w:rsidR="00993B82" w:rsidRDefault="00135186" w:rsidP="00B44A3D">
      <w:pPr>
        <w:pStyle w:val="StyleHeading120pt"/>
        <w:numPr>
          <w:ilvl w:val="1"/>
          <w:numId w:val="50"/>
        </w:numPr>
        <w:spacing w:after="0"/>
        <w:ind w:left="0" w:hanging="851"/>
        <w:rPr>
          <w:rFonts w:cs="Arial"/>
          <w:b w:val="0"/>
          <w:color w:val="auto"/>
          <w:sz w:val="22"/>
          <w:lang w:val="en-GB"/>
        </w:rPr>
      </w:pPr>
      <w:r w:rsidRPr="00F404C8">
        <w:rPr>
          <w:rFonts w:cs="Arial"/>
          <w:b w:val="0"/>
          <w:color w:val="auto"/>
          <w:sz w:val="22"/>
          <w:lang w:val="en-GB"/>
        </w:rPr>
        <w:t>Table</w:t>
      </w:r>
      <w:r w:rsidR="009F3B05" w:rsidRPr="00F404C8">
        <w:rPr>
          <w:rFonts w:cs="Arial"/>
          <w:b w:val="0"/>
          <w:color w:val="auto"/>
          <w:sz w:val="22"/>
          <w:lang w:val="en-GB"/>
        </w:rPr>
        <w:t xml:space="preserve"> </w:t>
      </w:r>
      <w:r w:rsidR="003D4F54">
        <w:rPr>
          <w:rFonts w:cs="Arial"/>
          <w:b w:val="0"/>
          <w:color w:val="auto"/>
          <w:sz w:val="22"/>
          <w:lang w:val="en-GB"/>
        </w:rPr>
        <w:t>2</w:t>
      </w:r>
      <w:r w:rsidR="002B13EA" w:rsidRPr="00F404C8">
        <w:rPr>
          <w:rFonts w:cs="Arial"/>
          <w:b w:val="0"/>
          <w:color w:val="auto"/>
          <w:sz w:val="22"/>
          <w:lang w:val="en-GB"/>
        </w:rPr>
        <w:t>.2</w:t>
      </w:r>
      <w:r w:rsidRPr="00993B82">
        <w:rPr>
          <w:rFonts w:cs="Arial"/>
          <w:b w:val="0"/>
          <w:color w:val="auto"/>
          <w:sz w:val="22"/>
        </w:rPr>
        <w:t xml:space="preserve"> below is t</w:t>
      </w:r>
      <w:r w:rsidR="009F3B05" w:rsidRPr="00993B82">
        <w:rPr>
          <w:rFonts w:cs="Arial"/>
          <w:b w:val="0"/>
          <w:color w:val="auto"/>
          <w:sz w:val="22"/>
        </w:rPr>
        <w:t xml:space="preserve">he </w:t>
      </w:r>
      <w:r w:rsidR="005A6AFC" w:rsidRPr="00993B82">
        <w:rPr>
          <w:rFonts w:cs="Arial"/>
          <w:b w:val="0"/>
          <w:color w:val="auto"/>
          <w:sz w:val="22"/>
          <w:lang w:val="en-GB"/>
        </w:rPr>
        <w:t>p</w:t>
      </w:r>
      <w:r w:rsidR="009F3B05" w:rsidRPr="00993B82">
        <w:rPr>
          <w:rFonts w:cs="Arial"/>
          <w:b w:val="0"/>
          <w:color w:val="auto"/>
          <w:sz w:val="22"/>
        </w:rPr>
        <w:t xml:space="preserve">roposed </w:t>
      </w:r>
      <w:r w:rsidR="005A6AFC" w:rsidRPr="00993B82">
        <w:rPr>
          <w:rFonts w:cs="Arial"/>
          <w:b w:val="0"/>
          <w:color w:val="auto"/>
          <w:sz w:val="22"/>
          <w:lang w:val="en-GB"/>
        </w:rPr>
        <w:t>p</w:t>
      </w:r>
      <w:r w:rsidR="009F3B05" w:rsidRPr="00993B82">
        <w:rPr>
          <w:rFonts w:cs="Arial"/>
          <w:b w:val="0"/>
          <w:color w:val="auto"/>
          <w:sz w:val="22"/>
        </w:rPr>
        <w:t xml:space="preserve">rocurement </w:t>
      </w:r>
      <w:r w:rsidR="005A6AFC" w:rsidRPr="00993B82">
        <w:rPr>
          <w:rFonts w:cs="Arial"/>
          <w:b w:val="0"/>
          <w:color w:val="auto"/>
          <w:sz w:val="22"/>
          <w:lang w:val="en-GB"/>
        </w:rPr>
        <w:t>t</w:t>
      </w:r>
      <w:r w:rsidR="009F3B05" w:rsidRPr="00993B82">
        <w:rPr>
          <w:rFonts w:cs="Arial"/>
          <w:b w:val="0"/>
          <w:color w:val="auto"/>
          <w:sz w:val="22"/>
        </w:rPr>
        <w:t xml:space="preserve">imetable for this </w:t>
      </w:r>
      <w:r w:rsidR="00147CBE">
        <w:rPr>
          <w:rFonts w:cs="Arial"/>
          <w:b w:val="0"/>
          <w:color w:val="auto"/>
          <w:sz w:val="22"/>
          <w:lang w:val="en-GB"/>
        </w:rPr>
        <w:t>further</w:t>
      </w:r>
      <w:r w:rsidR="00515C24">
        <w:rPr>
          <w:rFonts w:cs="Arial"/>
          <w:b w:val="0"/>
          <w:color w:val="auto"/>
          <w:sz w:val="22"/>
          <w:lang w:val="en-GB"/>
        </w:rPr>
        <w:t xml:space="preserve"> </w:t>
      </w:r>
      <w:r w:rsidR="0078536C">
        <w:rPr>
          <w:rFonts w:cs="Arial"/>
          <w:b w:val="0"/>
          <w:color w:val="auto"/>
          <w:sz w:val="22"/>
          <w:lang w:val="en-GB"/>
        </w:rPr>
        <w:t>compeition</w:t>
      </w:r>
      <w:r w:rsidR="009F3B05" w:rsidRPr="00993B82">
        <w:rPr>
          <w:rFonts w:cs="Arial"/>
          <w:b w:val="0"/>
          <w:color w:val="auto"/>
          <w:sz w:val="22"/>
        </w:rPr>
        <w:t xml:space="preserve">. </w:t>
      </w:r>
      <w:r w:rsidR="00993B82">
        <w:rPr>
          <w:rFonts w:cs="Arial"/>
          <w:b w:val="0"/>
          <w:color w:val="auto"/>
          <w:sz w:val="22"/>
        </w:rPr>
        <w:t xml:space="preserve">The timetable is intended as a </w:t>
      </w:r>
      <w:r w:rsidR="00993B82">
        <w:rPr>
          <w:rFonts w:cs="Arial"/>
          <w:b w:val="0"/>
          <w:color w:val="auto"/>
          <w:sz w:val="22"/>
          <w:lang w:val="en-GB"/>
        </w:rPr>
        <w:t>g</w:t>
      </w:r>
      <w:r w:rsidR="009F3B05" w:rsidRPr="00993B82">
        <w:rPr>
          <w:rFonts w:cs="Arial"/>
          <w:b w:val="0"/>
          <w:color w:val="auto"/>
          <w:sz w:val="22"/>
        </w:rPr>
        <w:t>uide and whilst YPO</w:t>
      </w:r>
      <w:r w:rsidR="0078536C">
        <w:rPr>
          <w:rFonts w:cs="Arial"/>
          <w:b w:val="0"/>
          <w:color w:val="auto"/>
          <w:sz w:val="22"/>
          <w:lang w:val="en-GB"/>
        </w:rPr>
        <w:t xml:space="preserve"> and</w:t>
      </w:r>
      <w:r w:rsidR="00515C24">
        <w:rPr>
          <w:rFonts w:cs="Arial"/>
          <w:b w:val="0"/>
          <w:color w:val="auto"/>
          <w:sz w:val="22"/>
          <w:lang w:val="en-GB"/>
        </w:rPr>
        <w:t xml:space="preserve"> T</w:t>
      </w:r>
      <w:r w:rsidR="005E36C2">
        <w:rPr>
          <w:rFonts w:cs="Arial"/>
          <w:b w:val="0"/>
          <w:color w:val="auto"/>
          <w:sz w:val="22"/>
          <w:lang w:val="en-GB"/>
        </w:rPr>
        <w:t>he Customer</w:t>
      </w:r>
      <w:r w:rsidR="0078536C">
        <w:rPr>
          <w:rFonts w:cs="Arial"/>
          <w:b w:val="0"/>
          <w:color w:val="auto"/>
          <w:sz w:val="22"/>
          <w:lang w:val="en-GB"/>
        </w:rPr>
        <w:t xml:space="preserve"> </w:t>
      </w:r>
      <w:r w:rsidR="00EE21AB">
        <w:rPr>
          <w:rFonts w:cs="Arial"/>
          <w:b w:val="0"/>
          <w:color w:val="auto"/>
          <w:sz w:val="22"/>
        </w:rPr>
        <w:t>do</w:t>
      </w:r>
      <w:r w:rsidR="00515C24">
        <w:rPr>
          <w:rFonts w:cs="Arial"/>
          <w:b w:val="0"/>
          <w:color w:val="auto"/>
          <w:sz w:val="22"/>
        </w:rPr>
        <w:t xml:space="preserve"> not intend to depart from </w:t>
      </w:r>
      <w:r w:rsidR="009F3B05" w:rsidRPr="00993B82">
        <w:rPr>
          <w:rFonts w:cs="Arial"/>
          <w:b w:val="0"/>
          <w:color w:val="auto"/>
          <w:sz w:val="22"/>
        </w:rPr>
        <w:t xml:space="preserve">the timetable, </w:t>
      </w:r>
      <w:r w:rsidR="0078536C">
        <w:rPr>
          <w:rFonts w:cs="Arial"/>
          <w:b w:val="0"/>
          <w:color w:val="auto"/>
          <w:sz w:val="22"/>
          <w:lang w:val="en-GB"/>
        </w:rPr>
        <w:t>we</w:t>
      </w:r>
      <w:r w:rsidR="009F3B05" w:rsidRPr="00993B82">
        <w:rPr>
          <w:rFonts w:cs="Arial"/>
          <w:b w:val="0"/>
          <w:color w:val="auto"/>
          <w:sz w:val="22"/>
        </w:rPr>
        <w:t xml:space="preserve"> reserves the right to do so at any stage</w:t>
      </w:r>
      <w:r w:rsidR="005A6AFC" w:rsidRPr="00993B82">
        <w:rPr>
          <w:rFonts w:cs="Arial"/>
          <w:b w:val="0"/>
          <w:color w:val="auto"/>
          <w:sz w:val="22"/>
          <w:lang w:val="en-GB"/>
        </w:rPr>
        <w:t>.</w:t>
      </w:r>
    </w:p>
    <w:p w14:paraId="0DBBEC8F" w14:textId="77777777" w:rsidR="00F8235C" w:rsidRPr="00AD609C" w:rsidRDefault="00F8235C" w:rsidP="0078536C">
      <w:pPr>
        <w:pStyle w:val="StyleHeading120pt"/>
        <w:spacing w:after="0"/>
        <w:ind w:left="0" w:firstLine="0"/>
        <w:rPr>
          <w:rFonts w:cs="Arial"/>
          <w:color w:val="auto"/>
          <w:sz w:val="10"/>
          <w:lang w:val="en-GB"/>
        </w:rPr>
      </w:pPr>
    </w:p>
    <w:p w14:paraId="2E14D53F" w14:textId="77777777" w:rsidR="00123B2F" w:rsidRDefault="00123B2F" w:rsidP="005E6E33">
      <w:pPr>
        <w:pStyle w:val="01-NormInd2-BB"/>
        <w:ind w:left="0" w:hanging="720"/>
        <w:rPr>
          <w:rFonts w:cs="Arial"/>
          <w:sz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6619"/>
      </w:tblGrid>
      <w:tr w:rsidR="002B13EA" w14:paraId="2E14D541" w14:textId="77777777" w:rsidTr="003E2F05">
        <w:tc>
          <w:tcPr>
            <w:tcW w:w="5000" w:type="pct"/>
            <w:gridSpan w:val="2"/>
            <w:shd w:val="clear" w:color="auto" w:fill="4F2D7F"/>
          </w:tcPr>
          <w:p w14:paraId="2E14D540" w14:textId="0E461465" w:rsidR="002B13EA" w:rsidRPr="00993B82" w:rsidRDefault="00DC1A56" w:rsidP="0028587D">
            <w:pPr>
              <w:pStyle w:val="BodyText1"/>
              <w:numPr>
                <w:ilvl w:val="1"/>
                <w:numId w:val="50"/>
              </w:numPr>
              <w:spacing w:before="120"/>
              <w:rPr>
                <w:rFonts w:cs="Arial"/>
                <w:b/>
                <w:color w:val="FFFFFF"/>
                <w:sz w:val="22"/>
              </w:rPr>
            </w:pPr>
            <w:r>
              <w:rPr>
                <w:rFonts w:cs="Arial"/>
                <w:b/>
                <w:color w:val="FFFFFF" w:themeColor="background1"/>
                <w:sz w:val="22"/>
              </w:rPr>
              <w:t>TABLE</w:t>
            </w:r>
            <w:r w:rsidR="002B13EA" w:rsidRPr="00993B82">
              <w:rPr>
                <w:rFonts w:cs="Arial"/>
                <w:b/>
                <w:color w:val="FFFFFF" w:themeColor="background1"/>
                <w:sz w:val="22"/>
              </w:rPr>
              <w:t>: PROPOSED TIMETABLE</w:t>
            </w:r>
          </w:p>
        </w:tc>
      </w:tr>
      <w:tr w:rsidR="002B13EA" w14:paraId="2E14D544" w14:textId="77777777" w:rsidTr="003E2F05">
        <w:tc>
          <w:tcPr>
            <w:tcW w:w="1245" w:type="pct"/>
            <w:shd w:val="clear" w:color="auto" w:fill="4F2D7F"/>
          </w:tcPr>
          <w:p w14:paraId="2E14D542" w14:textId="77777777" w:rsidR="002B13EA" w:rsidRPr="00993B82" w:rsidRDefault="002B13EA" w:rsidP="003E2F05">
            <w:pPr>
              <w:pStyle w:val="BodyText1"/>
              <w:spacing w:before="120"/>
              <w:rPr>
                <w:rFonts w:cs="Arial"/>
                <w:b/>
                <w:color w:val="FFFFFF"/>
                <w:sz w:val="22"/>
              </w:rPr>
            </w:pPr>
            <w:r w:rsidRPr="00993B82">
              <w:rPr>
                <w:sz w:val="22"/>
              </w:rPr>
              <w:br w:type="page"/>
            </w:r>
            <w:r w:rsidRPr="00993B82">
              <w:rPr>
                <w:rFonts w:cs="Arial"/>
                <w:b/>
                <w:color w:val="FFFFFF"/>
                <w:sz w:val="22"/>
              </w:rPr>
              <w:t>DATE</w:t>
            </w:r>
          </w:p>
        </w:tc>
        <w:tc>
          <w:tcPr>
            <w:tcW w:w="3755" w:type="pct"/>
            <w:shd w:val="clear" w:color="auto" w:fill="4F2D7F"/>
          </w:tcPr>
          <w:p w14:paraId="2E14D543" w14:textId="77777777" w:rsidR="002B13EA" w:rsidRPr="00993B82" w:rsidRDefault="002B13EA" w:rsidP="003E2F05">
            <w:pPr>
              <w:pStyle w:val="BodyText1"/>
              <w:spacing w:before="120"/>
              <w:rPr>
                <w:rFonts w:cs="Arial"/>
                <w:b/>
                <w:color w:val="FFFFFF"/>
                <w:sz w:val="22"/>
              </w:rPr>
            </w:pPr>
            <w:r w:rsidRPr="00993B82">
              <w:rPr>
                <w:rFonts w:cs="Arial"/>
                <w:b/>
                <w:color w:val="FFFFFF"/>
                <w:sz w:val="22"/>
              </w:rPr>
              <w:t>STAGE</w:t>
            </w:r>
          </w:p>
        </w:tc>
      </w:tr>
      <w:tr w:rsidR="002B13EA" w:rsidRPr="00265D70" w14:paraId="2E14D550" w14:textId="77777777" w:rsidTr="00034A8E">
        <w:trPr>
          <w:trHeight w:val="515"/>
        </w:trPr>
        <w:tc>
          <w:tcPr>
            <w:tcW w:w="1245" w:type="pct"/>
          </w:tcPr>
          <w:p w14:paraId="2E14D54E" w14:textId="49E45A90" w:rsidR="002B13EA" w:rsidRPr="003D4F54" w:rsidRDefault="002429D1" w:rsidP="003E2F05">
            <w:pPr>
              <w:pStyle w:val="BodyText1"/>
              <w:spacing w:before="0" w:after="0" w:line="360" w:lineRule="auto"/>
              <w:rPr>
                <w:rFonts w:cs="Arial"/>
                <w:sz w:val="22"/>
                <w:highlight w:val="yellow"/>
              </w:rPr>
            </w:pPr>
            <w:r w:rsidRPr="003D4F54">
              <w:rPr>
                <w:rFonts w:cs="Arial"/>
                <w:sz w:val="22"/>
                <w:highlight w:val="yellow"/>
              </w:rPr>
              <w:t xml:space="preserve"> Date and time</w:t>
            </w:r>
          </w:p>
        </w:tc>
        <w:tc>
          <w:tcPr>
            <w:tcW w:w="3755" w:type="pct"/>
          </w:tcPr>
          <w:p w14:paraId="2E14D54F" w14:textId="77777777" w:rsidR="002B13EA" w:rsidRPr="00993B82" w:rsidRDefault="00993B82" w:rsidP="002B13EA">
            <w:pPr>
              <w:spacing w:before="120"/>
              <w:rPr>
                <w:rFonts w:ascii="Arial" w:hAnsi="Arial" w:cs="Arial"/>
              </w:rPr>
            </w:pPr>
            <w:r w:rsidRPr="00993B82">
              <w:rPr>
                <w:rFonts w:ascii="Arial" w:hAnsi="Arial" w:cs="Arial"/>
              </w:rPr>
              <w:t>Deadline for clarifications</w:t>
            </w:r>
          </w:p>
        </w:tc>
      </w:tr>
      <w:tr w:rsidR="002429D1" w:rsidRPr="00265D70" w14:paraId="4D218D08" w14:textId="77777777" w:rsidTr="003E2F05">
        <w:tc>
          <w:tcPr>
            <w:tcW w:w="1245" w:type="pct"/>
          </w:tcPr>
          <w:p w14:paraId="51E0B4DE" w14:textId="03F247B8" w:rsidR="002429D1" w:rsidRPr="003D4F54" w:rsidRDefault="002429D1" w:rsidP="003E2F05">
            <w:pPr>
              <w:pStyle w:val="BodyText1"/>
              <w:spacing w:before="0" w:after="0" w:line="360" w:lineRule="auto"/>
              <w:rPr>
                <w:rFonts w:cs="Arial"/>
                <w:sz w:val="22"/>
                <w:highlight w:val="yellow"/>
              </w:rPr>
            </w:pPr>
            <w:r w:rsidRPr="003D4F54">
              <w:rPr>
                <w:rFonts w:cs="Arial"/>
                <w:sz w:val="22"/>
                <w:highlight w:val="yellow"/>
              </w:rPr>
              <w:t>Date and time</w:t>
            </w:r>
          </w:p>
        </w:tc>
        <w:tc>
          <w:tcPr>
            <w:tcW w:w="3755" w:type="pct"/>
          </w:tcPr>
          <w:p w14:paraId="34877F0B" w14:textId="331E8F83" w:rsidR="002429D1" w:rsidRPr="00993B82" w:rsidRDefault="002429D1" w:rsidP="000B1C80">
            <w:pPr>
              <w:pStyle w:val="BodyText1"/>
              <w:spacing w:before="120" w:after="0" w:line="360" w:lineRule="auto"/>
              <w:rPr>
                <w:rFonts w:cs="Arial"/>
                <w:sz w:val="22"/>
              </w:rPr>
            </w:pPr>
            <w:r>
              <w:rPr>
                <w:rFonts w:cs="Arial"/>
                <w:sz w:val="22"/>
              </w:rPr>
              <w:t>Deadline for response to clarifications</w:t>
            </w:r>
          </w:p>
        </w:tc>
      </w:tr>
      <w:tr w:rsidR="002B13EA" w:rsidRPr="00265D70" w14:paraId="2E14D556" w14:textId="77777777" w:rsidTr="003E2F05">
        <w:tc>
          <w:tcPr>
            <w:tcW w:w="1245" w:type="pct"/>
          </w:tcPr>
          <w:p w14:paraId="2E14D554" w14:textId="521DC64F" w:rsidR="002B13EA" w:rsidRPr="003D4F54" w:rsidRDefault="002429D1" w:rsidP="003E2F05">
            <w:pPr>
              <w:pStyle w:val="BodyText1"/>
              <w:spacing w:before="0" w:after="0" w:line="360" w:lineRule="auto"/>
              <w:rPr>
                <w:rFonts w:cs="Arial"/>
                <w:sz w:val="22"/>
                <w:highlight w:val="yellow"/>
              </w:rPr>
            </w:pPr>
            <w:r w:rsidRPr="003D4F54">
              <w:rPr>
                <w:rFonts w:cs="Arial"/>
                <w:sz w:val="22"/>
                <w:highlight w:val="yellow"/>
              </w:rPr>
              <w:t>Date and time</w:t>
            </w:r>
          </w:p>
        </w:tc>
        <w:tc>
          <w:tcPr>
            <w:tcW w:w="3755" w:type="pct"/>
          </w:tcPr>
          <w:p w14:paraId="2E14D555" w14:textId="241B5CA6" w:rsidR="002B13EA" w:rsidRPr="00993B82" w:rsidRDefault="00034A8E" w:rsidP="000B1C80">
            <w:pPr>
              <w:pStyle w:val="BodyText1"/>
              <w:spacing w:before="120" w:after="0" w:line="360" w:lineRule="auto"/>
              <w:rPr>
                <w:rFonts w:cs="Arial"/>
                <w:sz w:val="22"/>
              </w:rPr>
            </w:pPr>
            <w:r w:rsidRPr="00993B82">
              <w:rPr>
                <w:rFonts w:cs="Arial"/>
                <w:sz w:val="22"/>
              </w:rPr>
              <w:t xml:space="preserve">Closing date and time for </w:t>
            </w:r>
            <w:r w:rsidR="000B1C80">
              <w:rPr>
                <w:rFonts w:cs="Arial"/>
                <w:sz w:val="22"/>
              </w:rPr>
              <w:t>r</w:t>
            </w:r>
            <w:r w:rsidR="002B13EA" w:rsidRPr="00993B82">
              <w:rPr>
                <w:rFonts w:cs="Arial"/>
                <w:sz w:val="22"/>
              </w:rPr>
              <w:t>esponses to the</w:t>
            </w:r>
            <w:r w:rsidR="000B1C80">
              <w:rPr>
                <w:rFonts w:cs="Arial"/>
                <w:sz w:val="22"/>
              </w:rPr>
              <w:t xml:space="preserve"> Further Competition</w:t>
            </w:r>
          </w:p>
        </w:tc>
      </w:tr>
      <w:tr w:rsidR="002B13EA" w:rsidRPr="00265D70" w14:paraId="2E14D559" w14:textId="77777777" w:rsidTr="003E2F05">
        <w:tc>
          <w:tcPr>
            <w:tcW w:w="1245" w:type="pct"/>
          </w:tcPr>
          <w:p w14:paraId="2E14D557" w14:textId="2267220B" w:rsidR="002B13EA" w:rsidRPr="003D4F54" w:rsidRDefault="002429D1" w:rsidP="003E2F05">
            <w:pPr>
              <w:pStyle w:val="BodyText1"/>
              <w:spacing w:before="0" w:after="0" w:line="360" w:lineRule="auto"/>
              <w:rPr>
                <w:rFonts w:cs="Arial"/>
                <w:sz w:val="22"/>
                <w:highlight w:val="yellow"/>
              </w:rPr>
            </w:pPr>
            <w:r w:rsidRPr="003D4F54">
              <w:rPr>
                <w:rFonts w:cs="Arial"/>
                <w:sz w:val="22"/>
                <w:highlight w:val="yellow"/>
              </w:rPr>
              <w:t>Date</w:t>
            </w:r>
          </w:p>
        </w:tc>
        <w:tc>
          <w:tcPr>
            <w:tcW w:w="3755" w:type="pct"/>
          </w:tcPr>
          <w:p w14:paraId="2E14D558" w14:textId="076E6DA1" w:rsidR="002B13EA" w:rsidRPr="00993B82" w:rsidRDefault="002B13EA" w:rsidP="000B1C80">
            <w:pPr>
              <w:pStyle w:val="BodyText1"/>
              <w:spacing w:before="120" w:after="0" w:line="360" w:lineRule="auto"/>
              <w:rPr>
                <w:rFonts w:cs="Arial"/>
                <w:sz w:val="22"/>
              </w:rPr>
            </w:pPr>
            <w:r w:rsidRPr="00993B82">
              <w:rPr>
                <w:rFonts w:cs="Arial"/>
                <w:sz w:val="22"/>
              </w:rPr>
              <w:t>Notific</w:t>
            </w:r>
            <w:r w:rsidR="000B1C80">
              <w:rPr>
                <w:rFonts w:cs="Arial"/>
                <w:sz w:val="22"/>
              </w:rPr>
              <w:t>ation of proposed appointment</w:t>
            </w:r>
            <w:r w:rsidRPr="00993B82">
              <w:rPr>
                <w:rFonts w:cs="Arial"/>
                <w:sz w:val="22"/>
              </w:rPr>
              <w:t xml:space="preserve"> to </w:t>
            </w:r>
            <w:r w:rsidR="000B1C80">
              <w:rPr>
                <w:rFonts w:cs="Arial"/>
                <w:sz w:val="22"/>
              </w:rPr>
              <w:t>contract</w:t>
            </w:r>
          </w:p>
        </w:tc>
      </w:tr>
      <w:tr w:rsidR="002B13EA" w:rsidRPr="00AE4B4A" w14:paraId="2E14D562" w14:textId="77777777" w:rsidTr="003E2F05">
        <w:tc>
          <w:tcPr>
            <w:tcW w:w="1245" w:type="pct"/>
          </w:tcPr>
          <w:p w14:paraId="2E14D560" w14:textId="4C77E392" w:rsidR="002B13EA" w:rsidRPr="003D4F54" w:rsidRDefault="002429D1" w:rsidP="003E2F05">
            <w:pPr>
              <w:pStyle w:val="BodyText1"/>
              <w:spacing w:before="0" w:after="0" w:line="360" w:lineRule="auto"/>
              <w:rPr>
                <w:rFonts w:cs="Arial"/>
                <w:sz w:val="22"/>
                <w:highlight w:val="yellow"/>
              </w:rPr>
            </w:pPr>
            <w:r w:rsidRPr="003D4F54">
              <w:rPr>
                <w:rFonts w:cs="Arial"/>
                <w:sz w:val="22"/>
                <w:highlight w:val="yellow"/>
              </w:rPr>
              <w:t>Date</w:t>
            </w:r>
          </w:p>
        </w:tc>
        <w:tc>
          <w:tcPr>
            <w:tcW w:w="3755" w:type="pct"/>
          </w:tcPr>
          <w:p w14:paraId="2E14D561" w14:textId="77777777" w:rsidR="002B13EA" w:rsidRPr="00993B82" w:rsidRDefault="002B13EA" w:rsidP="002B13EA">
            <w:pPr>
              <w:pStyle w:val="BodyText1"/>
              <w:spacing w:before="120" w:after="0" w:line="360" w:lineRule="auto"/>
              <w:rPr>
                <w:rFonts w:cs="Arial"/>
                <w:sz w:val="22"/>
              </w:rPr>
            </w:pPr>
            <w:r w:rsidRPr="00993B82">
              <w:rPr>
                <w:rFonts w:cs="Arial"/>
                <w:sz w:val="22"/>
              </w:rPr>
              <w:t>Contract Start Date</w:t>
            </w:r>
          </w:p>
        </w:tc>
      </w:tr>
    </w:tbl>
    <w:p w14:paraId="2E14D564" w14:textId="000B1796" w:rsidR="00256703" w:rsidRDefault="00256703" w:rsidP="00ED747F"/>
    <w:p w14:paraId="2E14D56A" w14:textId="58A6BB37" w:rsidR="002B13EA" w:rsidRPr="006B29C0" w:rsidRDefault="002B13EA" w:rsidP="006575BB">
      <w:pPr>
        <w:pStyle w:val="ListParagraph"/>
        <w:numPr>
          <w:ilvl w:val="0"/>
          <w:numId w:val="49"/>
        </w:numPr>
        <w:ind w:left="0" w:hanging="851"/>
        <w:outlineLvl w:val="0"/>
        <w:rPr>
          <w:rFonts w:ascii="Arial" w:hAnsi="Arial"/>
          <w:b/>
          <w:color w:val="331858"/>
          <w:sz w:val="32"/>
          <w:szCs w:val="32"/>
        </w:rPr>
      </w:pPr>
      <w:r w:rsidRPr="006B29C0">
        <w:rPr>
          <w:rFonts w:ascii="Arial" w:hAnsi="Arial"/>
          <w:b/>
          <w:color w:val="4F2D7F"/>
          <w:sz w:val="28"/>
          <w:szCs w:val="28"/>
        </w:rPr>
        <w:t>Mandatory and Award Criteria</w:t>
      </w:r>
    </w:p>
    <w:p w14:paraId="53FFF65B" w14:textId="77777777" w:rsidR="000E3848" w:rsidRPr="000E3848" w:rsidRDefault="000E3848" w:rsidP="000E3848">
      <w:pPr>
        <w:pStyle w:val="ListParagraph"/>
        <w:numPr>
          <w:ilvl w:val="0"/>
          <w:numId w:val="50"/>
        </w:numPr>
        <w:jc w:val="both"/>
        <w:rPr>
          <w:rFonts w:ascii="Arial" w:hAnsi="Arial" w:cs="Arial"/>
          <w:vanish/>
        </w:rPr>
      </w:pPr>
    </w:p>
    <w:p w14:paraId="2E14D56D" w14:textId="77777777" w:rsidR="002B13EA" w:rsidRPr="00AD609C" w:rsidRDefault="002B13EA" w:rsidP="00AD609C">
      <w:pPr>
        <w:jc w:val="both"/>
        <w:rPr>
          <w:rFonts w:ascii="Arial" w:hAnsi="Arial" w:cs="Arial"/>
        </w:rPr>
      </w:pPr>
    </w:p>
    <w:p w14:paraId="2E14D56E" w14:textId="238AAF31" w:rsidR="002B13EA" w:rsidRPr="00DC1A56" w:rsidRDefault="0078536C" w:rsidP="00B44A3D">
      <w:pPr>
        <w:pStyle w:val="ListParagraph"/>
        <w:numPr>
          <w:ilvl w:val="1"/>
          <w:numId w:val="50"/>
        </w:numPr>
        <w:ind w:left="0" w:hanging="851"/>
        <w:jc w:val="both"/>
        <w:rPr>
          <w:rFonts w:ascii="Arial" w:hAnsi="Arial" w:cs="Arial"/>
        </w:rPr>
      </w:pPr>
      <w:r>
        <w:rPr>
          <w:rFonts w:ascii="Arial" w:hAnsi="Arial" w:cs="Arial"/>
        </w:rPr>
        <w:t>Section 4</w:t>
      </w:r>
      <w:r w:rsidR="002B13EA" w:rsidRPr="00DC1A56">
        <w:rPr>
          <w:rFonts w:ascii="Arial" w:hAnsi="Arial" w:cs="Arial"/>
        </w:rPr>
        <w:t xml:space="preserve"> contains the Mandatory Requirements for this </w:t>
      </w:r>
      <w:r w:rsidR="00147CBE">
        <w:rPr>
          <w:rFonts w:ascii="Arial" w:hAnsi="Arial" w:cs="Arial"/>
        </w:rPr>
        <w:t>Further</w:t>
      </w:r>
      <w:r w:rsidR="00515C24">
        <w:rPr>
          <w:rFonts w:ascii="Arial" w:hAnsi="Arial" w:cs="Arial"/>
        </w:rPr>
        <w:t xml:space="preserve"> </w:t>
      </w:r>
      <w:r>
        <w:rPr>
          <w:rFonts w:ascii="Arial" w:hAnsi="Arial" w:cs="Arial"/>
        </w:rPr>
        <w:t>Competition</w:t>
      </w:r>
      <w:r w:rsidR="002B13EA" w:rsidRPr="00DC1A56">
        <w:rPr>
          <w:rFonts w:ascii="Arial" w:hAnsi="Arial" w:cs="Arial"/>
        </w:rPr>
        <w:t xml:space="preserve">. This sets out the Mandatory </w:t>
      </w:r>
      <w:r w:rsidR="00E5146C" w:rsidRPr="00DC1A56">
        <w:rPr>
          <w:rFonts w:ascii="Arial" w:hAnsi="Arial" w:cs="Arial"/>
        </w:rPr>
        <w:t>Technical</w:t>
      </w:r>
      <w:r w:rsidR="002B13EA" w:rsidRPr="00DC1A56">
        <w:rPr>
          <w:rFonts w:ascii="Arial" w:hAnsi="Arial" w:cs="Arial"/>
        </w:rPr>
        <w:t xml:space="preserve"> and Commercial </w:t>
      </w:r>
      <w:r w:rsidR="00E5146C" w:rsidRPr="00DC1A56">
        <w:rPr>
          <w:rFonts w:ascii="Arial" w:hAnsi="Arial" w:cs="Arial"/>
        </w:rPr>
        <w:t>criteria</w:t>
      </w:r>
      <w:r w:rsidR="002B13EA" w:rsidRPr="00DC1A56">
        <w:rPr>
          <w:rFonts w:ascii="Arial" w:hAnsi="Arial" w:cs="Arial"/>
        </w:rPr>
        <w:t xml:space="preserve"> that potential tenderers must pass in order to qualify for consideration in this </w:t>
      </w:r>
      <w:r w:rsidR="00147CBE">
        <w:rPr>
          <w:rFonts w:ascii="Arial" w:hAnsi="Arial" w:cs="Arial"/>
        </w:rPr>
        <w:t>further-</w:t>
      </w:r>
      <w:r>
        <w:rPr>
          <w:rFonts w:ascii="Arial" w:hAnsi="Arial" w:cs="Arial"/>
        </w:rPr>
        <w:t>competition</w:t>
      </w:r>
      <w:r w:rsidR="002B13EA" w:rsidRPr="00DC1A56">
        <w:rPr>
          <w:rFonts w:ascii="Arial" w:hAnsi="Arial" w:cs="Arial"/>
        </w:rPr>
        <w:t xml:space="preserve"> process. This section is scored as Pass/Fail with all successful </w:t>
      </w:r>
      <w:r w:rsidR="00DF6A60" w:rsidRPr="00DC1A56">
        <w:rPr>
          <w:rFonts w:ascii="Arial" w:hAnsi="Arial" w:cs="Arial"/>
        </w:rPr>
        <w:t>tenderers</w:t>
      </w:r>
      <w:r w:rsidR="002B13EA" w:rsidRPr="00DC1A56">
        <w:rPr>
          <w:rFonts w:ascii="Arial" w:hAnsi="Arial" w:cs="Arial"/>
        </w:rPr>
        <w:t xml:space="preserve"> proceeding through to the next stage of the evaluation process. </w:t>
      </w:r>
      <w:r w:rsidR="00757013" w:rsidRPr="00DC1A56">
        <w:rPr>
          <w:rFonts w:ascii="Arial" w:hAnsi="Arial" w:cs="Arial"/>
        </w:rPr>
        <w:t xml:space="preserve">Any unsuccessful tenderers that fail this section will be disqualified from the process and their </w:t>
      </w:r>
      <w:r>
        <w:rPr>
          <w:rFonts w:ascii="Arial" w:hAnsi="Arial" w:cs="Arial"/>
        </w:rPr>
        <w:t>submission</w:t>
      </w:r>
      <w:r w:rsidR="00757013" w:rsidRPr="00DC1A56">
        <w:rPr>
          <w:rFonts w:ascii="Arial" w:hAnsi="Arial" w:cs="Arial"/>
        </w:rPr>
        <w:t xml:space="preserve"> will not be evaluated further.</w:t>
      </w:r>
      <w:r w:rsidR="00757013">
        <w:t xml:space="preserve">  </w:t>
      </w:r>
      <w:r w:rsidR="002B13EA" w:rsidRPr="00DC1A56">
        <w:rPr>
          <w:rFonts w:ascii="Arial" w:hAnsi="Arial" w:cs="Arial"/>
        </w:rPr>
        <w:t xml:space="preserve"> </w:t>
      </w:r>
    </w:p>
    <w:p w14:paraId="2E14D56F" w14:textId="77777777" w:rsidR="002B13EA" w:rsidRPr="00993B82" w:rsidRDefault="002B13EA" w:rsidP="00B44A3D">
      <w:pPr>
        <w:ind w:hanging="851"/>
        <w:jc w:val="both"/>
        <w:rPr>
          <w:rFonts w:ascii="Arial" w:hAnsi="Arial" w:cs="Arial"/>
        </w:rPr>
      </w:pPr>
    </w:p>
    <w:p w14:paraId="2E14D570" w14:textId="3E061182" w:rsidR="002B13EA" w:rsidRPr="00DC1A56" w:rsidRDefault="0078536C" w:rsidP="00B44A3D">
      <w:pPr>
        <w:pStyle w:val="ListParagraph"/>
        <w:numPr>
          <w:ilvl w:val="1"/>
          <w:numId w:val="50"/>
        </w:numPr>
        <w:ind w:left="0" w:hanging="851"/>
        <w:jc w:val="both"/>
        <w:rPr>
          <w:rFonts w:ascii="Arial" w:hAnsi="Arial" w:cs="Arial"/>
        </w:rPr>
      </w:pPr>
      <w:r>
        <w:rPr>
          <w:rFonts w:ascii="Arial" w:hAnsi="Arial" w:cs="Arial"/>
        </w:rPr>
        <w:t>Section 5</w:t>
      </w:r>
      <w:r w:rsidR="002B13EA" w:rsidRPr="00DC1A56">
        <w:rPr>
          <w:rFonts w:ascii="Arial" w:hAnsi="Arial" w:cs="Arial"/>
        </w:rPr>
        <w:t xml:space="preserve"> contains the Award Criteria for this </w:t>
      </w:r>
      <w:r w:rsidR="00147CBE">
        <w:rPr>
          <w:rFonts w:ascii="Arial" w:hAnsi="Arial" w:cs="Arial"/>
        </w:rPr>
        <w:t>Further</w:t>
      </w:r>
      <w:r w:rsidR="00515C24">
        <w:rPr>
          <w:rFonts w:ascii="Arial" w:hAnsi="Arial" w:cs="Arial"/>
        </w:rPr>
        <w:t xml:space="preserve"> </w:t>
      </w:r>
      <w:r>
        <w:rPr>
          <w:rFonts w:ascii="Arial" w:hAnsi="Arial" w:cs="Arial"/>
        </w:rPr>
        <w:t>Competition</w:t>
      </w:r>
      <w:r w:rsidR="002B13EA" w:rsidRPr="00DC1A56">
        <w:rPr>
          <w:rFonts w:ascii="Arial" w:hAnsi="Arial" w:cs="Arial"/>
        </w:rPr>
        <w:t xml:space="preserve">. This sets out the Technical and Commercial award criteria that will be scored against the criteria stated in table </w:t>
      </w:r>
      <w:r w:rsidR="003D225E">
        <w:rPr>
          <w:rFonts w:ascii="Arial" w:hAnsi="Arial" w:cs="Arial"/>
        </w:rPr>
        <w:t>4.2.4</w:t>
      </w:r>
      <w:r w:rsidR="002B13EA" w:rsidRPr="00DC1A56">
        <w:rPr>
          <w:rFonts w:ascii="Arial" w:hAnsi="Arial" w:cs="Arial"/>
        </w:rPr>
        <w:t xml:space="preserve"> below. This section will be scored using percentage weightings with the highest </w:t>
      </w:r>
      <w:r w:rsidR="002B13EA" w:rsidRPr="00DC1A56">
        <w:rPr>
          <w:rFonts w:ascii="Arial" w:hAnsi="Arial" w:cs="Arial"/>
        </w:rPr>
        <w:lastRenderedPageBreak/>
        <w:t xml:space="preserve">weighted </w:t>
      </w:r>
      <w:r w:rsidR="00DF6A60" w:rsidRPr="00DC1A56">
        <w:rPr>
          <w:rFonts w:ascii="Arial" w:hAnsi="Arial" w:cs="Arial"/>
        </w:rPr>
        <w:t>tenderer</w:t>
      </w:r>
      <w:r w:rsidR="002B13EA" w:rsidRPr="00DC1A56">
        <w:rPr>
          <w:rFonts w:ascii="Arial" w:hAnsi="Arial" w:cs="Arial"/>
        </w:rPr>
        <w:t xml:space="preserve">(s) who offer the most economically advantageous tender (MEAT) being awarded </w:t>
      </w:r>
      <w:r>
        <w:rPr>
          <w:rFonts w:ascii="Arial" w:hAnsi="Arial" w:cs="Arial"/>
        </w:rPr>
        <w:t xml:space="preserve">the </w:t>
      </w:r>
      <w:r w:rsidR="00515C24">
        <w:rPr>
          <w:rFonts w:ascii="Arial" w:hAnsi="Arial" w:cs="Arial"/>
        </w:rPr>
        <w:t xml:space="preserve">Call-Off </w:t>
      </w:r>
      <w:r>
        <w:rPr>
          <w:rFonts w:ascii="Arial" w:hAnsi="Arial" w:cs="Arial"/>
        </w:rPr>
        <w:t>Contract</w:t>
      </w:r>
      <w:r w:rsidR="002B13EA" w:rsidRPr="00DC1A56">
        <w:rPr>
          <w:rFonts w:ascii="Arial" w:hAnsi="Arial" w:cs="Arial"/>
        </w:rPr>
        <w:t>.</w:t>
      </w:r>
    </w:p>
    <w:p w14:paraId="2E14D571" w14:textId="77777777" w:rsidR="002B13EA" w:rsidRPr="00993B82" w:rsidRDefault="002B13EA" w:rsidP="00B44A3D">
      <w:pPr>
        <w:ind w:hanging="851"/>
        <w:jc w:val="both"/>
        <w:rPr>
          <w:rFonts w:ascii="Arial" w:hAnsi="Arial" w:cs="Arial"/>
        </w:rPr>
      </w:pPr>
    </w:p>
    <w:p w14:paraId="2E14D572" w14:textId="723BE3D0" w:rsidR="002B13EA" w:rsidRPr="000D0D47" w:rsidRDefault="002429D1" w:rsidP="00B44A3D">
      <w:pPr>
        <w:pStyle w:val="ListParagraph"/>
        <w:numPr>
          <w:ilvl w:val="1"/>
          <w:numId w:val="50"/>
        </w:numPr>
        <w:ind w:left="0" w:hanging="851"/>
        <w:jc w:val="both"/>
        <w:rPr>
          <w:rFonts w:ascii="Arial" w:hAnsi="Arial" w:cs="Arial"/>
          <w:highlight w:val="yellow"/>
        </w:rPr>
      </w:pPr>
      <w:commentRangeStart w:id="37"/>
      <w:r>
        <w:rPr>
          <w:rFonts w:ascii="Arial" w:hAnsi="Arial" w:cs="Arial"/>
          <w:highlight w:val="yellow"/>
        </w:rPr>
        <w:t>Section 6</w:t>
      </w:r>
      <w:r w:rsidR="002B13EA" w:rsidRPr="000D0D47">
        <w:rPr>
          <w:rFonts w:ascii="Arial" w:hAnsi="Arial" w:cs="Arial"/>
          <w:highlight w:val="yellow"/>
        </w:rPr>
        <w:t xml:space="preserve"> contains the Instructions to Tenderers and the conditions of t</w:t>
      </w:r>
      <w:r w:rsidR="001D5DB2">
        <w:rPr>
          <w:rFonts w:ascii="Arial" w:hAnsi="Arial" w:cs="Arial"/>
          <w:highlight w:val="yellow"/>
        </w:rPr>
        <w:t xml:space="preserve">his </w:t>
      </w:r>
      <w:r w:rsidR="00147CBE">
        <w:rPr>
          <w:rFonts w:ascii="Arial" w:hAnsi="Arial" w:cs="Arial"/>
          <w:highlight w:val="yellow"/>
        </w:rPr>
        <w:t xml:space="preserve">further </w:t>
      </w:r>
      <w:r w:rsidR="001D5DB2">
        <w:rPr>
          <w:rFonts w:ascii="Arial" w:hAnsi="Arial" w:cs="Arial"/>
          <w:highlight w:val="yellow"/>
        </w:rPr>
        <w:t>competition</w:t>
      </w:r>
      <w:r w:rsidR="001D4754" w:rsidRPr="000D0D47">
        <w:rPr>
          <w:rFonts w:ascii="Arial" w:hAnsi="Arial" w:cs="Arial"/>
          <w:highlight w:val="yellow"/>
        </w:rPr>
        <w:t xml:space="preserve">. </w:t>
      </w:r>
      <w:commentRangeEnd w:id="37"/>
      <w:r w:rsidR="00147CBE">
        <w:rPr>
          <w:rStyle w:val="CommentReference"/>
          <w:rFonts w:ascii="Times New Roman" w:eastAsia="Times New Roman" w:hAnsi="Times New Roman"/>
          <w:szCs w:val="20"/>
        </w:rPr>
        <w:commentReference w:id="37"/>
      </w:r>
    </w:p>
    <w:p w14:paraId="2E14D574" w14:textId="77777777" w:rsidR="00256703" w:rsidRDefault="00256703" w:rsidP="00ED747F"/>
    <w:p w14:paraId="2E14D575" w14:textId="791B5EB0" w:rsidR="00993B82" w:rsidRDefault="00147CBE" w:rsidP="006575BB">
      <w:pPr>
        <w:pStyle w:val="ListParagraph"/>
        <w:numPr>
          <w:ilvl w:val="0"/>
          <w:numId w:val="49"/>
        </w:numPr>
        <w:ind w:left="0" w:hanging="851"/>
        <w:outlineLvl w:val="0"/>
        <w:rPr>
          <w:rFonts w:ascii="Arial" w:hAnsi="Arial"/>
          <w:b/>
          <w:color w:val="331858"/>
          <w:sz w:val="28"/>
          <w:szCs w:val="28"/>
        </w:rPr>
      </w:pPr>
      <w:r>
        <w:rPr>
          <w:rFonts w:ascii="Arial" w:hAnsi="Arial"/>
          <w:b/>
          <w:color w:val="331858"/>
          <w:sz w:val="28"/>
          <w:szCs w:val="28"/>
        </w:rPr>
        <w:t>Further</w:t>
      </w:r>
      <w:r w:rsidR="0078536C">
        <w:rPr>
          <w:rFonts w:ascii="Arial" w:hAnsi="Arial"/>
          <w:b/>
          <w:color w:val="331858"/>
          <w:sz w:val="28"/>
          <w:szCs w:val="28"/>
        </w:rPr>
        <w:t>-</w:t>
      </w:r>
      <w:r w:rsidR="000D0D47">
        <w:rPr>
          <w:rFonts w:ascii="Arial" w:hAnsi="Arial"/>
          <w:b/>
          <w:color w:val="331858"/>
          <w:sz w:val="28"/>
          <w:szCs w:val="28"/>
        </w:rPr>
        <w:t xml:space="preserve">Competition </w:t>
      </w:r>
      <w:r w:rsidR="00E64614" w:rsidRPr="00993B82">
        <w:rPr>
          <w:rFonts w:ascii="Arial" w:hAnsi="Arial"/>
          <w:b/>
          <w:color w:val="331858"/>
          <w:sz w:val="28"/>
          <w:szCs w:val="28"/>
        </w:rPr>
        <w:t>Evaluation Process</w:t>
      </w:r>
    </w:p>
    <w:p w14:paraId="2E14D576" w14:textId="77777777" w:rsidR="00993B82" w:rsidRPr="001D4754" w:rsidRDefault="00993B82" w:rsidP="001D4754">
      <w:pPr>
        <w:pStyle w:val="ListParagraph"/>
        <w:outlineLvl w:val="0"/>
        <w:rPr>
          <w:rFonts w:ascii="Arial" w:hAnsi="Arial"/>
          <w:b/>
          <w:color w:val="331858"/>
          <w:szCs w:val="28"/>
        </w:rPr>
      </w:pPr>
    </w:p>
    <w:p w14:paraId="1551A93B" w14:textId="77777777" w:rsidR="000E3848" w:rsidRPr="000E3848" w:rsidRDefault="000E3848" w:rsidP="000E3848">
      <w:pPr>
        <w:pStyle w:val="ListParagraph"/>
        <w:keepNext/>
        <w:numPr>
          <w:ilvl w:val="0"/>
          <w:numId w:val="50"/>
        </w:numPr>
        <w:overflowPunct w:val="0"/>
        <w:autoSpaceDE w:val="0"/>
        <w:autoSpaceDN w:val="0"/>
        <w:adjustRightInd w:val="0"/>
        <w:textAlignment w:val="baseline"/>
        <w:outlineLvl w:val="0"/>
        <w:rPr>
          <w:rFonts w:ascii="Arial" w:eastAsia="Times New Roman" w:hAnsi="Arial" w:cs="Arial"/>
          <w:bCs/>
          <w:noProof/>
          <w:vanish/>
          <w:lang w:val="en-US"/>
        </w:rPr>
      </w:pPr>
    </w:p>
    <w:p w14:paraId="2E14D577" w14:textId="5AB60E5B" w:rsidR="00E64614" w:rsidRPr="00993B82" w:rsidRDefault="00E64614" w:rsidP="00B44A3D">
      <w:pPr>
        <w:pStyle w:val="StyleHeading120pt"/>
        <w:numPr>
          <w:ilvl w:val="1"/>
          <w:numId w:val="50"/>
        </w:numPr>
        <w:spacing w:after="0"/>
        <w:ind w:left="0" w:hanging="851"/>
        <w:rPr>
          <w:rFonts w:cs="Arial"/>
          <w:b w:val="0"/>
          <w:sz w:val="22"/>
          <w:szCs w:val="22"/>
        </w:rPr>
      </w:pPr>
      <w:r w:rsidRPr="00B44A3D">
        <w:rPr>
          <w:rFonts w:cs="Arial"/>
          <w:b w:val="0"/>
          <w:color w:val="auto"/>
          <w:sz w:val="22"/>
          <w:szCs w:val="22"/>
          <w:lang w:val="en-US"/>
        </w:rPr>
        <w:t>Introduction</w:t>
      </w:r>
      <w:r w:rsidR="00993B82" w:rsidRPr="00B44A3D">
        <w:rPr>
          <w:rFonts w:cs="Arial"/>
          <w:b w:val="0"/>
          <w:color w:val="auto"/>
          <w:sz w:val="22"/>
          <w:szCs w:val="22"/>
          <w:lang w:val="en-US"/>
        </w:rPr>
        <w:t xml:space="preserve"> -</w:t>
      </w:r>
    </w:p>
    <w:p w14:paraId="2E14D578" w14:textId="2D5FE804" w:rsidR="00E64614" w:rsidRDefault="00B44A3D" w:rsidP="00B44A3D">
      <w:pPr>
        <w:spacing w:before="120" w:after="120"/>
        <w:ind w:hanging="851"/>
        <w:jc w:val="both"/>
        <w:rPr>
          <w:rFonts w:ascii="Arial" w:hAnsi="Arial" w:cs="Arial"/>
          <w:szCs w:val="22"/>
        </w:rPr>
      </w:pPr>
      <w:r>
        <w:rPr>
          <w:rFonts w:ascii="Arial" w:hAnsi="Arial" w:cs="Arial"/>
          <w:szCs w:val="22"/>
        </w:rPr>
        <w:tab/>
      </w:r>
      <w:r w:rsidR="00E64614" w:rsidRPr="00993B82">
        <w:rPr>
          <w:rFonts w:ascii="Arial" w:hAnsi="Arial" w:cs="Arial"/>
          <w:szCs w:val="22"/>
        </w:rPr>
        <w:t>The evaluation process will be conducted to ensure that Tenders are evaluated fairly to ascertain the most ec</w:t>
      </w:r>
      <w:r w:rsidR="002B1854">
        <w:rPr>
          <w:rFonts w:ascii="Arial" w:hAnsi="Arial" w:cs="Arial"/>
          <w:szCs w:val="22"/>
        </w:rPr>
        <w:t>onomically advantageous tender.</w:t>
      </w:r>
      <w:r w:rsidR="00E64614" w:rsidRPr="00993B82">
        <w:rPr>
          <w:rFonts w:ascii="Arial" w:hAnsi="Arial" w:cs="Arial"/>
          <w:szCs w:val="22"/>
        </w:rPr>
        <w:t xml:space="preserve"> Account will also be taken of any factors which may impact on the Tenderers suitability </w:t>
      </w:r>
      <w:r w:rsidR="002460FD" w:rsidRPr="00993B82">
        <w:rPr>
          <w:rFonts w:ascii="Arial" w:hAnsi="Arial" w:cs="Arial"/>
          <w:szCs w:val="22"/>
        </w:rPr>
        <w:t xml:space="preserve">to fulfil this </w:t>
      </w:r>
      <w:r w:rsidR="00515C24">
        <w:rPr>
          <w:rFonts w:ascii="Arial" w:hAnsi="Arial" w:cs="Arial"/>
          <w:szCs w:val="22"/>
        </w:rPr>
        <w:t xml:space="preserve">Call-Off </w:t>
      </w:r>
      <w:r w:rsidR="0078536C">
        <w:rPr>
          <w:rFonts w:ascii="Arial" w:hAnsi="Arial" w:cs="Arial"/>
          <w:szCs w:val="22"/>
        </w:rPr>
        <w:t>Contract</w:t>
      </w:r>
      <w:r w:rsidR="002460FD" w:rsidRPr="00993B82">
        <w:rPr>
          <w:rFonts w:ascii="Arial" w:hAnsi="Arial" w:cs="Arial"/>
          <w:szCs w:val="22"/>
        </w:rPr>
        <w:t>.</w:t>
      </w:r>
      <w:r w:rsidR="00E64614" w:rsidRPr="00993B82">
        <w:rPr>
          <w:rFonts w:ascii="Arial" w:hAnsi="Arial" w:cs="Arial"/>
          <w:szCs w:val="22"/>
        </w:rPr>
        <w:t xml:space="preserve">  </w:t>
      </w:r>
    </w:p>
    <w:p w14:paraId="2E14D579" w14:textId="77777777" w:rsidR="00993B82" w:rsidRPr="00993B82" w:rsidRDefault="00993B82" w:rsidP="00B44A3D">
      <w:pPr>
        <w:spacing w:before="120" w:after="120"/>
        <w:ind w:hanging="851"/>
        <w:jc w:val="both"/>
        <w:rPr>
          <w:rFonts w:ascii="Arial" w:hAnsi="Arial" w:cs="Arial"/>
          <w:szCs w:val="22"/>
        </w:rPr>
      </w:pPr>
    </w:p>
    <w:p w14:paraId="2E14D57A" w14:textId="1B2F03EB" w:rsidR="00007374" w:rsidRPr="00007374" w:rsidRDefault="00E64614" w:rsidP="00B44A3D">
      <w:pPr>
        <w:pStyle w:val="StyleHeading120pt"/>
        <w:numPr>
          <w:ilvl w:val="1"/>
          <w:numId w:val="50"/>
        </w:numPr>
        <w:spacing w:before="120" w:after="120"/>
        <w:ind w:left="0" w:hanging="851"/>
        <w:rPr>
          <w:rFonts w:cs="Arial"/>
          <w:b w:val="0"/>
          <w:color w:val="auto"/>
          <w:sz w:val="22"/>
          <w:szCs w:val="22"/>
          <w:lang w:val="en-GB"/>
        </w:rPr>
      </w:pPr>
      <w:r w:rsidRPr="00993B82">
        <w:rPr>
          <w:rFonts w:cs="Arial"/>
          <w:b w:val="0"/>
          <w:color w:val="auto"/>
          <w:sz w:val="22"/>
          <w:szCs w:val="22"/>
          <w:lang w:val="en-GB"/>
        </w:rPr>
        <w:t>Evaluation</w:t>
      </w:r>
      <w:r w:rsidRPr="00993B82">
        <w:rPr>
          <w:rFonts w:cs="Arial"/>
          <w:b w:val="0"/>
          <w:color w:val="auto"/>
          <w:sz w:val="22"/>
          <w:szCs w:val="22"/>
        </w:rPr>
        <w:t xml:space="preserve"> Process</w:t>
      </w:r>
      <w:r w:rsidR="00993B82">
        <w:rPr>
          <w:rFonts w:cs="Arial"/>
          <w:b w:val="0"/>
          <w:color w:val="auto"/>
          <w:sz w:val="22"/>
          <w:szCs w:val="22"/>
          <w:lang w:val="en-GB"/>
        </w:rPr>
        <w:t xml:space="preserve"> </w:t>
      </w:r>
      <w:r w:rsidR="00007374">
        <w:rPr>
          <w:rFonts w:cs="Arial"/>
          <w:b w:val="0"/>
          <w:color w:val="auto"/>
          <w:sz w:val="22"/>
          <w:szCs w:val="22"/>
          <w:lang w:val="en-GB"/>
        </w:rPr>
        <w:t>–</w:t>
      </w:r>
    </w:p>
    <w:p w14:paraId="2E14D57B" w14:textId="77777777" w:rsidR="00E64614" w:rsidRDefault="00E64614" w:rsidP="00B44A3D">
      <w:pPr>
        <w:tabs>
          <w:tab w:val="left" w:pos="709"/>
        </w:tabs>
        <w:ind w:hanging="851"/>
        <w:jc w:val="both"/>
        <w:rPr>
          <w:rFonts w:ascii="Arial" w:hAnsi="Arial" w:cs="Arial"/>
          <w:szCs w:val="22"/>
        </w:rPr>
      </w:pPr>
      <w:r w:rsidRPr="00993B82">
        <w:rPr>
          <w:rFonts w:ascii="Arial" w:hAnsi="Arial" w:cs="Arial"/>
          <w:szCs w:val="22"/>
        </w:rPr>
        <w:tab/>
        <w:t>The evaluation process will be as follows:</w:t>
      </w:r>
    </w:p>
    <w:p w14:paraId="2E14D57C" w14:textId="77777777" w:rsidR="00007374" w:rsidRPr="00993B82" w:rsidRDefault="00007374" w:rsidP="002B1854">
      <w:pPr>
        <w:tabs>
          <w:tab w:val="left" w:pos="709"/>
        </w:tabs>
        <w:ind w:hanging="706"/>
        <w:jc w:val="both"/>
        <w:rPr>
          <w:rFonts w:ascii="Arial" w:hAnsi="Arial" w:cs="Arial"/>
          <w:b/>
          <w:bCs/>
          <w:szCs w:val="22"/>
        </w:rPr>
      </w:pPr>
    </w:p>
    <w:p w14:paraId="2E14D57D" w14:textId="28620CEB" w:rsidR="00E64614" w:rsidRPr="00DC1A56" w:rsidRDefault="00E64614" w:rsidP="00EF7104">
      <w:pPr>
        <w:pStyle w:val="ListParagraph"/>
        <w:numPr>
          <w:ilvl w:val="2"/>
          <w:numId w:val="50"/>
        </w:numPr>
        <w:jc w:val="both"/>
        <w:rPr>
          <w:rFonts w:ascii="Arial" w:hAnsi="Arial" w:cs="Arial"/>
        </w:rPr>
      </w:pPr>
      <w:r w:rsidRPr="00DC1A56">
        <w:rPr>
          <w:rFonts w:ascii="Arial" w:hAnsi="Arial" w:cs="Arial"/>
          <w:b/>
        </w:rPr>
        <w:t>Stage 1</w:t>
      </w:r>
      <w:r w:rsidRPr="00DC1A56">
        <w:rPr>
          <w:rFonts w:ascii="Arial" w:hAnsi="Arial" w:cs="Arial"/>
        </w:rPr>
        <w:t xml:space="preserve"> – Receipt and Opening</w:t>
      </w:r>
    </w:p>
    <w:p w14:paraId="2E14D57E" w14:textId="77777777" w:rsidR="00E64614" w:rsidRPr="00993B82" w:rsidRDefault="00E64614" w:rsidP="002B1854">
      <w:pPr>
        <w:pStyle w:val="01-NormInd1-BB"/>
        <w:ind w:left="0"/>
        <w:rPr>
          <w:rFonts w:cs="Arial"/>
          <w:szCs w:val="22"/>
        </w:rPr>
      </w:pPr>
    </w:p>
    <w:p w14:paraId="2E14D57F" w14:textId="4B55F7CB" w:rsidR="00E64614" w:rsidRDefault="00147CBE" w:rsidP="00515C24">
      <w:pPr>
        <w:pStyle w:val="01-NormInd1-BB"/>
        <w:rPr>
          <w:rFonts w:cs="Arial"/>
          <w:szCs w:val="22"/>
        </w:rPr>
      </w:pPr>
      <w:r>
        <w:rPr>
          <w:rFonts w:cs="Arial"/>
          <w:szCs w:val="22"/>
        </w:rPr>
        <w:t>Further</w:t>
      </w:r>
      <w:r w:rsidR="00515C24">
        <w:rPr>
          <w:rFonts w:cs="Arial"/>
          <w:szCs w:val="22"/>
        </w:rPr>
        <w:t xml:space="preserve"> </w:t>
      </w:r>
      <w:r w:rsidR="000D0D47">
        <w:rPr>
          <w:rFonts w:cs="Arial"/>
          <w:szCs w:val="22"/>
        </w:rPr>
        <w:t>Competition</w:t>
      </w:r>
      <w:r w:rsidR="000D0D47" w:rsidRPr="00993B82">
        <w:rPr>
          <w:rFonts w:cs="Arial"/>
          <w:szCs w:val="22"/>
        </w:rPr>
        <w:t xml:space="preserve"> </w:t>
      </w:r>
      <w:r w:rsidR="00515C24">
        <w:rPr>
          <w:rFonts w:cs="Arial"/>
          <w:szCs w:val="22"/>
        </w:rPr>
        <w:t>submissions</w:t>
      </w:r>
      <w:r w:rsidR="00E64614" w:rsidRPr="00993B82">
        <w:rPr>
          <w:rFonts w:cs="Arial"/>
          <w:szCs w:val="22"/>
        </w:rPr>
        <w:t xml:space="preserve"> will have the seal formally removed and be verified on </w:t>
      </w:r>
      <w:commentRangeStart w:id="38"/>
      <w:r w:rsidR="00E64614" w:rsidRPr="00993B82">
        <w:rPr>
          <w:rFonts w:cs="Arial"/>
          <w:szCs w:val="22"/>
        </w:rPr>
        <w:t xml:space="preserve">YPO’s e-tendering system </w:t>
      </w:r>
      <w:commentRangeEnd w:id="38"/>
      <w:r>
        <w:rPr>
          <w:rStyle w:val="CommentReference"/>
          <w:rFonts w:ascii="Times New Roman" w:hAnsi="Times New Roman"/>
        </w:rPr>
        <w:commentReference w:id="38"/>
      </w:r>
      <w:r w:rsidR="00E64614" w:rsidRPr="00993B82">
        <w:rPr>
          <w:rFonts w:cs="Arial"/>
          <w:szCs w:val="22"/>
        </w:rPr>
        <w:t xml:space="preserve">after the deadline for submission has passed in accordance with YPO’s procurement procedures. </w:t>
      </w:r>
      <w:commentRangeStart w:id="39"/>
      <w:r w:rsidR="00E64614" w:rsidRPr="003736EA">
        <w:rPr>
          <w:rFonts w:cs="Arial"/>
          <w:szCs w:val="22"/>
        </w:rPr>
        <w:t>N</w:t>
      </w:r>
      <w:r w:rsidR="003736EA" w:rsidRPr="003736EA">
        <w:rPr>
          <w:rFonts w:cs="Arial"/>
          <w:szCs w:val="22"/>
        </w:rPr>
        <w:t>ote should</w:t>
      </w:r>
      <w:r w:rsidR="002429D1">
        <w:rPr>
          <w:rFonts w:cs="Arial"/>
          <w:szCs w:val="22"/>
        </w:rPr>
        <w:t xml:space="preserve"> be taken of Section 6</w:t>
      </w:r>
      <w:r w:rsidR="003736EA" w:rsidRPr="003736EA">
        <w:rPr>
          <w:rFonts w:cs="Arial"/>
          <w:szCs w:val="22"/>
        </w:rPr>
        <w:t xml:space="preserve"> paragraph 14</w:t>
      </w:r>
      <w:r w:rsidR="00E64614" w:rsidRPr="003736EA">
        <w:rPr>
          <w:rFonts w:cs="Arial"/>
          <w:szCs w:val="22"/>
        </w:rPr>
        <w:t xml:space="preserve"> Late Tenders.</w:t>
      </w:r>
      <w:r w:rsidR="00E64614" w:rsidRPr="00993B82">
        <w:rPr>
          <w:rFonts w:cs="Arial"/>
          <w:szCs w:val="22"/>
        </w:rPr>
        <w:t xml:space="preserve">  </w:t>
      </w:r>
      <w:commentRangeEnd w:id="39"/>
      <w:r>
        <w:rPr>
          <w:rStyle w:val="CommentReference"/>
          <w:rFonts w:ascii="Times New Roman" w:hAnsi="Times New Roman"/>
        </w:rPr>
        <w:commentReference w:id="39"/>
      </w:r>
    </w:p>
    <w:p w14:paraId="2E14D580" w14:textId="77777777" w:rsidR="00007374" w:rsidRPr="00993B82" w:rsidRDefault="00007374" w:rsidP="002B1854">
      <w:pPr>
        <w:pStyle w:val="01-NormInd1-BB"/>
        <w:rPr>
          <w:rFonts w:cs="Arial"/>
          <w:szCs w:val="22"/>
        </w:rPr>
      </w:pPr>
    </w:p>
    <w:p w14:paraId="2E14D583" w14:textId="77777777" w:rsidR="00007374" w:rsidRPr="00993B82" w:rsidRDefault="00007374" w:rsidP="002B1854">
      <w:pPr>
        <w:jc w:val="both"/>
        <w:rPr>
          <w:rFonts w:ascii="Arial" w:hAnsi="Arial" w:cs="Arial"/>
          <w:szCs w:val="22"/>
        </w:rPr>
      </w:pPr>
    </w:p>
    <w:p w14:paraId="2E14D584" w14:textId="3B65FA78" w:rsidR="00E64614" w:rsidRPr="00DC1A56" w:rsidRDefault="00E64614" w:rsidP="00EF7104">
      <w:pPr>
        <w:pStyle w:val="ListParagraph"/>
        <w:numPr>
          <w:ilvl w:val="2"/>
          <w:numId w:val="50"/>
        </w:numPr>
        <w:jc w:val="both"/>
        <w:rPr>
          <w:rFonts w:ascii="Arial" w:hAnsi="Arial" w:cs="Arial"/>
        </w:rPr>
      </w:pPr>
      <w:r w:rsidRPr="00DC1A56">
        <w:rPr>
          <w:rFonts w:ascii="Arial" w:hAnsi="Arial" w:cs="Arial"/>
          <w:b/>
        </w:rPr>
        <w:t xml:space="preserve">Stage </w:t>
      </w:r>
      <w:r w:rsidR="003D225E">
        <w:rPr>
          <w:rFonts w:ascii="Arial" w:hAnsi="Arial" w:cs="Arial"/>
          <w:b/>
        </w:rPr>
        <w:t>2</w:t>
      </w:r>
      <w:r w:rsidRPr="00DC1A56">
        <w:rPr>
          <w:rFonts w:ascii="Arial" w:hAnsi="Arial" w:cs="Arial"/>
        </w:rPr>
        <w:t xml:space="preserve"> – Evaluation of Mandatory Technical and Commercial </w:t>
      </w:r>
      <w:r w:rsidR="00B44A3D">
        <w:rPr>
          <w:rFonts w:ascii="Arial" w:hAnsi="Arial" w:cs="Arial"/>
        </w:rPr>
        <w:tab/>
      </w:r>
      <w:r w:rsidRPr="00DC1A56">
        <w:rPr>
          <w:rFonts w:ascii="Arial" w:hAnsi="Arial" w:cs="Arial"/>
        </w:rPr>
        <w:t>Requirements.</w:t>
      </w:r>
    </w:p>
    <w:p w14:paraId="4313A7D9" w14:textId="77777777" w:rsidR="002B1854" w:rsidRPr="00993B82" w:rsidRDefault="002B1854" w:rsidP="002B1854">
      <w:pPr>
        <w:jc w:val="both"/>
        <w:rPr>
          <w:rFonts w:ascii="Arial" w:hAnsi="Arial" w:cs="Arial"/>
          <w:szCs w:val="22"/>
        </w:rPr>
      </w:pPr>
    </w:p>
    <w:p w14:paraId="2E14D585" w14:textId="3D82A477" w:rsidR="00EB4D1D" w:rsidRPr="00993B82" w:rsidRDefault="00EB4D1D" w:rsidP="002B1854">
      <w:pPr>
        <w:ind w:left="709"/>
        <w:jc w:val="both"/>
        <w:rPr>
          <w:rFonts w:ascii="Arial" w:hAnsi="Arial" w:cs="Arial"/>
          <w:szCs w:val="22"/>
        </w:rPr>
      </w:pPr>
      <w:commentRangeStart w:id="40"/>
      <w:r w:rsidRPr="00993B82">
        <w:rPr>
          <w:rFonts w:ascii="Arial" w:hAnsi="Arial" w:cs="Arial"/>
          <w:szCs w:val="22"/>
        </w:rPr>
        <w:t>Tenderers will be expected to pass all elements of the Mandatory Criteria in order to proceed to the next phase of evaluation</w:t>
      </w:r>
      <w:r w:rsidR="00622FFC">
        <w:rPr>
          <w:rFonts w:ascii="Arial" w:hAnsi="Arial" w:cs="Arial"/>
          <w:szCs w:val="22"/>
        </w:rPr>
        <w:t>.</w:t>
      </w:r>
      <w:r w:rsidR="00AB708C" w:rsidRPr="00AB708C">
        <w:rPr>
          <w:rFonts w:ascii="Arial" w:hAnsi="Arial" w:cs="Arial"/>
          <w:szCs w:val="22"/>
        </w:rPr>
        <w:t xml:space="preserve"> </w:t>
      </w:r>
      <w:r w:rsidR="00AB708C">
        <w:rPr>
          <w:rFonts w:ascii="Arial" w:hAnsi="Arial" w:cs="Arial"/>
          <w:szCs w:val="22"/>
        </w:rPr>
        <w:t xml:space="preserve">If tenderers do not pass all elements of the Mandatory Criteria, their bid will be disqualified from the process and will not be evaluated further. </w:t>
      </w:r>
      <w:commentRangeEnd w:id="40"/>
      <w:r w:rsidR="00147CBE">
        <w:rPr>
          <w:rStyle w:val="CommentReference"/>
        </w:rPr>
        <w:commentReference w:id="40"/>
      </w:r>
    </w:p>
    <w:p w14:paraId="2E14D586" w14:textId="77777777" w:rsidR="00E64614" w:rsidRPr="00993B82" w:rsidRDefault="00E64614" w:rsidP="002B1854">
      <w:pPr>
        <w:jc w:val="both"/>
        <w:rPr>
          <w:rFonts w:ascii="Arial" w:hAnsi="Arial" w:cs="Arial"/>
          <w:szCs w:val="22"/>
        </w:rPr>
      </w:pPr>
      <w:r w:rsidRPr="00993B82">
        <w:rPr>
          <w:rFonts w:ascii="Arial" w:hAnsi="Arial" w:cs="Arial"/>
          <w:szCs w:val="22"/>
        </w:rPr>
        <w:t xml:space="preserve"> </w:t>
      </w:r>
    </w:p>
    <w:p w14:paraId="2E14D587" w14:textId="5A24CA74" w:rsidR="00E64614" w:rsidRPr="00DC1A56" w:rsidRDefault="00E64614" w:rsidP="00EF7104">
      <w:pPr>
        <w:pStyle w:val="ListParagraph"/>
        <w:numPr>
          <w:ilvl w:val="2"/>
          <w:numId w:val="50"/>
        </w:numPr>
        <w:rPr>
          <w:rFonts w:ascii="Arial" w:hAnsi="Arial" w:cs="Arial"/>
        </w:rPr>
      </w:pPr>
      <w:r w:rsidRPr="00DC1A56">
        <w:rPr>
          <w:rFonts w:ascii="Arial" w:hAnsi="Arial" w:cs="Arial"/>
          <w:b/>
        </w:rPr>
        <w:t>Stage 4</w:t>
      </w:r>
      <w:r w:rsidRPr="00DC1A56">
        <w:rPr>
          <w:rFonts w:ascii="Arial" w:hAnsi="Arial" w:cs="Arial"/>
        </w:rPr>
        <w:t xml:space="preserve"> – Evaluation of the Award Criteria for Technical and Commercial</w:t>
      </w:r>
      <w:r w:rsidR="00007374" w:rsidRPr="00DC1A56">
        <w:rPr>
          <w:rFonts w:ascii="Arial" w:hAnsi="Arial" w:cs="Arial"/>
        </w:rPr>
        <w:t xml:space="preserve"> </w:t>
      </w:r>
      <w:r w:rsidRPr="00DC1A56">
        <w:rPr>
          <w:rFonts w:ascii="Arial" w:hAnsi="Arial" w:cs="Arial"/>
        </w:rPr>
        <w:t>Requirements.</w:t>
      </w:r>
    </w:p>
    <w:p w14:paraId="641B0FD0" w14:textId="77777777" w:rsidR="002B1854" w:rsidRPr="00993B82" w:rsidRDefault="002B1854" w:rsidP="002B1854">
      <w:pPr>
        <w:overflowPunct/>
        <w:autoSpaceDE/>
        <w:autoSpaceDN/>
        <w:adjustRightInd/>
        <w:ind w:left="670" w:hanging="670"/>
        <w:textAlignment w:val="auto"/>
        <w:rPr>
          <w:rFonts w:ascii="Arial" w:hAnsi="Arial" w:cs="Arial"/>
          <w:szCs w:val="22"/>
        </w:rPr>
      </w:pPr>
    </w:p>
    <w:p w14:paraId="2E14D588" w14:textId="77777777" w:rsidR="00E64614" w:rsidRPr="00993B82" w:rsidRDefault="00E64614" w:rsidP="002B1854">
      <w:pPr>
        <w:pStyle w:val="01-Level2-BB"/>
        <w:tabs>
          <w:tab w:val="clear" w:pos="1440"/>
        </w:tabs>
        <w:ind w:left="709" w:firstLine="0"/>
        <w:rPr>
          <w:rFonts w:cs="Arial"/>
          <w:szCs w:val="22"/>
        </w:rPr>
      </w:pPr>
      <w:r w:rsidRPr="00993B82">
        <w:rPr>
          <w:rFonts w:cs="Arial"/>
          <w:szCs w:val="22"/>
        </w:rPr>
        <w:t xml:space="preserve">Tenderers Response to the questions contained in </w:t>
      </w:r>
      <w:r w:rsidR="00EB4D1D" w:rsidRPr="00993B82">
        <w:rPr>
          <w:rFonts w:cs="Arial"/>
          <w:szCs w:val="22"/>
        </w:rPr>
        <w:t xml:space="preserve">this section </w:t>
      </w:r>
      <w:r w:rsidRPr="00993B82">
        <w:rPr>
          <w:rFonts w:cs="Arial"/>
          <w:szCs w:val="22"/>
        </w:rPr>
        <w:t xml:space="preserve">along with pricing information will be evaluated against the criteria below:  </w:t>
      </w:r>
    </w:p>
    <w:p w14:paraId="2E14D589" w14:textId="77777777" w:rsidR="00EB4D1D" w:rsidRDefault="00EB4D1D" w:rsidP="00EB4D1D"/>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5053"/>
      </w:tblGrid>
      <w:tr w:rsidR="00EB4D1D" w14:paraId="2E14D58B" w14:textId="77777777" w:rsidTr="003E2F05">
        <w:trPr>
          <w:trHeight w:val="536"/>
        </w:trPr>
        <w:tc>
          <w:tcPr>
            <w:tcW w:w="5000" w:type="pct"/>
            <w:gridSpan w:val="2"/>
            <w:tcBorders>
              <w:bottom w:val="single" w:sz="4" w:space="0" w:color="auto"/>
            </w:tcBorders>
            <w:shd w:val="clear" w:color="auto" w:fill="4F2D7F"/>
          </w:tcPr>
          <w:p w14:paraId="2E14D58A" w14:textId="417D50AE" w:rsidR="00EB4D1D" w:rsidRPr="00007374" w:rsidRDefault="000B1C80" w:rsidP="000D0D47">
            <w:pPr>
              <w:pStyle w:val="BodyText1"/>
              <w:numPr>
                <w:ilvl w:val="2"/>
                <w:numId w:val="50"/>
              </w:numPr>
              <w:spacing w:before="120"/>
              <w:jc w:val="both"/>
              <w:rPr>
                <w:rFonts w:cs="Arial"/>
                <w:b/>
                <w:color w:val="FFFFFF"/>
                <w:sz w:val="22"/>
              </w:rPr>
            </w:pPr>
            <w:commentRangeStart w:id="41"/>
            <w:r>
              <w:rPr>
                <w:rFonts w:cs="Arial"/>
                <w:b/>
                <w:color w:val="FFFFFF"/>
                <w:sz w:val="22"/>
              </w:rPr>
              <w:t>FURTHER COMPETITION</w:t>
            </w:r>
            <w:r w:rsidR="003D225E">
              <w:rPr>
                <w:rFonts w:cs="Arial"/>
                <w:b/>
                <w:color w:val="FFFFFF"/>
                <w:sz w:val="22"/>
              </w:rPr>
              <w:t xml:space="preserve"> </w:t>
            </w:r>
            <w:r w:rsidR="000D0D47">
              <w:rPr>
                <w:rFonts w:cs="Arial"/>
                <w:b/>
                <w:color w:val="FFFFFF"/>
                <w:sz w:val="22"/>
              </w:rPr>
              <w:t xml:space="preserve">AWARD </w:t>
            </w:r>
            <w:r w:rsidR="00EB4D1D" w:rsidRPr="00007374">
              <w:rPr>
                <w:rFonts w:cs="Arial"/>
                <w:b/>
                <w:color w:val="FFFFFF"/>
                <w:sz w:val="22"/>
              </w:rPr>
              <w:t xml:space="preserve">CRITERIA </w:t>
            </w:r>
            <w:commentRangeEnd w:id="41"/>
            <w:r w:rsidR="00147CBE">
              <w:rPr>
                <w:rStyle w:val="CommentReference"/>
                <w:rFonts w:ascii="Times New Roman" w:hAnsi="Times New Roman"/>
                <w:noProof w:val="0"/>
                <w:lang w:val="en-GB"/>
              </w:rPr>
              <w:commentReference w:id="41"/>
            </w:r>
          </w:p>
        </w:tc>
      </w:tr>
      <w:tr w:rsidR="00EB4D1D" w:rsidRPr="00C00EFC" w14:paraId="2E14D58E" w14:textId="77777777" w:rsidTr="003E2F05">
        <w:trPr>
          <w:trHeight w:val="416"/>
        </w:trPr>
        <w:tc>
          <w:tcPr>
            <w:tcW w:w="2060" w:type="pct"/>
            <w:shd w:val="clear" w:color="auto" w:fill="4F2D7F"/>
          </w:tcPr>
          <w:p w14:paraId="2E14D58C" w14:textId="77777777" w:rsidR="00EB4D1D" w:rsidRPr="00007374" w:rsidRDefault="00EB4D1D" w:rsidP="003E2F05">
            <w:pPr>
              <w:pStyle w:val="BodyText1"/>
              <w:spacing w:before="120"/>
              <w:rPr>
                <w:rFonts w:cs="Arial"/>
                <w:b/>
                <w:color w:val="FFFFFF"/>
                <w:sz w:val="22"/>
              </w:rPr>
            </w:pPr>
            <w:r w:rsidRPr="00007374">
              <w:rPr>
                <w:rFonts w:cs="Arial"/>
                <w:b/>
                <w:color w:val="FFFFFF"/>
                <w:sz w:val="22"/>
              </w:rPr>
              <w:t>CRITERION</w:t>
            </w:r>
          </w:p>
        </w:tc>
        <w:tc>
          <w:tcPr>
            <w:tcW w:w="2940" w:type="pct"/>
            <w:shd w:val="clear" w:color="auto" w:fill="4F2D7F"/>
          </w:tcPr>
          <w:p w14:paraId="2E14D58D" w14:textId="77777777" w:rsidR="00EB4D1D" w:rsidRPr="00007374" w:rsidRDefault="00EB4D1D" w:rsidP="003E2F05">
            <w:pPr>
              <w:pStyle w:val="BodyText1"/>
              <w:spacing w:before="120"/>
              <w:rPr>
                <w:rFonts w:cs="Arial"/>
                <w:b/>
                <w:color w:val="FFFFFF"/>
                <w:sz w:val="22"/>
              </w:rPr>
            </w:pPr>
            <w:r w:rsidRPr="00007374">
              <w:rPr>
                <w:rFonts w:cs="Arial"/>
                <w:b/>
                <w:color w:val="FFFFFF"/>
                <w:sz w:val="22"/>
              </w:rPr>
              <w:t>PERCENTAGE WEIGHTINGS</w:t>
            </w:r>
          </w:p>
        </w:tc>
      </w:tr>
      <w:tr w:rsidR="00EB4D1D" w:rsidRPr="0055069F" w14:paraId="2E14D591" w14:textId="77777777" w:rsidTr="003E2F05">
        <w:tc>
          <w:tcPr>
            <w:tcW w:w="2060" w:type="pct"/>
            <w:vAlign w:val="center"/>
          </w:tcPr>
          <w:p w14:paraId="2E14D58F" w14:textId="6863230C" w:rsidR="00EB4D1D" w:rsidRPr="003D4F54" w:rsidRDefault="004F34E9" w:rsidP="003E2F05">
            <w:pPr>
              <w:pStyle w:val="BodyText1"/>
              <w:spacing w:before="0" w:after="0" w:line="360" w:lineRule="auto"/>
              <w:rPr>
                <w:rFonts w:cs="Arial"/>
                <w:sz w:val="22"/>
                <w:highlight w:val="yellow"/>
              </w:rPr>
            </w:pPr>
            <w:r>
              <w:rPr>
                <w:rFonts w:cs="Arial"/>
                <w:sz w:val="22"/>
                <w:highlight w:val="yellow"/>
              </w:rPr>
              <w:t>[Cost] – X</w:t>
            </w:r>
            <w:r w:rsidRPr="003D4F54">
              <w:rPr>
                <w:rFonts w:cs="Arial"/>
                <w:sz w:val="22"/>
                <w:highlight w:val="yellow"/>
              </w:rPr>
              <w:t>%</w:t>
            </w:r>
          </w:p>
        </w:tc>
        <w:tc>
          <w:tcPr>
            <w:tcW w:w="2940" w:type="pct"/>
            <w:vAlign w:val="center"/>
          </w:tcPr>
          <w:p w14:paraId="2E14D590" w14:textId="46EDE3B9" w:rsidR="00EB4D1D" w:rsidRPr="003D4F54" w:rsidRDefault="000D0D47" w:rsidP="003D225E">
            <w:pPr>
              <w:pStyle w:val="BodyText1"/>
              <w:spacing w:before="0" w:after="0" w:line="360" w:lineRule="auto"/>
              <w:rPr>
                <w:rFonts w:cs="Arial"/>
                <w:sz w:val="22"/>
                <w:highlight w:val="yellow"/>
              </w:rPr>
            </w:pPr>
            <w:r w:rsidRPr="003D4F54">
              <w:rPr>
                <w:rFonts w:cs="Arial"/>
                <w:sz w:val="22"/>
                <w:highlight w:val="yellow"/>
              </w:rPr>
              <w:t xml:space="preserve">The full </w:t>
            </w:r>
            <w:r w:rsidR="003D4F54" w:rsidRPr="003D4F54">
              <w:rPr>
                <w:rFonts w:cs="Arial"/>
                <w:sz w:val="22"/>
                <w:highlight w:val="yellow"/>
              </w:rPr>
              <w:t xml:space="preserve">X </w:t>
            </w:r>
            <w:r w:rsidRPr="003D4F54">
              <w:rPr>
                <w:rFonts w:cs="Arial"/>
                <w:sz w:val="22"/>
                <w:highlight w:val="yellow"/>
              </w:rPr>
              <w:t xml:space="preserve">weighting </w:t>
            </w:r>
            <w:r w:rsidR="003D4F54" w:rsidRPr="003D4F54">
              <w:rPr>
                <w:rFonts w:cs="Arial"/>
                <w:sz w:val="22"/>
                <w:highlight w:val="yellow"/>
              </w:rPr>
              <w:t>will</w:t>
            </w:r>
            <w:r w:rsidR="002429D1" w:rsidRPr="003D4F54">
              <w:rPr>
                <w:rFonts w:cs="Arial"/>
                <w:sz w:val="22"/>
                <w:highlight w:val="yellow"/>
              </w:rPr>
              <w:t xml:space="preserve"> </w:t>
            </w:r>
            <w:r w:rsidRPr="003D4F54">
              <w:rPr>
                <w:rFonts w:cs="Arial"/>
                <w:sz w:val="22"/>
                <w:highlight w:val="yellow"/>
              </w:rPr>
              <w:t xml:space="preserve">be re-opened  </w:t>
            </w:r>
          </w:p>
        </w:tc>
      </w:tr>
      <w:tr w:rsidR="00EB4D1D" w:rsidRPr="0055069F" w14:paraId="2E14D594" w14:textId="77777777" w:rsidTr="003E2F05">
        <w:tc>
          <w:tcPr>
            <w:tcW w:w="2060" w:type="pct"/>
            <w:vAlign w:val="center"/>
          </w:tcPr>
          <w:p w14:paraId="2E14D592" w14:textId="42A7B40C" w:rsidR="00EB4D1D" w:rsidRPr="003D4F54" w:rsidRDefault="005F15C2" w:rsidP="003E2F05">
            <w:pPr>
              <w:pStyle w:val="BodyText1"/>
              <w:spacing w:before="0" w:after="0" w:line="360" w:lineRule="auto"/>
              <w:rPr>
                <w:rFonts w:cs="Arial"/>
                <w:sz w:val="22"/>
                <w:highlight w:val="yellow"/>
              </w:rPr>
            </w:pPr>
            <w:r>
              <w:rPr>
                <w:rFonts w:cs="Arial"/>
                <w:sz w:val="22"/>
                <w:highlight w:val="yellow"/>
              </w:rPr>
              <w:t xml:space="preserve">[Non-Cost] </w:t>
            </w:r>
            <w:r w:rsidR="004F4564">
              <w:rPr>
                <w:rFonts w:cs="Arial"/>
                <w:sz w:val="22"/>
                <w:highlight w:val="yellow"/>
              </w:rPr>
              <w:t>[Quality] – X</w:t>
            </w:r>
            <w:r w:rsidR="004F4564" w:rsidRPr="003D4F54">
              <w:rPr>
                <w:rFonts w:cs="Arial"/>
                <w:sz w:val="22"/>
                <w:highlight w:val="yellow"/>
              </w:rPr>
              <w:t>%</w:t>
            </w:r>
          </w:p>
        </w:tc>
        <w:tc>
          <w:tcPr>
            <w:tcW w:w="2940" w:type="pct"/>
            <w:vAlign w:val="center"/>
          </w:tcPr>
          <w:p w14:paraId="2E14D593" w14:textId="1622C65E" w:rsidR="00EB4D1D" w:rsidRPr="003D4F54" w:rsidRDefault="003D4F54" w:rsidP="003E2F05">
            <w:pPr>
              <w:pStyle w:val="BodyText1"/>
              <w:spacing w:before="0" w:after="0" w:line="360" w:lineRule="auto"/>
              <w:rPr>
                <w:rFonts w:cs="Arial"/>
                <w:sz w:val="22"/>
                <w:highlight w:val="yellow"/>
              </w:rPr>
            </w:pPr>
            <w:r w:rsidRPr="003D4F54">
              <w:rPr>
                <w:rFonts w:cs="Arial"/>
                <w:sz w:val="22"/>
                <w:highlight w:val="yellow"/>
              </w:rPr>
              <w:t xml:space="preserve">The full X weighting will be re-opened  </w:t>
            </w:r>
          </w:p>
        </w:tc>
      </w:tr>
      <w:tr w:rsidR="005F15C2" w:rsidRPr="0055069F" w14:paraId="29ED9B10" w14:textId="77777777" w:rsidTr="003E2F05">
        <w:tc>
          <w:tcPr>
            <w:tcW w:w="2060" w:type="pct"/>
            <w:vAlign w:val="center"/>
          </w:tcPr>
          <w:p w14:paraId="66DAFEAC" w14:textId="604E65B9" w:rsidR="005F15C2" w:rsidRDefault="005F15C2" w:rsidP="005F15C2">
            <w:pPr>
              <w:pStyle w:val="BodyText1"/>
              <w:spacing w:before="0" w:after="0" w:line="360" w:lineRule="auto"/>
              <w:rPr>
                <w:rFonts w:cs="Arial"/>
                <w:sz w:val="22"/>
                <w:highlight w:val="yellow"/>
              </w:rPr>
            </w:pPr>
            <w:r>
              <w:rPr>
                <w:rFonts w:cs="Arial"/>
                <w:sz w:val="22"/>
                <w:highlight w:val="yellow"/>
              </w:rPr>
              <w:t>[</w:t>
            </w:r>
            <w:r w:rsidR="00822DA2">
              <w:rPr>
                <w:rFonts w:cs="Arial"/>
                <w:sz w:val="22"/>
                <w:highlight w:val="yellow"/>
              </w:rPr>
              <w:t>Social Value/Sustainability</w:t>
            </w:r>
            <w:r>
              <w:rPr>
                <w:rFonts w:cs="Arial"/>
                <w:sz w:val="22"/>
                <w:highlight w:val="yellow"/>
              </w:rPr>
              <w:t>] – X</w:t>
            </w:r>
            <w:r w:rsidRPr="003D4F54">
              <w:rPr>
                <w:rFonts w:cs="Arial"/>
                <w:sz w:val="22"/>
                <w:highlight w:val="yellow"/>
              </w:rPr>
              <w:t>%</w:t>
            </w:r>
          </w:p>
        </w:tc>
        <w:tc>
          <w:tcPr>
            <w:tcW w:w="2940" w:type="pct"/>
            <w:vAlign w:val="center"/>
          </w:tcPr>
          <w:p w14:paraId="7A6904E4" w14:textId="16A8FA8D" w:rsidR="005F15C2" w:rsidRPr="003D4F54" w:rsidRDefault="005F15C2" w:rsidP="005F15C2">
            <w:pPr>
              <w:pStyle w:val="BodyText1"/>
              <w:spacing w:before="0" w:after="0" w:line="360" w:lineRule="auto"/>
              <w:rPr>
                <w:rFonts w:cs="Arial"/>
                <w:sz w:val="22"/>
                <w:highlight w:val="yellow"/>
              </w:rPr>
            </w:pPr>
            <w:r w:rsidRPr="003D4F54">
              <w:rPr>
                <w:rFonts w:cs="Arial"/>
                <w:sz w:val="22"/>
                <w:highlight w:val="yellow"/>
              </w:rPr>
              <w:t xml:space="preserve">The full X weighting will be re-opened  </w:t>
            </w:r>
          </w:p>
        </w:tc>
      </w:tr>
    </w:tbl>
    <w:p w14:paraId="2E14D59E" w14:textId="77777777" w:rsidR="00E64614" w:rsidRDefault="00E64614" w:rsidP="00E64614">
      <w:pPr>
        <w:tabs>
          <w:tab w:val="left" w:pos="709"/>
        </w:tabs>
        <w:jc w:val="both"/>
        <w:rPr>
          <w:rFonts w:ascii="Arial" w:hAnsi="Arial" w:cs="Arial"/>
          <w:b/>
          <w:sz w:val="20"/>
        </w:rPr>
      </w:pPr>
    </w:p>
    <w:p w14:paraId="2E14D59F" w14:textId="15CF24E7" w:rsidR="00EB4D1D" w:rsidRPr="006B29C0" w:rsidRDefault="00EB4D1D" w:rsidP="006575BB">
      <w:pPr>
        <w:pStyle w:val="ListParagraph"/>
        <w:numPr>
          <w:ilvl w:val="0"/>
          <w:numId w:val="49"/>
        </w:numPr>
        <w:ind w:left="0" w:hanging="851"/>
        <w:outlineLvl w:val="0"/>
        <w:rPr>
          <w:rFonts w:ascii="Arial" w:hAnsi="Arial"/>
          <w:b/>
          <w:color w:val="331858"/>
          <w:sz w:val="28"/>
          <w:szCs w:val="28"/>
        </w:rPr>
      </w:pPr>
      <w:r w:rsidRPr="006B29C0">
        <w:rPr>
          <w:rFonts w:ascii="Arial" w:hAnsi="Arial"/>
          <w:b/>
          <w:color w:val="331858"/>
          <w:sz w:val="28"/>
          <w:szCs w:val="28"/>
        </w:rPr>
        <w:t>Methodology on Evaluation of the Tender Document</w:t>
      </w:r>
    </w:p>
    <w:p w14:paraId="2E14D5A0" w14:textId="77777777" w:rsidR="00EB4D1D" w:rsidRPr="001E47BA" w:rsidRDefault="00EB4D1D" w:rsidP="00EB4D1D">
      <w:pPr>
        <w:ind w:hanging="540"/>
        <w:rPr>
          <w:rFonts w:ascii="Arial" w:hAnsi="Arial"/>
          <w:b/>
          <w:color w:val="566BBA"/>
          <w:szCs w:val="24"/>
        </w:rPr>
      </w:pPr>
    </w:p>
    <w:p w14:paraId="7B08C555" w14:textId="77777777" w:rsidR="00EF7104" w:rsidRPr="00EF7104" w:rsidRDefault="00EF7104" w:rsidP="00EF7104">
      <w:pPr>
        <w:pStyle w:val="ListParagraph"/>
        <w:numPr>
          <w:ilvl w:val="0"/>
          <w:numId w:val="50"/>
        </w:numPr>
        <w:rPr>
          <w:rFonts w:ascii="Arial" w:hAnsi="Arial"/>
          <w:vanish/>
        </w:rPr>
      </w:pPr>
    </w:p>
    <w:p w14:paraId="58622D6D" w14:textId="287B9B35" w:rsidR="00515C24" w:rsidRDefault="00515C24" w:rsidP="00B44A3D">
      <w:pPr>
        <w:pStyle w:val="ListParagraph"/>
        <w:numPr>
          <w:ilvl w:val="1"/>
          <w:numId w:val="50"/>
        </w:numPr>
        <w:ind w:left="0" w:hanging="851"/>
        <w:rPr>
          <w:rFonts w:ascii="Arial" w:hAnsi="Arial"/>
        </w:rPr>
      </w:pPr>
      <w:r>
        <w:rPr>
          <w:rFonts w:ascii="Arial" w:hAnsi="Arial"/>
        </w:rPr>
        <w:t>The methodology given in table 5.2 below will be used for the evaluation of the award criteria unless otherwise specified within the response requirement.</w:t>
      </w:r>
    </w:p>
    <w:p w14:paraId="28FE1560" w14:textId="2D032552" w:rsidR="00515C24" w:rsidRDefault="00515C24" w:rsidP="00515C24">
      <w:pPr>
        <w:pStyle w:val="ListParagraph"/>
        <w:ind w:left="0"/>
        <w:rPr>
          <w:rFonts w:ascii="Arial" w:hAnsi="Arial"/>
        </w:rPr>
      </w:pPr>
    </w:p>
    <w:p w14:paraId="6502E584" w14:textId="77777777" w:rsidR="007A60A5" w:rsidRDefault="007A60A5" w:rsidP="007A60A5">
      <w:pPr>
        <w:ind w:left="142"/>
        <w:rPr>
          <w:rFonts w:ascii="Arial" w:hAnsi="Arial" w:cs="Arial"/>
          <w:color w:val="FF0000"/>
          <w:sz w:val="20"/>
        </w:rPr>
      </w:pPr>
      <w:r>
        <w:rPr>
          <w:rFonts w:ascii="Arial" w:hAnsi="Arial" w:cs="Arial"/>
          <w:color w:val="FF0000"/>
          <w:sz w:val="20"/>
        </w:rPr>
        <w:t>EXAMPLE:</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546"/>
      </w:tblGrid>
      <w:tr w:rsidR="007A60A5" w14:paraId="1D8CED0A" w14:textId="77777777" w:rsidTr="007A60A5">
        <w:trPr>
          <w:trHeight w:val="536"/>
        </w:trPr>
        <w:tc>
          <w:tcPr>
            <w:tcW w:w="5000" w:type="pct"/>
            <w:gridSpan w:val="2"/>
            <w:tcBorders>
              <w:top w:val="single" w:sz="4" w:space="0" w:color="auto"/>
              <w:left w:val="single" w:sz="4" w:space="0" w:color="auto"/>
              <w:bottom w:val="single" w:sz="4" w:space="0" w:color="auto"/>
              <w:right w:val="single" w:sz="4" w:space="0" w:color="auto"/>
            </w:tcBorders>
            <w:shd w:val="clear" w:color="auto" w:fill="543996"/>
            <w:hideMark/>
          </w:tcPr>
          <w:p w14:paraId="3B2BE214" w14:textId="61EF0DD7" w:rsidR="007A60A5" w:rsidRDefault="007A60A5">
            <w:pPr>
              <w:pStyle w:val="BodyText1"/>
              <w:spacing w:before="120"/>
              <w:jc w:val="both"/>
              <w:rPr>
                <w:rFonts w:cs="Arial"/>
                <w:b/>
                <w:color w:val="FF0000"/>
                <w:sz w:val="22"/>
              </w:rPr>
            </w:pPr>
            <w:r>
              <w:rPr>
                <w:rFonts w:cs="Arial"/>
                <w:b/>
                <w:color w:val="FF0000"/>
                <w:sz w:val="22"/>
              </w:rPr>
              <w:t>5.2  TABLE EVALUATION METHODOLOGY</w:t>
            </w:r>
          </w:p>
        </w:tc>
      </w:tr>
      <w:tr w:rsidR="007A60A5" w14:paraId="1FF6B2B5" w14:textId="77777777" w:rsidTr="007A60A5">
        <w:trPr>
          <w:trHeight w:val="416"/>
        </w:trPr>
        <w:tc>
          <w:tcPr>
            <w:tcW w:w="4101" w:type="pct"/>
            <w:tcBorders>
              <w:top w:val="single" w:sz="4" w:space="0" w:color="auto"/>
              <w:left w:val="single" w:sz="4" w:space="0" w:color="auto"/>
              <w:bottom w:val="single" w:sz="4" w:space="0" w:color="auto"/>
              <w:right w:val="single" w:sz="4" w:space="0" w:color="auto"/>
            </w:tcBorders>
            <w:shd w:val="clear" w:color="auto" w:fill="543996"/>
            <w:hideMark/>
          </w:tcPr>
          <w:p w14:paraId="426E4EF5" w14:textId="77777777" w:rsidR="007A60A5" w:rsidRDefault="007A60A5">
            <w:pPr>
              <w:pStyle w:val="BodyText1"/>
              <w:spacing w:before="120"/>
              <w:rPr>
                <w:rFonts w:cs="Arial"/>
                <w:b/>
                <w:color w:val="FF0000"/>
                <w:sz w:val="22"/>
              </w:rPr>
            </w:pPr>
            <w:r>
              <w:rPr>
                <w:rFonts w:cs="Arial"/>
                <w:b/>
                <w:color w:val="FF0000"/>
                <w:sz w:val="22"/>
              </w:rPr>
              <w:t>QUESTION RESPONSES</w:t>
            </w:r>
          </w:p>
        </w:tc>
        <w:tc>
          <w:tcPr>
            <w:tcW w:w="899" w:type="pct"/>
            <w:tcBorders>
              <w:top w:val="single" w:sz="4" w:space="0" w:color="auto"/>
              <w:left w:val="single" w:sz="4" w:space="0" w:color="auto"/>
              <w:bottom w:val="single" w:sz="4" w:space="0" w:color="auto"/>
              <w:right w:val="single" w:sz="4" w:space="0" w:color="auto"/>
            </w:tcBorders>
            <w:shd w:val="clear" w:color="auto" w:fill="543996"/>
            <w:hideMark/>
          </w:tcPr>
          <w:p w14:paraId="1CD7DAEF" w14:textId="77777777" w:rsidR="007A60A5" w:rsidRDefault="007A60A5">
            <w:pPr>
              <w:pStyle w:val="BodyText1"/>
              <w:spacing w:before="120"/>
              <w:rPr>
                <w:rFonts w:cs="Arial"/>
                <w:b/>
                <w:color w:val="FF0000"/>
                <w:sz w:val="22"/>
              </w:rPr>
            </w:pPr>
            <w:r>
              <w:rPr>
                <w:rFonts w:cs="Arial"/>
                <w:b/>
                <w:color w:val="FF0000"/>
                <w:sz w:val="22"/>
              </w:rPr>
              <w:t>MARKS</w:t>
            </w:r>
          </w:p>
        </w:tc>
      </w:tr>
      <w:tr w:rsidR="007A60A5" w14:paraId="7392E95E" w14:textId="77777777" w:rsidTr="007A60A5">
        <w:trPr>
          <w:trHeight w:val="1154"/>
        </w:trPr>
        <w:tc>
          <w:tcPr>
            <w:tcW w:w="4101" w:type="pct"/>
            <w:tcBorders>
              <w:top w:val="single" w:sz="4" w:space="0" w:color="auto"/>
              <w:left w:val="single" w:sz="4" w:space="0" w:color="auto"/>
              <w:bottom w:val="single" w:sz="4" w:space="0" w:color="auto"/>
              <w:right w:val="single" w:sz="4" w:space="0" w:color="auto"/>
            </w:tcBorders>
            <w:vAlign w:val="center"/>
            <w:hideMark/>
          </w:tcPr>
          <w:p w14:paraId="56327FDA" w14:textId="77777777" w:rsidR="007A60A5" w:rsidRDefault="007A60A5">
            <w:pPr>
              <w:pStyle w:val="BodyText1"/>
              <w:spacing w:before="120"/>
              <w:jc w:val="both"/>
              <w:rPr>
                <w:rFonts w:cs="Arial"/>
                <w:color w:val="FF0000"/>
              </w:rPr>
            </w:pPr>
            <w:r>
              <w:rPr>
                <w:rFonts w:cs="Arial"/>
                <w:b/>
                <w:color w:val="FF0000"/>
              </w:rPr>
              <w:t>Good Response:</w:t>
            </w:r>
            <w:r>
              <w:rPr>
                <w:rFonts w:cs="Arial"/>
                <w:color w:val="FF0000"/>
              </w:rPr>
              <w:t xml:space="preserve"> Shows a comprehensive understanding of the contract and ability to apply and deliver all the required elements to a high level exceeding the values offered as standard. </w:t>
            </w:r>
          </w:p>
        </w:tc>
        <w:tc>
          <w:tcPr>
            <w:tcW w:w="899" w:type="pct"/>
            <w:tcBorders>
              <w:top w:val="single" w:sz="4" w:space="0" w:color="auto"/>
              <w:left w:val="single" w:sz="4" w:space="0" w:color="auto"/>
              <w:bottom w:val="single" w:sz="4" w:space="0" w:color="auto"/>
              <w:right w:val="single" w:sz="4" w:space="0" w:color="auto"/>
            </w:tcBorders>
            <w:vAlign w:val="center"/>
            <w:hideMark/>
          </w:tcPr>
          <w:p w14:paraId="6A5FAD94" w14:textId="77777777" w:rsidR="007A60A5" w:rsidRDefault="007A60A5">
            <w:pPr>
              <w:pStyle w:val="BodyText1"/>
              <w:spacing w:before="0" w:after="0" w:line="360" w:lineRule="auto"/>
              <w:rPr>
                <w:rFonts w:cs="Arial"/>
                <w:color w:val="FF0000"/>
                <w:sz w:val="22"/>
              </w:rPr>
            </w:pPr>
            <w:r>
              <w:rPr>
                <w:rFonts w:cs="Arial"/>
                <w:color w:val="FF0000"/>
                <w:sz w:val="22"/>
              </w:rPr>
              <w:t>70% - 100%</w:t>
            </w:r>
          </w:p>
        </w:tc>
      </w:tr>
      <w:tr w:rsidR="007A60A5" w14:paraId="3D293E39" w14:textId="77777777" w:rsidTr="007A60A5">
        <w:trPr>
          <w:trHeight w:val="892"/>
        </w:trPr>
        <w:tc>
          <w:tcPr>
            <w:tcW w:w="4101" w:type="pct"/>
            <w:tcBorders>
              <w:top w:val="single" w:sz="4" w:space="0" w:color="auto"/>
              <w:left w:val="single" w:sz="4" w:space="0" w:color="auto"/>
              <w:bottom w:val="single" w:sz="4" w:space="0" w:color="auto"/>
              <w:right w:val="single" w:sz="4" w:space="0" w:color="auto"/>
            </w:tcBorders>
            <w:vAlign w:val="center"/>
            <w:hideMark/>
          </w:tcPr>
          <w:p w14:paraId="660FBCD9" w14:textId="77777777" w:rsidR="007A60A5" w:rsidRDefault="007A60A5">
            <w:pPr>
              <w:pStyle w:val="BodyText1"/>
              <w:spacing w:before="120"/>
              <w:jc w:val="both"/>
              <w:rPr>
                <w:rFonts w:cs="Arial"/>
                <w:color w:val="FF0000"/>
              </w:rPr>
            </w:pPr>
            <w:r>
              <w:rPr>
                <w:rFonts w:cs="Arial"/>
                <w:b/>
                <w:color w:val="FF0000"/>
              </w:rPr>
              <w:t>Standard Response:</w:t>
            </w:r>
            <w:r>
              <w:rPr>
                <w:rFonts w:cs="Arial"/>
                <w:color w:val="FF0000"/>
              </w:rPr>
              <w:t xml:space="preserve"> Shows a basic – reasonable understanding of the contract and the ability to apply and deliver all the required elements to a basic level that illustrates the industry standard is provided as stated. </w:t>
            </w:r>
          </w:p>
        </w:tc>
        <w:tc>
          <w:tcPr>
            <w:tcW w:w="899" w:type="pct"/>
            <w:tcBorders>
              <w:top w:val="single" w:sz="4" w:space="0" w:color="auto"/>
              <w:left w:val="single" w:sz="4" w:space="0" w:color="auto"/>
              <w:bottom w:val="single" w:sz="4" w:space="0" w:color="auto"/>
              <w:right w:val="single" w:sz="4" w:space="0" w:color="auto"/>
            </w:tcBorders>
            <w:vAlign w:val="center"/>
            <w:hideMark/>
          </w:tcPr>
          <w:p w14:paraId="04CCBADC" w14:textId="77777777" w:rsidR="007A60A5" w:rsidRDefault="007A60A5">
            <w:pPr>
              <w:pStyle w:val="BodyText1"/>
              <w:spacing w:before="0" w:after="0" w:line="360" w:lineRule="auto"/>
              <w:rPr>
                <w:rFonts w:cs="Arial"/>
                <w:color w:val="FF0000"/>
                <w:sz w:val="22"/>
              </w:rPr>
            </w:pPr>
            <w:r>
              <w:rPr>
                <w:rFonts w:cs="Arial"/>
                <w:color w:val="FF0000"/>
                <w:sz w:val="22"/>
              </w:rPr>
              <w:t>40% - 69%</w:t>
            </w:r>
          </w:p>
        </w:tc>
      </w:tr>
      <w:tr w:rsidR="007A60A5" w14:paraId="474C90D3" w14:textId="77777777" w:rsidTr="007A60A5">
        <w:trPr>
          <w:trHeight w:val="777"/>
        </w:trPr>
        <w:tc>
          <w:tcPr>
            <w:tcW w:w="4101" w:type="pct"/>
            <w:tcBorders>
              <w:top w:val="single" w:sz="4" w:space="0" w:color="auto"/>
              <w:left w:val="single" w:sz="4" w:space="0" w:color="auto"/>
              <w:bottom w:val="single" w:sz="4" w:space="0" w:color="auto"/>
              <w:right w:val="single" w:sz="4" w:space="0" w:color="auto"/>
            </w:tcBorders>
            <w:vAlign w:val="center"/>
            <w:hideMark/>
          </w:tcPr>
          <w:p w14:paraId="7244E24D" w14:textId="77777777" w:rsidR="007A60A5" w:rsidRDefault="007A60A5">
            <w:pPr>
              <w:pStyle w:val="BodyText1"/>
              <w:keepNext/>
              <w:tabs>
                <w:tab w:val="left" w:pos="0"/>
              </w:tabs>
              <w:spacing w:before="120"/>
              <w:jc w:val="both"/>
              <w:rPr>
                <w:rFonts w:cs="Arial"/>
                <w:color w:val="FF0000"/>
              </w:rPr>
            </w:pPr>
            <w:r>
              <w:rPr>
                <w:rFonts w:cs="Arial"/>
                <w:b/>
                <w:color w:val="FF0000"/>
              </w:rPr>
              <w:t xml:space="preserve">Poor Response: </w:t>
            </w:r>
            <w:r>
              <w:rPr>
                <w:rFonts w:cs="Arial"/>
                <w:color w:val="FF0000"/>
              </w:rPr>
              <w:t xml:space="preserve">Shows a less than basic understanding of the contract and only some of the required elemets could be applied and delivered. </w:t>
            </w:r>
          </w:p>
        </w:tc>
        <w:tc>
          <w:tcPr>
            <w:tcW w:w="899" w:type="pct"/>
            <w:tcBorders>
              <w:top w:val="single" w:sz="4" w:space="0" w:color="auto"/>
              <w:left w:val="single" w:sz="4" w:space="0" w:color="auto"/>
              <w:bottom w:val="single" w:sz="4" w:space="0" w:color="auto"/>
              <w:right w:val="single" w:sz="4" w:space="0" w:color="auto"/>
            </w:tcBorders>
            <w:vAlign w:val="center"/>
            <w:hideMark/>
          </w:tcPr>
          <w:p w14:paraId="57AA9CC2" w14:textId="77777777" w:rsidR="007A60A5" w:rsidRDefault="007A60A5">
            <w:pPr>
              <w:pStyle w:val="BodyText1"/>
              <w:spacing w:before="0" w:after="0" w:line="360" w:lineRule="auto"/>
              <w:rPr>
                <w:rFonts w:cs="Arial"/>
                <w:color w:val="FF0000"/>
                <w:sz w:val="22"/>
              </w:rPr>
            </w:pPr>
            <w:r>
              <w:rPr>
                <w:rFonts w:cs="Arial"/>
                <w:color w:val="FF0000"/>
                <w:sz w:val="22"/>
              </w:rPr>
              <w:t>0% - 39%</w:t>
            </w:r>
          </w:p>
        </w:tc>
      </w:tr>
    </w:tbl>
    <w:p w14:paraId="5F5CBA07" w14:textId="77777777" w:rsidR="007A60A5" w:rsidRDefault="007A60A5" w:rsidP="007A60A5">
      <w:pPr>
        <w:outlineLvl w:val="0"/>
        <w:rPr>
          <w:rFonts w:ascii="Arial" w:hAnsi="Arial" w:cs="Arial"/>
          <w:b/>
          <w:color w:val="0468AA"/>
          <w:szCs w:val="28"/>
        </w:rPr>
      </w:pPr>
    </w:p>
    <w:p w14:paraId="03599469" w14:textId="73DC4A30" w:rsidR="007A60A5" w:rsidRDefault="007A60A5" w:rsidP="007A60A5">
      <w:pPr>
        <w:ind w:left="142"/>
        <w:outlineLvl w:val="0"/>
        <w:rPr>
          <w:rFonts w:ascii="Arial" w:hAnsi="Arial" w:cs="Arial"/>
          <w:color w:val="FF0000"/>
          <w:sz w:val="20"/>
          <w:szCs w:val="28"/>
        </w:rPr>
      </w:pPr>
      <w:r>
        <w:rPr>
          <w:rFonts w:ascii="Arial" w:hAnsi="Arial" w:cs="Arial"/>
          <w:color w:val="FF0000"/>
          <w:sz w:val="20"/>
          <w:szCs w:val="28"/>
        </w:rPr>
        <w:t>EXAMPLE</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546"/>
      </w:tblGrid>
      <w:tr w:rsidR="00147CBE" w14:paraId="6FAA02FE" w14:textId="77777777" w:rsidTr="004B330F">
        <w:trPr>
          <w:trHeight w:val="536"/>
        </w:trPr>
        <w:tc>
          <w:tcPr>
            <w:tcW w:w="5000" w:type="pct"/>
            <w:gridSpan w:val="2"/>
            <w:tcBorders>
              <w:top w:val="single" w:sz="4" w:space="0" w:color="auto"/>
              <w:left w:val="single" w:sz="4" w:space="0" w:color="auto"/>
              <w:bottom w:val="single" w:sz="4" w:space="0" w:color="auto"/>
              <w:right w:val="single" w:sz="4" w:space="0" w:color="auto"/>
            </w:tcBorders>
            <w:shd w:val="clear" w:color="auto" w:fill="543996"/>
            <w:hideMark/>
          </w:tcPr>
          <w:p w14:paraId="04C4096B" w14:textId="77777777" w:rsidR="00147CBE" w:rsidRDefault="00147CBE" w:rsidP="004B330F">
            <w:pPr>
              <w:pStyle w:val="BodyText1"/>
              <w:spacing w:before="120"/>
              <w:jc w:val="both"/>
              <w:rPr>
                <w:rFonts w:cs="Arial"/>
                <w:b/>
                <w:color w:val="FF0000"/>
                <w:sz w:val="22"/>
              </w:rPr>
            </w:pPr>
            <w:r>
              <w:rPr>
                <w:rFonts w:cs="Arial"/>
                <w:b/>
                <w:color w:val="FF0000"/>
                <w:sz w:val="22"/>
              </w:rPr>
              <w:t>5.2    EVALUATION METHODOLOGY</w:t>
            </w:r>
          </w:p>
        </w:tc>
      </w:tr>
      <w:tr w:rsidR="00147CBE" w14:paraId="6676AECC" w14:textId="77777777" w:rsidTr="004B330F">
        <w:trPr>
          <w:trHeight w:val="416"/>
        </w:trPr>
        <w:tc>
          <w:tcPr>
            <w:tcW w:w="4101" w:type="pct"/>
            <w:tcBorders>
              <w:top w:val="single" w:sz="4" w:space="0" w:color="auto"/>
              <w:left w:val="single" w:sz="4" w:space="0" w:color="auto"/>
              <w:bottom w:val="single" w:sz="4" w:space="0" w:color="auto"/>
              <w:right w:val="single" w:sz="4" w:space="0" w:color="auto"/>
            </w:tcBorders>
            <w:shd w:val="clear" w:color="auto" w:fill="543996"/>
            <w:hideMark/>
          </w:tcPr>
          <w:p w14:paraId="6841C228" w14:textId="77777777" w:rsidR="00147CBE" w:rsidRDefault="00147CBE" w:rsidP="004B330F">
            <w:pPr>
              <w:pStyle w:val="BodyText1"/>
              <w:spacing w:before="120"/>
              <w:rPr>
                <w:rFonts w:cs="Arial"/>
                <w:b/>
                <w:color w:val="FF0000"/>
                <w:sz w:val="22"/>
              </w:rPr>
            </w:pPr>
            <w:r>
              <w:rPr>
                <w:rFonts w:cs="Arial"/>
                <w:b/>
                <w:color w:val="FF0000"/>
                <w:sz w:val="22"/>
              </w:rPr>
              <w:t>QUESTION RESPONSES</w:t>
            </w:r>
          </w:p>
        </w:tc>
        <w:tc>
          <w:tcPr>
            <w:tcW w:w="899" w:type="pct"/>
            <w:tcBorders>
              <w:top w:val="single" w:sz="4" w:space="0" w:color="auto"/>
              <w:left w:val="single" w:sz="4" w:space="0" w:color="auto"/>
              <w:bottom w:val="single" w:sz="4" w:space="0" w:color="auto"/>
              <w:right w:val="single" w:sz="4" w:space="0" w:color="auto"/>
            </w:tcBorders>
            <w:shd w:val="clear" w:color="auto" w:fill="543996"/>
            <w:hideMark/>
          </w:tcPr>
          <w:p w14:paraId="3DC26A59" w14:textId="77777777" w:rsidR="00147CBE" w:rsidRDefault="00147CBE" w:rsidP="004B330F">
            <w:pPr>
              <w:pStyle w:val="BodyText1"/>
              <w:spacing w:before="120"/>
              <w:rPr>
                <w:rFonts w:cs="Arial"/>
                <w:b/>
                <w:color w:val="FF0000"/>
                <w:sz w:val="22"/>
              </w:rPr>
            </w:pPr>
            <w:r>
              <w:rPr>
                <w:rFonts w:cs="Arial"/>
                <w:b/>
                <w:color w:val="FF0000"/>
                <w:sz w:val="22"/>
              </w:rPr>
              <w:t>MARKS</w:t>
            </w:r>
          </w:p>
        </w:tc>
      </w:tr>
      <w:tr w:rsidR="00147CBE" w:rsidRPr="006D1206" w14:paraId="5A259D03" w14:textId="77777777" w:rsidTr="004B330F">
        <w:trPr>
          <w:trHeight w:val="1154"/>
        </w:trPr>
        <w:tc>
          <w:tcPr>
            <w:tcW w:w="4101" w:type="pct"/>
            <w:tcBorders>
              <w:top w:val="single" w:sz="4" w:space="0" w:color="auto"/>
              <w:left w:val="single" w:sz="4" w:space="0" w:color="auto"/>
              <w:bottom w:val="single" w:sz="4" w:space="0" w:color="auto"/>
              <w:right w:val="single" w:sz="4" w:space="0" w:color="auto"/>
            </w:tcBorders>
            <w:hideMark/>
          </w:tcPr>
          <w:p w14:paraId="721CB979" w14:textId="77777777" w:rsidR="00147CBE" w:rsidRPr="006D1206" w:rsidRDefault="00147CBE" w:rsidP="004B330F">
            <w:pPr>
              <w:pStyle w:val="BodyText1"/>
              <w:spacing w:before="120"/>
              <w:jc w:val="both"/>
              <w:rPr>
                <w:rFonts w:cs="Arial"/>
                <w:color w:val="FF0000"/>
              </w:rPr>
            </w:pPr>
            <w:r w:rsidRPr="006D1206">
              <w:rPr>
                <w:color w:val="FF0000"/>
              </w:rPr>
              <w:t xml:space="preserve">Excellent Response with requirements being met and exceeded in some areas. Showing a comprehensive understanding and the ability to deliver to a high standard. Evidence relating to the proposed requirements shows high quality.  </w:t>
            </w:r>
          </w:p>
        </w:tc>
        <w:tc>
          <w:tcPr>
            <w:tcW w:w="899" w:type="pct"/>
            <w:tcBorders>
              <w:top w:val="single" w:sz="4" w:space="0" w:color="auto"/>
              <w:left w:val="single" w:sz="4" w:space="0" w:color="auto"/>
              <w:bottom w:val="single" w:sz="4" w:space="0" w:color="auto"/>
              <w:right w:val="single" w:sz="4" w:space="0" w:color="auto"/>
            </w:tcBorders>
            <w:hideMark/>
          </w:tcPr>
          <w:p w14:paraId="53045057" w14:textId="77777777" w:rsidR="00147CBE" w:rsidRPr="006D1206" w:rsidRDefault="00147CBE" w:rsidP="004B330F">
            <w:pPr>
              <w:pStyle w:val="BodyText1"/>
              <w:spacing w:before="0" w:after="0" w:line="360" w:lineRule="auto"/>
              <w:jc w:val="center"/>
              <w:rPr>
                <w:color w:val="FF0000"/>
              </w:rPr>
            </w:pPr>
          </w:p>
          <w:p w14:paraId="678AFD55" w14:textId="77777777" w:rsidR="00147CBE" w:rsidRPr="006D1206" w:rsidRDefault="00147CBE" w:rsidP="004B330F">
            <w:pPr>
              <w:pStyle w:val="BodyText1"/>
              <w:spacing w:before="0" w:after="0" w:line="360" w:lineRule="auto"/>
              <w:jc w:val="center"/>
              <w:rPr>
                <w:rFonts w:cs="Arial"/>
                <w:color w:val="FF0000"/>
              </w:rPr>
            </w:pPr>
            <w:r w:rsidRPr="006D1206">
              <w:rPr>
                <w:color w:val="FF0000"/>
              </w:rPr>
              <w:t>5</w:t>
            </w:r>
          </w:p>
        </w:tc>
      </w:tr>
      <w:tr w:rsidR="00147CBE" w:rsidRPr="006D1206" w14:paraId="01FD8D33" w14:textId="77777777" w:rsidTr="004B330F">
        <w:trPr>
          <w:trHeight w:val="892"/>
        </w:trPr>
        <w:tc>
          <w:tcPr>
            <w:tcW w:w="4101" w:type="pct"/>
            <w:tcBorders>
              <w:top w:val="single" w:sz="4" w:space="0" w:color="auto"/>
              <w:left w:val="single" w:sz="4" w:space="0" w:color="auto"/>
              <w:bottom w:val="single" w:sz="4" w:space="0" w:color="auto"/>
              <w:right w:val="single" w:sz="4" w:space="0" w:color="auto"/>
            </w:tcBorders>
            <w:hideMark/>
          </w:tcPr>
          <w:p w14:paraId="700574F2" w14:textId="77777777" w:rsidR="00147CBE" w:rsidRPr="006D1206" w:rsidRDefault="00147CBE" w:rsidP="004B330F">
            <w:pPr>
              <w:pStyle w:val="BodyText1"/>
              <w:spacing w:before="120"/>
              <w:jc w:val="both"/>
              <w:rPr>
                <w:rFonts w:cs="Arial"/>
                <w:color w:val="FF0000"/>
              </w:rPr>
            </w:pPr>
            <w:r w:rsidRPr="006D1206">
              <w:rPr>
                <w:color w:val="FF0000"/>
              </w:rPr>
              <w:t>Good Response with requirements being met with nothing other than a few minor exceptions which are acceptable to the evaluation team.  Reasonable understanding and the ability to deliver to a high standard. Evidence in relation to the proposed requirements shows good quality.</w:t>
            </w:r>
          </w:p>
        </w:tc>
        <w:tc>
          <w:tcPr>
            <w:tcW w:w="899" w:type="pct"/>
            <w:tcBorders>
              <w:top w:val="single" w:sz="4" w:space="0" w:color="auto"/>
              <w:left w:val="single" w:sz="4" w:space="0" w:color="auto"/>
              <w:bottom w:val="single" w:sz="4" w:space="0" w:color="auto"/>
              <w:right w:val="single" w:sz="4" w:space="0" w:color="auto"/>
            </w:tcBorders>
            <w:hideMark/>
          </w:tcPr>
          <w:p w14:paraId="1C646798" w14:textId="77777777" w:rsidR="00147CBE" w:rsidRPr="006D1206" w:rsidRDefault="00147CBE" w:rsidP="004B330F">
            <w:pPr>
              <w:pStyle w:val="BodyText1"/>
              <w:spacing w:before="0" w:after="0" w:line="360" w:lineRule="auto"/>
              <w:jc w:val="center"/>
              <w:rPr>
                <w:color w:val="FF0000"/>
              </w:rPr>
            </w:pPr>
          </w:p>
          <w:p w14:paraId="52E6F97A" w14:textId="77777777" w:rsidR="00147CBE" w:rsidRPr="006D1206" w:rsidRDefault="00147CBE" w:rsidP="004B330F">
            <w:pPr>
              <w:pStyle w:val="BodyText1"/>
              <w:spacing w:before="0" w:after="0" w:line="360" w:lineRule="auto"/>
              <w:jc w:val="center"/>
              <w:rPr>
                <w:rFonts w:cs="Arial"/>
                <w:color w:val="FF0000"/>
              </w:rPr>
            </w:pPr>
            <w:r w:rsidRPr="006D1206">
              <w:rPr>
                <w:color w:val="FF0000"/>
              </w:rPr>
              <w:t>4</w:t>
            </w:r>
          </w:p>
        </w:tc>
      </w:tr>
      <w:tr w:rsidR="00147CBE" w:rsidRPr="006D1206" w14:paraId="2BB3AA43" w14:textId="77777777" w:rsidTr="004B330F">
        <w:trPr>
          <w:trHeight w:val="777"/>
        </w:trPr>
        <w:tc>
          <w:tcPr>
            <w:tcW w:w="4101" w:type="pct"/>
            <w:tcBorders>
              <w:top w:val="single" w:sz="4" w:space="0" w:color="auto"/>
              <w:left w:val="single" w:sz="4" w:space="0" w:color="auto"/>
              <w:bottom w:val="single" w:sz="4" w:space="0" w:color="auto"/>
              <w:right w:val="single" w:sz="4" w:space="0" w:color="auto"/>
            </w:tcBorders>
            <w:hideMark/>
          </w:tcPr>
          <w:p w14:paraId="771E82C4" w14:textId="77777777" w:rsidR="00147CBE" w:rsidRPr="006D1206" w:rsidRDefault="00147CBE" w:rsidP="004B330F">
            <w:pPr>
              <w:pStyle w:val="BodyText1"/>
              <w:keepNext/>
              <w:tabs>
                <w:tab w:val="left" w:pos="0"/>
              </w:tabs>
              <w:spacing w:before="120"/>
              <w:jc w:val="both"/>
              <w:rPr>
                <w:rFonts w:cs="Arial"/>
                <w:color w:val="FF0000"/>
              </w:rPr>
            </w:pPr>
            <w:r w:rsidRPr="006D1206">
              <w:rPr>
                <w:color w:val="FF0000"/>
              </w:rPr>
              <w:t>Acceptable answer with requirements being met in part but not fully.  A reasonable understanding to have the ability to deliver the requirements. Evidence to show that the requirements are suitable for the purpose but have not met the standard expected.</w:t>
            </w:r>
          </w:p>
        </w:tc>
        <w:tc>
          <w:tcPr>
            <w:tcW w:w="899" w:type="pct"/>
            <w:tcBorders>
              <w:top w:val="single" w:sz="4" w:space="0" w:color="auto"/>
              <w:left w:val="single" w:sz="4" w:space="0" w:color="auto"/>
              <w:bottom w:val="single" w:sz="4" w:space="0" w:color="auto"/>
              <w:right w:val="single" w:sz="4" w:space="0" w:color="auto"/>
            </w:tcBorders>
            <w:hideMark/>
          </w:tcPr>
          <w:p w14:paraId="688B7D9B" w14:textId="77777777" w:rsidR="00147CBE" w:rsidRPr="006D1206" w:rsidRDefault="00147CBE" w:rsidP="004B330F">
            <w:pPr>
              <w:pStyle w:val="BodyText1"/>
              <w:spacing w:before="0" w:after="0" w:line="360" w:lineRule="auto"/>
              <w:jc w:val="center"/>
              <w:rPr>
                <w:color w:val="FF0000"/>
              </w:rPr>
            </w:pPr>
          </w:p>
          <w:p w14:paraId="4A5EA383" w14:textId="77777777" w:rsidR="00147CBE" w:rsidRPr="006D1206" w:rsidRDefault="00147CBE" w:rsidP="004B330F">
            <w:pPr>
              <w:pStyle w:val="BodyText1"/>
              <w:spacing w:before="0" w:after="0" w:line="360" w:lineRule="auto"/>
              <w:jc w:val="center"/>
              <w:rPr>
                <w:rFonts w:cs="Arial"/>
                <w:color w:val="FF0000"/>
              </w:rPr>
            </w:pPr>
            <w:r w:rsidRPr="006D1206">
              <w:rPr>
                <w:color w:val="FF0000"/>
              </w:rPr>
              <w:t>3</w:t>
            </w:r>
          </w:p>
        </w:tc>
      </w:tr>
      <w:tr w:rsidR="00147CBE" w:rsidRPr="006D1206" w14:paraId="1D178949" w14:textId="77777777" w:rsidTr="004B330F">
        <w:trPr>
          <w:trHeight w:val="777"/>
        </w:trPr>
        <w:tc>
          <w:tcPr>
            <w:tcW w:w="4101" w:type="pct"/>
            <w:tcBorders>
              <w:top w:val="single" w:sz="4" w:space="0" w:color="auto"/>
              <w:left w:val="single" w:sz="4" w:space="0" w:color="auto"/>
              <w:bottom w:val="single" w:sz="4" w:space="0" w:color="auto"/>
              <w:right w:val="single" w:sz="4" w:space="0" w:color="auto"/>
            </w:tcBorders>
            <w:hideMark/>
          </w:tcPr>
          <w:p w14:paraId="2697A5BB" w14:textId="77777777" w:rsidR="00147CBE" w:rsidRPr="006D1206" w:rsidRDefault="00147CBE" w:rsidP="004B330F">
            <w:pPr>
              <w:pStyle w:val="BodyText1"/>
              <w:keepNext/>
              <w:tabs>
                <w:tab w:val="left" w:pos="0"/>
              </w:tabs>
              <w:spacing w:before="120"/>
              <w:jc w:val="both"/>
              <w:rPr>
                <w:rFonts w:cs="Arial"/>
                <w:b/>
                <w:color w:val="FF0000"/>
              </w:rPr>
            </w:pPr>
            <w:r w:rsidRPr="006D1206">
              <w:rPr>
                <w:color w:val="FF0000"/>
              </w:rPr>
              <w:t xml:space="preserve">Poor Response where some requirements are being met but there are some large exceptions.  Concerns that the requirements proposed would not be suitable for use.  </w:t>
            </w:r>
          </w:p>
        </w:tc>
        <w:tc>
          <w:tcPr>
            <w:tcW w:w="899" w:type="pct"/>
            <w:tcBorders>
              <w:top w:val="single" w:sz="4" w:space="0" w:color="auto"/>
              <w:left w:val="single" w:sz="4" w:space="0" w:color="auto"/>
              <w:bottom w:val="single" w:sz="4" w:space="0" w:color="auto"/>
              <w:right w:val="single" w:sz="4" w:space="0" w:color="auto"/>
            </w:tcBorders>
            <w:hideMark/>
          </w:tcPr>
          <w:p w14:paraId="22BDC529" w14:textId="77777777" w:rsidR="00147CBE" w:rsidRPr="006D1206" w:rsidRDefault="00147CBE" w:rsidP="004B330F">
            <w:pPr>
              <w:pStyle w:val="BodyText1"/>
              <w:spacing w:before="0" w:after="0" w:line="360" w:lineRule="auto"/>
              <w:jc w:val="center"/>
              <w:rPr>
                <w:color w:val="FF0000"/>
              </w:rPr>
            </w:pPr>
          </w:p>
          <w:p w14:paraId="654181A5" w14:textId="77777777" w:rsidR="00147CBE" w:rsidRPr="006D1206" w:rsidRDefault="00147CBE" w:rsidP="004B330F">
            <w:pPr>
              <w:pStyle w:val="BodyText1"/>
              <w:spacing w:before="0" w:after="0" w:line="360" w:lineRule="auto"/>
              <w:jc w:val="center"/>
              <w:rPr>
                <w:rFonts w:cs="Arial"/>
                <w:color w:val="FF0000"/>
              </w:rPr>
            </w:pPr>
            <w:r w:rsidRPr="006D1206">
              <w:rPr>
                <w:color w:val="FF0000"/>
              </w:rPr>
              <w:t>2</w:t>
            </w:r>
          </w:p>
        </w:tc>
      </w:tr>
      <w:tr w:rsidR="00147CBE" w:rsidRPr="006D1206" w14:paraId="034AF3A5" w14:textId="77777777" w:rsidTr="004B330F">
        <w:trPr>
          <w:trHeight w:val="777"/>
        </w:trPr>
        <w:tc>
          <w:tcPr>
            <w:tcW w:w="4101" w:type="pct"/>
            <w:tcBorders>
              <w:top w:val="single" w:sz="4" w:space="0" w:color="auto"/>
              <w:left w:val="single" w:sz="4" w:space="0" w:color="auto"/>
              <w:bottom w:val="single" w:sz="4" w:space="0" w:color="auto"/>
              <w:right w:val="single" w:sz="4" w:space="0" w:color="auto"/>
            </w:tcBorders>
            <w:hideMark/>
          </w:tcPr>
          <w:p w14:paraId="2AFA700A" w14:textId="77777777" w:rsidR="00147CBE" w:rsidRPr="006D1206" w:rsidRDefault="00147CBE" w:rsidP="004B330F">
            <w:pPr>
              <w:pStyle w:val="BodyText1"/>
              <w:keepNext/>
              <w:tabs>
                <w:tab w:val="left" w:pos="0"/>
              </w:tabs>
              <w:spacing w:before="120"/>
              <w:jc w:val="both"/>
              <w:rPr>
                <w:rFonts w:cs="Arial"/>
                <w:b/>
                <w:color w:val="FF0000"/>
              </w:rPr>
            </w:pPr>
            <w:r w:rsidRPr="006D1206">
              <w:rPr>
                <w:color w:val="FF0000"/>
              </w:rPr>
              <w:t xml:space="preserve">Target requirements only met on a few occasions.  Low standard response.  Major concerns that the requirements proposed would be suitable for use.  </w:t>
            </w:r>
          </w:p>
        </w:tc>
        <w:tc>
          <w:tcPr>
            <w:tcW w:w="899" w:type="pct"/>
            <w:tcBorders>
              <w:top w:val="single" w:sz="4" w:space="0" w:color="auto"/>
              <w:left w:val="single" w:sz="4" w:space="0" w:color="auto"/>
              <w:bottom w:val="single" w:sz="4" w:space="0" w:color="auto"/>
              <w:right w:val="single" w:sz="4" w:space="0" w:color="auto"/>
            </w:tcBorders>
            <w:hideMark/>
          </w:tcPr>
          <w:p w14:paraId="64A90426" w14:textId="77777777" w:rsidR="00147CBE" w:rsidRPr="006D1206" w:rsidRDefault="00147CBE" w:rsidP="004B330F">
            <w:pPr>
              <w:pStyle w:val="BodyText1"/>
              <w:spacing w:before="0" w:after="0" w:line="360" w:lineRule="auto"/>
              <w:jc w:val="center"/>
              <w:rPr>
                <w:color w:val="FF0000"/>
              </w:rPr>
            </w:pPr>
          </w:p>
          <w:p w14:paraId="431121D0" w14:textId="77777777" w:rsidR="00147CBE" w:rsidRPr="006D1206" w:rsidRDefault="00147CBE" w:rsidP="004B330F">
            <w:pPr>
              <w:pStyle w:val="BodyText1"/>
              <w:spacing w:before="0" w:after="0" w:line="360" w:lineRule="auto"/>
              <w:jc w:val="center"/>
              <w:rPr>
                <w:rFonts w:cs="Arial"/>
                <w:color w:val="FF0000"/>
              </w:rPr>
            </w:pPr>
            <w:r w:rsidRPr="006D1206">
              <w:rPr>
                <w:color w:val="FF0000"/>
              </w:rPr>
              <w:t>1</w:t>
            </w:r>
          </w:p>
        </w:tc>
      </w:tr>
      <w:tr w:rsidR="00147CBE" w:rsidRPr="006D1206" w14:paraId="10985244" w14:textId="77777777" w:rsidTr="004B330F">
        <w:trPr>
          <w:trHeight w:val="777"/>
        </w:trPr>
        <w:tc>
          <w:tcPr>
            <w:tcW w:w="4101" w:type="pct"/>
            <w:tcBorders>
              <w:top w:val="single" w:sz="4" w:space="0" w:color="auto"/>
              <w:left w:val="single" w:sz="4" w:space="0" w:color="auto"/>
              <w:bottom w:val="single" w:sz="4" w:space="0" w:color="auto"/>
              <w:right w:val="single" w:sz="4" w:space="0" w:color="auto"/>
            </w:tcBorders>
            <w:hideMark/>
          </w:tcPr>
          <w:p w14:paraId="6D71B491" w14:textId="77777777" w:rsidR="00147CBE" w:rsidRPr="006D1206" w:rsidRDefault="00147CBE" w:rsidP="004B330F">
            <w:pPr>
              <w:pStyle w:val="BodyText1"/>
              <w:keepNext/>
              <w:tabs>
                <w:tab w:val="left" w:pos="0"/>
              </w:tabs>
              <w:spacing w:before="120"/>
              <w:jc w:val="both"/>
              <w:rPr>
                <w:rFonts w:cs="Arial"/>
                <w:b/>
                <w:color w:val="FF0000"/>
              </w:rPr>
            </w:pPr>
            <w:r w:rsidRPr="006D1206">
              <w:rPr>
                <w:color w:val="FF0000"/>
              </w:rPr>
              <w:t xml:space="preserve">Answer not met the requirements at all. No evidence that the requirements would be suitable.  </w:t>
            </w:r>
          </w:p>
        </w:tc>
        <w:tc>
          <w:tcPr>
            <w:tcW w:w="899" w:type="pct"/>
            <w:tcBorders>
              <w:top w:val="single" w:sz="4" w:space="0" w:color="auto"/>
              <w:left w:val="single" w:sz="4" w:space="0" w:color="auto"/>
              <w:bottom w:val="single" w:sz="4" w:space="0" w:color="auto"/>
              <w:right w:val="single" w:sz="4" w:space="0" w:color="auto"/>
            </w:tcBorders>
            <w:hideMark/>
          </w:tcPr>
          <w:p w14:paraId="3E28FE49" w14:textId="77777777" w:rsidR="00147CBE" w:rsidRPr="006D1206" w:rsidRDefault="00147CBE" w:rsidP="004B330F">
            <w:pPr>
              <w:pStyle w:val="BodyText1"/>
              <w:spacing w:before="0" w:after="0" w:line="360" w:lineRule="auto"/>
              <w:jc w:val="center"/>
              <w:rPr>
                <w:color w:val="FF0000"/>
              </w:rPr>
            </w:pPr>
          </w:p>
          <w:p w14:paraId="45B01EBF" w14:textId="77777777" w:rsidR="00147CBE" w:rsidRPr="006D1206" w:rsidRDefault="00147CBE" w:rsidP="004B330F">
            <w:pPr>
              <w:pStyle w:val="BodyText1"/>
              <w:spacing w:before="0" w:after="0" w:line="360" w:lineRule="auto"/>
              <w:jc w:val="center"/>
              <w:rPr>
                <w:rFonts w:cs="Arial"/>
                <w:color w:val="FF0000"/>
              </w:rPr>
            </w:pPr>
            <w:r w:rsidRPr="006D1206">
              <w:rPr>
                <w:color w:val="FF0000"/>
              </w:rPr>
              <w:t>0</w:t>
            </w:r>
          </w:p>
        </w:tc>
      </w:tr>
    </w:tbl>
    <w:p w14:paraId="65171716" w14:textId="77777777" w:rsidR="00147CBE" w:rsidRDefault="00147CBE" w:rsidP="007A60A5">
      <w:pPr>
        <w:ind w:left="142"/>
        <w:outlineLvl w:val="0"/>
        <w:rPr>
          <w:rFonts w:ascii="Arial" w:hAnsi="Arial" w:cs="Arial"/>
          <w:color w:val="FF0000"/>
          <w:sz w:val="20"/>
          <w:szCs w:val="28"/>
        </w:rPr>
      </w:pPr>
    </w:p>
    <w:p w14:paraId="6CBB74C8" w14:textId="77777777" w:rsidR="00515C24" w:rsidRDefault="00515C24" w:rsidP="00515C24">
      <w:pPr>
        <w:pStyle w:val="ListParagraph"/>
        <w:ind w:left="0"/>
        <w:rPr>
          <w:rFonts w:ascii="Arial" w:hAnsi="Arial"/>
        </w:rPr>
      </w:pPr>
    </w:p>
    <w:p w14:paraId="741F4896" w14:textId="77777777" w:rsidR="00515C24" w:rsidRDefault="00515C24" w:rsidP="00515C24">
      <w:pPr>
        <w:pStyle w:val="ListParagraph"/>
        <w:ind w:left="0"/>
        <w:rPr>
          <w:rFonts w:ascii="Arial" w:hAnsi="Arial"/>
        </w:rPr>
      </w:pPr>
    </w:p>
    <w:p w14:paraId="2E14D5D3" w14:textId="79EF8070" w:rsidR="00EB4D1D" w:rsidRPr="00147CBE" w:rsidRDefault="00EB4D1D" w:rsidP="00B44A3D">
      <w:pPr>
        <w:pStyle w:val="ListParagraph"/>
        <w:numPr>
          <w:ilvl w:val="1"/>
          <w:numId w:val="50"/>
        </w:numPr>
        <w:ind w:left="0" w:hanging="851"/>
        <w:rPr>
          <w:rFonts w:ascii="Arial" w:hAnsi="Arial"/>
          <w:highlight w:val="yellow"/>
        </w:rPr>
      </w:pPr>
      <w:commentRangeStart w:id="42"/>
      <w:r w:rsidRPr="00147CBE">
        <w:rPr>
          <w:rFonts w:ascii="Arial" w:hAnsi="Arial"/>
          <w:highlight w:val="yellow"/>
        </w:rPr>
        <w:lastRenderedPageBreak/>
        <w:t>Price evaluation w</w:t>
      </w:r>
      <w:r w:rsidR="00007374" w:rsidRPr="00147CBE">
        <w:rPr>
          <w:rFonts w:ascii="Arial" w:hAnsi="Arial"/>
          <w:highlight w:val="yellow"/>
        </w:rPr>
        <w:t>ill be conducted using the CIPF</w:t>
      </w:r>
      <w:r w:rsidRPr="00147CBE">
        <w:rPr>
          <w:rFonts w:ascii="Arial" w:hAnsi="Arial"/>
          <w:highlight w:val="yellow"/>
        </w:rPr>
        <w:t xml:space="preserve">A % difference model. The submitted price is compared using a % price difference model and then scored against using the weighted criteria. </w:t>
      </w:r>
      <w:commentRangeEnd w:id="42"/>
      <w:r w:rsidR="00147CBE">
        <w:rPr>
          <w:rStyle w:val="CommentReference"/>
          <w:rFonts w:ascii="Times New Roman" w:eastAsia="Times New Roman" w:hAnsi="Times New Roman"/>
          <w:szCs w:val="20"/>
        </w:rPr>
        <w:commentReference w:id="42"/>
      </w:r>
    </w:p>
    <w:p w14:paraId="2E14D5D4" w14:textId="77777777" w:rsidR="00EB4D1D" w:rsidRPr="00147CBE" w:rsidRDefault="00EB4D1D" w:rsidP="00EB4D1D">
      <w:pPr>
        <w:ind w:hanging="567"/>
        <w:rPr>
          <w:rFonts w:ascii="Arial" w:hAnsi="Arial"/>
          <w:highlight w:val="yellow"/>
        </w:rPr>
      </w:pPr>
    </w:p>
    <w:p w14:paraId="2E14D5D5" w14:textId="77777777" w:rsidR="00EB4D1D" w:rsidRPr="00007374" w:rsidRDefault="00EB4D1D" w:rsidP="00007374">
      <w:pPr>
        <w:ind w:hanging="709"/>
        <w:rPr>
          <w:rFonts w:ascii="Arial" w:hAnsi="Arial"/>
        </w:rPr>
      </w:pPr>
      <w:r w:rsidRPr="00147CBE">
        <w:rPr>
          <w:rFonts w:ascii="Arial" w:hAnsi="Arial"/>
          <w:highlight w:val="yellow"/>
        </w:rPr>
        <w:tab/>
        <w:t>The % price difference model allocates the lowest price submission the highest score and the highest price the lowest score. The price % difference is scored on the % difference between the lowest price and the price submitted.</w:t>
      </w:r>
      <w:r w:rsidR="00AB708C" w:rsidRPr="00147CBE">
        <w:rPr>
          <w:rFonts w:ascii="Arial" w:hAnsi="Arial"/>
          <w:highlight w:val="yellow"/>
        </w:rPr>
        <w:t xml:space="preserve"> Where a submitted price exceeds the lowest price submission by more than 100%, this will result in the tenderer being awarded a 0 for price.</w:t>
      </w:r>
      <w:r w:rsidR="00AB708C">
        <w:rPr>
          <w:rFonts w:ascii="Arial" w:hAnsi="Arial"/>
        </w:rPr>
        <w:t xml:space="preserve"> </w:t>
      </w:r>
    </w:p>
    <w:p w14:paraId="2E14D5D6" w14:textId="77777777" w:rsidR="00EB4D1D" w:rsidRPr="001E47BA" w:rsidRDefault="00EB4D1D" w:rsidP="00EB4D1D">
      <w:pPr>
        <w:outlineLvl w:val="0"/>
        <w:rPr>
          <w:rFonts w:ascii="Arial" w:hAnsi="Arial" w:cs="Arial"/>
          <w:b/>
          <w:color w:val="0468AA"/>
          <w:szCs w:val="28"/>
        </w:rPr>
      </w:pPr>
    </w:p>
    <w:p w14:paraId="2E14D5D7" w14:textId="4B8883A6" w:rsidR="00EB4D1D" w:rsidRPr="00DC1A56" w:rsidRDefault="00EB4D1D" w:rsidP="00B44A3D">
      <w:pPr>
        <w:pStyle w:val="ListParagraph"/>
        <w:numPr>
          <w:ilvl w:val="1"/>
          <w:numId w:val="50"/>
        </w:numPr>
        <w:ind w:left="0" w:hanging="851"/>
        <w:rPr>
          <w:rFonts w:ascii="Arial" w:hAnsi="Arial"/>
        </w:rPr>
      </w:pPr>
      <w:r w:rsidRPr="00DC1A56">
        <w:rPr>
          <w:rFonts w:ascii="Arial" w:hAnsi="Arial"/>
        </w:rPr>
        <w:t>Tenderers should always provide their best possible proposal and answers for each individual criterion</w:t>
      </w:r>
      <w:r w:rsidR="00007374" w:rsidRPr="00DC1A56">
        <w:rPr>
          <w:rFonts w:ascii="Arial" w:hAnsi="Arial"/>
        </w:rPr>
        <w:t>.</w:t>
      </w:r>
    </w:p>
    <w:p w14:paraId="2E14D5D8" w14:textId="77777777" w:rsidR="00EB4D1D" w:rsidRPr="00007374" w:rsidRDefault="00EB4D1D" w:rsidP="00B44A3D">
      <w:pPr>
        <w:ind w:hanging="851"/>
        <w:rPr>
          <w:rFonts w:ascii="Arial" w:hAnsi="Arial"/>
        </w:rPr>
      </w:pPr>
    </w:p>
    <w:p w14:paraId="2E14D5D9" w14:textId="41CAD03C" w:rsidR="000815DD" w:rsidRPr="00DC1A56" w:rsidRDefault="00EB4D1D" w:rsidP="00B44A3D">
      <w:pPr>
        <w:pStyle w:val="ListParagraph"/>
        <w:numPr>
          <w:ilvl w:val="1"/>
          <w:numId w:val="50"/>
        </w:numPr>
        <w:ind w:left="0" w:hanging="851"/>
        <w:rPr>
          <w:rFonts w:ascii="Arial" w:hAnsi="Arial"/>
        </w:rPr>
      </w:pPr>
      <w:r w:rsidRPr="00DC1A56">
        <w:rPr>
          <w:rFonts w:ascii="Arial" w:hAnsi="Arial"/>
        </w:rPr>
        <w:t xml:space="preserve">Tenderers should fully explain their answers and provide analytical information backed up by statistical data </w:t>
      </w:r>
      <w:r w:rsidR="000815DD" w:rsidRPr="00DC1A56">
        <w:rPr>
          <w:rFonts w:ascii="Arial" w:hAnsi="Arial"/>
        </w:rPr>
        <w:t xml:space="preserve">with reference to the question specifics. Tenderers should aim to give the evaluator confidence that they can deliver the </w:t>
      </w:r>
      <w:r w:rsidR="00E5146C" w:rsidRPr="00DC1A56">
        <w:rPr>
          <w:rFonts w:ascii="Arial" w:hAnsi="Arial"/>
        </w:rPr>
        <w:t>proposed</w:t>
      </w:r>
      <w:r w:rsidR="000815DD" w:rsidRPr="00DC1A56">
        <w:rPr>
          <w:rFonts w:ascii="Arial" w:hAnsi="Arial"/>
        </w:rPr>
        <w:t xml:space="preserve"> offer with features and </w:t>
      </w:r>
      <w:r w:rsidR="000815DD" w:rsidRPr="005E36C2">
        <w:rPr>
          <w:rFonts w:ascii="Arial" w:hAnsi="Arial"/>
        </w:rPr>
        <w:t xml:space="preserve">benefits to </w:t>
      </w:r>
      <w:r w:rsidR="005E36C2" w:rsidRPr="005E36C2">
        <w:rPr>
          <w:rFonts w:ascii="Arial" w:hAnsi="Arial"/>
        </w:rPr>
        <w:t>The Customer</w:t>
      </w:r>
      <w:r w:rsidR="000815DD" w:rsidRPr="005E36C2">
        <w:rPr>
          <w:rFonts w:ascii="Arial" w:hAnsi="Arial"/>
        </w:rPr>
        <w:t>. Unsubstantiated</w:t>
      </w:r>
      <w:r w:rsidR="000815DD" w:rsidRPr="00DC1A56">
        <w:rPr>
          <w:rFonts w:ascii="Arial" w:hAnsi="Arial"/>
        </w:rPr>
        <w:t xml:space="preserve"> claims will not be given high marks. </w:t>
      </w:r>
      <w:r w:rsidR="00AB708C" w:rsidRPr="00DC1A56">
        <w:rPr>
          <w:rFonts w:ascii="Arial" w:hAnsi="Arial"/>
        </w:rPr>
        <w:t xml:space="preserve">Under no </w:t>
      </w:r>
      <w:r w:rsidR="00316216" w:rsidRPr="00DC1A56">
        <w:rPr>
          <w:rFonts w:ascii="Arial" w:hAnsi="Arial"/>
        </w:rPr>
        <w:t>circumstances include</w:t>
      </w:r>
      <w:r w:rsidR="00AB708C" w:rsidRPr="00DC1A56">
        <w:rPr>
          <w:rFonts w:ascii="Arial" w:hAnsi="Arial"/>
        </w:rPr>
        <w:t xml:space="preserve"> any marketing information</w:t>
      </w:r>
      <w:r w:rsidR="00316216" w:rsidRPr="00DC1A56">
        <w:rPr>
          <w:rFonts w:ascii="Arial" w:hAnsi="Arial"/>
        </w:rPr>
        <w:t xml:space="preserve">, </w:t>
      </w:r>
      <w:r w:rsidR="00AB708C" w:rsidRPr="00DC1A56">
        <w:rPr>
          <w:rFonts w:ascii="Arial" w:hAnsi="Arial"/>
        </w:rPr>
        <w:t>mater</w:t>
      </w:r>
      <w:r w:rsidR="00316216" w:rsidRPr="00DC1A56">
        <w:rPr>
          <w:rFonts w:ascii="Arial" w:hAnsi="Arial"/>
        </w:rPr>
        <w:t>ia</w:t>
      </w:r>
      <w:r w:rsidR="00AB708C" w:rsidRPr="00DC1A56">
        <w:rPr>
          <w:rFonts w:ascii="Arial" w:hAnsi="Arial"/>
        </w:rPr>
        <w:t>ls</w:t>
      </w:r>
      <w:r w:rsidR="00316216" w:rsidRPr="00DC1A56">
        <w:rPr>
          <w:rFonts w:ascii="Arial" w:hAnsi="Arial"/>
        </w:rPr>
        <w:t xml:space="preserve"> and/or handbooks</w:t>
      </w:r>
      <w:r w:rsidR="00AB708C" w:rsidRPr="00DC1A56">
        <w:rPr>
          <w:rFonts w:ascii="Arial" w:hAnsi="Arial"/>
        </w:rPr>
        <w:t xml:space="preserve"> </w:t>
      </w:r>
      <w:r w:rsidR="00316216" w:rsidRPr="00DC1A56">
        <w:rPr>
          <w:rFonts w:ascii="Arial" w:hAnsi="Arial"/>
        </w:rPr>
        <w:t xml:space="preserve">with your bid </w:t>
      </w:r>
      <w:r w:rsidR="00AB708C" w:rsidRPr="00DC1A56">
        <w:rPr>
          <w:rFonts w:ascii="Arial" w:hAnsi="Arial"/>
        </w:rPr>
        <w:t>unless specifically requested</w:t>
      </w:r>
      <w:r w:rsidR="00316216" w:rsidRPr="00DC1A56">
        <w:rPr>
          <w:rFonts w:ascii="Arial" w:hAnsi="Arial"/>
        </w:rPr>
        <w:t xml:space="preserve"> to do so</w:t>
      </w:r>
      <w:r w:rsidR="00AB708C" w:rsidRPr="00DC1A56">
        <w:rPr>
          <w:rFonts w:ascii="Arial" w:hAnsi="Arial"/>
        </w:rPr>
        <w:t xml:space="preserve">. </w:t>
      </w:r>
    </w:p>
    <w:p w14:paraId="2E14D5DC" w14:textId="77777777" w:rsidR="00E64614" w:rsidRDefault="00E64614" w:rsidP="00E64614">
      <w:pPr>
        <w:tabs>
          <w:tab w:val="left" w:pos="709"/>
        </w:tabs>
        <w:ind w:left="706" w:hanging="706"/>
        <w:jc w:val="both"/>
        <w:rPr>
          <w:rFonts w:ascii="Arial" w:hAnsi="Arial" w:cs="Arial"/>
          <w:sz w:val="20"/>
        </w:rPr>
      </w:pPr>
    </w:p>
    <w:p w14:paraId="2E14D5DD" w14:textId="54DEAFC8" w:rsidR="000815DD" w:rsidRPr="006B29C0" w:rsidRDefault="000815DD" w:rsidP="006575BB">
      <w:pPr>
        <w:pStyle w:val="ListParagraph"/>
        <w:numPr>
          <w:ilvl w:val="0"/>
          <w:numId w:val="49"/>
        </w:numPr>
        <w:tabs>
          <w:tab w:val="left" w:pos="709"/>
        </w:tabs>
        <w:ind w:left="0" w:hanging="851"/>
        <w:jc w:val="both"/>
        <w:outlineLvl w:val="0"/>
        <w:rPr>
          <w:rFonts w:ascii="Arial" w:hAnsi="Arial" w:cs="Arial"/>
          <w:b/>
          <w:color w:val="4F2D7F"/>
          <w:sz w:val="28"/>
          <w:szCs w:val="28"/>
        </w:rPr>
      </w:pPr>
      <w:r w:rsidRPr="006B29C0">
        <w:rPr>
          <w:rFonts w:ascii="Arial" w:hAnsi="Arial" w:cs="Arial"/>
          <w:b/>
          <w:color w:val="4F2D7F"/>
          <w:sz w:val="28"/>
          <w:szCs w:val="28"/>
        </w:rPr>
        <w:t xml:space="preserve">Award of </w:t>
      </w:r>
      <w:r w:rsidR="00147CBE">
        <w:rPr>
          <w:rFonts w:ascii="Arial" w:hAnsi="Arial" w:cs="Arial"/>
          <w:b/>
          <w:color w:val="4F2D7F"/>
          <w:sz w:val="28"/>
          <w:szCs w:val="28"/>
        </w:rPr>
        <w:t>Further</w:t>
      </w:r>
      <w:r w:rsidR="003D225E">
        <w:rPr>
          <w:rFonts w:ascii="Arial" w:hAnsi="Arial" w:cs="Arial"/>
          <w:b/>
          <w:color w:val="4F2D7F"/>
          <w:sz w:val="28"/>
          <w:szCs w:val="28"/>
        </w:rPr>
        <w:t>-Competition</w:t>
      </w:r>
      <w:r w:rsidR="003D225E" w:rsidRPr="006B29C0">
        <w:rPr>
          <w:rFonts w:ascii="Arial" w:hAnsi="Arial" w:cs="Arial"/>
          <w:b/>
          <w:color w:val="4F2D7F"/>
          <w:sz w:val="28"/>
          <w:szCs w:val="28"/>
        </w:rPr>
        <w:t xml:space="preserve"> </w:t>
      </w:r>
    </w:p>
    <w:p w14:paraId="2E14D5DE" w14:textId="77777777" w:rsidR="000815DD" w:rsidRPr="00E816C0" w:rsidRDefault="000815DD" w:rsidP="000815DD">
      <w:pPr>
        <w:tabs>
          <w:tab w:val="left" w:pos="709"/>
        </w:tabs>
        <w:ind w:hanging="706"/>
        <w:jc w:val="both"/>
        <w:outlineLvl w:val="0"/>
        <w:rPr>
          <w:rFonts w:ascii="Arial" w:hAnsi="Arial" w:cs="Arial"/>
          <w:b/>
          <w:color w:val="0468AA"/>
          <w:szCs w:val="28"/>
        </w:rPr>
      </w:pPr>
    </w:p>
    <w:p w14:paraId="1B94FDDE" w14:textId="77777777" w:rsidR="00EF7104" w:rsidRPr="00EF7104" w:rsidRDefault="00EF7104" w:rsidP="00EF7104">
      <w:pPr>
        <w:pStyle w:val="ListParagraph"/>
        <w:numPr>
          <w:ilvl w:val="0"/>
          <w:numId w:val="50"/>
        </w:numPr>
        <w:tabs>
          <w:tab w:val="left" w:pos="0"/>
        </w:tabs>
        <w:jc w:val="both"/>
        <w:rPr>
          <w:rFonts w:ascii="Arial" w:hAnsi="Arial" w:cs="Arial"/>
          <w:vanish/>
          <w:color w:val="000000"/>
        </w:rPr>
      </w:pPr>
    </w:p>
    <w:p w14:paraId="2E14D5DF" w14:textId="50443951" w:rsidR="00337EF3" w:rsidRPr="00DC1A56" w:rsidRDefault="007A60A5" w:rsidP="00B44A3D">
      <w:pPr>
        <w:pStyle w:val="ListParagraph"/>
        <w:numPr>
          <w:ilvl w:val="1"/>
          <w:numId w:val="50"/>
        </w:numPr>
        <w:tabs>
          <w:tab w:val="left" w:pos="0"/>
        </w:tabs>
        <w:ind w:left="0" w:hanging="851"/>
        <w:jc w:val="both"/>
        <w:rPr>
          <w:rFonts w:ascii="Arial" w:hAnsi="Arial" w:cs="Arial"/>
          <w:color w:val="000000"/>
        </w:rPr>
      </w:pPr>
      <w:r>
        <w:rPr>
          <w:rFonts w:ascii="Arial" w:hAnsi="Arial" w:cs="Arial"/>
          <w:color w:val="000000"/>
        </w:rPr>
        <w:t>The Call-Off Contract</w:t>
      </w:r>
      <w:r w:rsidR="00743088">
        <w:rPr>
          <w:rFonts w:ascii="Arial" w:hAnsi="Arial" w:cs="Arial"/>
          <w:color w:val="000000"/>
        </w:rPr>
        <w:t xml:space="preserve"> </w:t>
      </w:r>
      <w:r w:rsidR="00337EF3" w:rsidRPr="00DC1A56">
        <w:rPr>
          <w:rFonts w:ascii="Arial" w:hAnsi="Arial" w:cs="Arial"/>
          <w:color w:val="000000"/>
        </w:rPr>
        <w:t xml:space="preserve">will be </w:t>
      </w:r>
      <w:r w:rsidR="000D0D47">
        <w:rPr>
          <w:rFonts w:ascii="Arial" w:hAnsi="Arial" w:cs="Arial"/>
          <w:color w:val="000000"/>
        </w:rPr>
        <w:t xml:space="preserve">awarded </w:t>
      </w:r>
      <w:r>
        <w:rPr>
          <w:rFonts w:ascii="Arial" w:hAnsi="Arial" w:cs="Arial"/>
          <w:color w:val="000000"/>
        </w:rPr>
        <w:t xml:space="preserve">to </w:t>
      </w:r>
      <w:r w:rsidR="00834E18">
        <w:rPr>
          <w:rFonts w:ascii="Arial" w:hAnsi="Arial" w:cs="Arial"/>
          <w:color w:val="000000"/>
        </w:rPr>
        <w:t xml:space="preserve">the </w:t>
      </w:r>
      <w:r>
        <w:rPr>
          <w:rFonts w:ascii="Arial" w:hAnsi="Arial" w:cs="Arial"/>
          <w:color w:val="000000"/>
        </w:rPr>
        <w:t xml:space="preserve">Tenderer </w:t>
      </w:r>
      <w:r w:rsidR="00743088">
        <w:rPr>
          <w:rFonts w:ascii="Arial" w:hAnsi="Arial" w:cs="Arial"/>
          <w:color w:val="000000"/>
        </w:rPr>
        <w:t xml:space="preserve">who </w:t>
      </w:r>
      <w:r w:rsidR="00337EF3" w:rsidRPr="00DC1A56">
        <w:rPr>
          <w:rFonts w:ascii="Arial" w:hAnsi="Arial" w:cs="Arial"/>
          <w:color w:val="000000"/>
        </w:rPr>
        <w:t>offer</w:t>
      </w:r>
      <w:r>
        <w:rPr>
          <w:rFonts w:ascii="Arial" w:hAnsi="Arial" w:cs="Arial"/>
          <w:color w:val="000000"/>
        </w:rPr>
        <w:t>s</w:t>
      </w:r>
      <w:r w:rsidR="00337EF3" w:rsidRPr="00DC1A56">
        <w:rPr>
          <w:rFonts w:ascii="Arial" w:hAnsi="Arial" w:cs="Arial"/>
          <w:color w:val="000000"/>
        </w:rPr>
        <w:t xml:space="preserve"> the most economically advantageous tender</w:t>
      </w:r>
      <w:r w:rsidR="00743088">
        <w:rPr>
          <w:rFonts w:ascii="Arial" w:hAnsi="Arial" w:cs="Arial"/>
          <w:color w:val="000000"/>
        </w:rPr>
        <w:t>(s)</w:t>
      </w:r>
      <w:r w:rsidR="00337EF3" w:rsidRPr="00DC1A56">
        <w:rPr>
          <w:rFonts w:ascii="Arial" w:hAnsi="Arial" w:cs="Arial"/>
          <w:color w:val="000000"/>
        </w:rPr>
        <w:t xml:space="preserve"> having regard to the </w:t>
      </w:r>
      <w:r w:rsidR="00834E18">
        <w:rPr>
          <w:rFonts w:ascii="Arial" w:hAnsi="Arial" w:cs="Arial"/>
          <w:color w:val="000000"/>
        </w:rPr>
        <w:t xml:space="preserve">requirements and </w:t>
      </w:r>
      <w:r w:rsidR="00337EF3" w:rsidRPr="00DC1A56">
        <w:rPr>
          <w:rFonts w:ascii="Arial" w:hAnsi="Arial" w:cs="Arial"/>
          <w:color w:val="000000"/>
        </w:rPr>
        <w:t>aw</w:t>
      </w:r>
      <w:r w:rsidR="007B1D5D" w:rsidRPr="00DC1A56">
        <w:rPr>
          <w:rFonts w:ascii="Arial" w:hAnsi="Arial" w:cs="Arial"/>
          <w:color w:val="000000"/>
        </w:rPr>
        <w:t xml:space="preserve">arded criteria stated in table </w:t>
      </w:r>
      <w:r w:rsidR="003D225E">
        <w:rPr>
          <w:rFonts w:ascii="Arial" w:hAnsi="Arial" w:cs="Arial"/>
          <w:color w:val="000000"/>
        </w:rPr>
        <w:t>4.2.4</w:t>
      </w:r>
      <w:r w:rsidR="00337EF3" w:rsidRPr="00DC1A56">
        <w:rPr>
          <w:rFonts w:ascii="Arial" w:hAnsi="Arial" w:cs="Arial"/>
          <w:color w:val="000000"/>
        </w:rPr>
        <w:t xml:space="preserve"> above.</w:t>
      </w:r>
    </w:p>
    <w:p w14:paraId="2E14D5E0" w14:textId="77777777" w:rsidR="00337EF3" w:rsidRPr="00007374" w:rsidRDefault="00337EF3" w:rsidP="00B44A3D">
      <w:pPr>
        <w:tabs>
          <w:tab w:val="left" w:pos="709"/>
        </w:tabs>
        <w:ind w:hanging="851"/>
        <w:jc w:val="both"/>
        <w:rPr>
          <w:rFonts w:ascii="Arial" w:hAnsi="Arial" w:cs="Arial"/>
          <w:color w:val="000000"/>
        </w:rPr>
      </w:pPr>
    </w:p>
    <w:p w14:paraId="2E14D5E1" w14:textId="6ADEBE23" w:rsidR="000815DD" w:rsidRPr="00DC1A56" w:rsidRDefault="000815DD" w:rsidP="00B44A3D">
      <w:pPr>
        <w:pStyle w:val="ListParagraph"/>
        <w:numPr>
          <w:ilvl w:val="1"/>
          <w:numId w:val="50"/>
        </w:numPr>
        <w:tabs>
          <w:tab w:val="left" w:pos="0"/>
        </w:tabs>
        <w:ind w:left="0" w:hanging="851"/>
        <w:jc w:val="both"/>
        <w:rPr>
          <w:rFonts w:ascii="Arial" w:hAnsi="Arial" w:cs="Arial"/>
          <w:color w:val="000000"/>
        </w:rPr>
      </w:pPr>
      <w:r w:rsidRPr="00DC1A56">
        <w:rPr>
          <w:rFonts w:ascii="Arial" w:hAnsi="Arial" w:cs="Arial"/>
          <w:color w:val="000000"/>
        </w:rPr>
        <w:t>YPO</w:t>
      </w:r>
      <w:r w:rsidR="00743088">
        <w:rPr>
          <w:rFonts w:ascii="Arial" w:hAnsi="Arial" w:cs="Arial"/>
          <w:color w:val="000000"/>
        </w:rPr>
        <w:t xml:space="preserve"> and</w:t>
      </w:r>
      <w:r w:rsidR="007A60A5">
        <w:rPr>
          <w:rFonts w:ascii="Arial" w:hAnsi="Arial" w:cs="Arial"/>
          <w:color w:val="000000"/>
        </w:rPr>
        <w:t xml:space="preserve"> T</w:t>
      </w:r>
      <w:r w:rsidR="005E36C2">
        <w:rPr>
          <w:rFonts w:ascii="Arial" w:hAnsi="Arial" w:cs="Arial"/>
          <w:color w:val="000000"/>
        </w:rPr>
        <w:t>he Customer</w:t>
      </w:r>
      <w:r w:rsidR="00EE21AB">
        <w:rPr>
          <w:rFonts w:cs="Arial"/>
        </w:rPr>
        <w:t xml:space="preserve"> </w:t>
      </w:r>
      <w:r w:rsidRPr="00DC1A56">
        <w:rPr>
          <w:rFonts w:ascii="Arial" w:hAnsi="Arial" w:cs="Arial"/>
          <w:color w:val="000000"/>
        </w:rPr>
        <w:t>will notify the successful Tenderer(s) of the intention to a</w:t>
      </w:r>
      <w:r w:rsidR="00834E18">
        <w:rPr>
          <w:rFonts w:ascii="Arial" w:hAnsi="Arial" w:cs="Arial"/>
          <w:color w:val="000000"/>
        </w:rPr>
        <w:t>war</w:t>
      </w:r>
      <w:r w:rsidR="00743088">
        <w:rPr>
          <w:rFonts w:ascii="Arial" w:hAnsi="Arial" w:cs="Arial"/>
          <w:color w:val="000000"/>
        </w:rPr>
        <w:t>d the contract</w:t>
      </w:r>
      <w:r w:rsidRPr="00DC1A56">
        <w:rPr>
          <w:rFonts w:ascii="Arial" w:hAnsi="Arial" w:cs="Arial"/>
          <w:color w:val="000000"/>
        </w:rPr>
        <w:t xml:space="preserve"> in writing.   </w:t>
      </w:r>
    </w:p>
    <w:p w14:paraId="2E14D5E2" w14:textId="77777777" w:rsidR="000815DD" w:rsidRPr="00007374" w:rsidRDefault="000815DD" w:rsidP="00B44A3D">
      <w:pPr>
        <w:tabs>
          <w:tab w:val="left" w:pos="709"/>
        </w:tabs>
        <w:ind w:hanging="851"/>
        <w:jc w:val="both"/>
        <w:rPr>
          <w:rFonts w:ascii="Arial" w:hAnsi="Arial" w:cs="Arial"/>
          <w:b/>
          <w:color w:val="0468AA"/>
          <w:sz w:val="32"/>
          <w:szCs w:val="28"/>
        </w:rPr>
      </w:pPr>
    </w:p>
    <w:p w14:paraId="2E14D5E3" w14:textId="44391AC4" w:rsidR="000815DD" w:rsidRPr="00147CBE" w:rsidRDefault="000815DD" w:rsidP="00B44A3D">
      <w:pPr>
        <w:pStyle w:val="ListParagraph"/>
        <w:numPr>
          <w:ilvl w:val="1"/>
          <w:numId w:val="50"/>
        </w:numPr>
        <w:tabs>
          <w:tab w:val="left" w:pos="0"/>
        </w:tabs>
        <w:ind w:left="0" w:hanging="851"/>
        <w:jc w:val="both"/>
        <w:rPr>
          <w:rFonts w:ascii="Arial" w:hAnsi="Arial" w:cs="Arial"/>
          <w:b/>
          <w:color w:val="0468AA"/>
          <w:sz w:val="32"/>
          <w:szCs w:val="28"/>
          <w:highlight w:val="yellow"/>
        </w:rPr>
      </w:pPr>
      <w:commentRangeStart w:id="43"/>
      <w:r w:rsidRPr="00147CBE">
        <w:rPr>
          <w:rFonts w:ascii="Arial" w:hAnsi="Arial" w:cs="Arial"/>
          <w:highlight w:val="yellow"/>
        </w:rPr>
        <w:t>At the same time</w:t>
      </w:r>
      <w:r w:rsidR="00337EF3" w:rsidRPr="00147CBE">
        <w:rPr>
          <w:rFonts w:ascii="Arial" w:hAnsi="Arial" w:cs="Arial"/>
          <w:highlight w:val="yellow"/>
        </w:rPr>
        <w:t>,</w:t>
      </w:r>
      <w:r w:rsidRPr="00147CBE">
        <w:rPr>
          <w:rFonts w:ascii="Arial" w:hAnsi="Arial" w:cs="Arial"/>
          <w:highlight w:val="yellow"/>
        </w:rPr>
        <w:t xml:space="preserve"> all unsuccessful Tenderers will be provided with an “unsuccessful letter” in writing, notifying them of the outc</w:t>
      </w:r>
      <w:r w:rsidR="00E816C0" w:rsidRPr="00147CBE">
        <w:rPr>
          <w:rFonts w:ascii="Arial" w:hAnsi="Arial" w:cs="Arial"/>
          <w:highlight w:val="yellow"/>
        </w:rPr>
        <w:t>ome of the evaluation exercise.</w:t>
      </w:r>
      <w:r w:rsidRPr="00147CBE">
        <w:rPr>
          <w:rFonts w:ascii="Arial" w:hAnsi="Arial" w:cs="Arial"/>
          <w:highlight w:val="yellow"/>
        </w:rPr>
        <w:t xml:space="preserve"> This will include details of:</w:t>
      </w:r>
    </w:p>
    <w:p w14:paraId="2E14D5E4" w14:textId="77777777" w:rsidR="000815DD" w:rsidRPr="00147CBE" w:rsidRDefault="000815DD" w:rsidP="00E816C0">
      <w:pPr>
        <w:numPr>
          <w:ilvl w:val="0"/>
          <w:numId w:val="22"/>
        </w:numPr>
        <w:tabs>
          <w:tab w:val="clear" w:pos="3985"/>
          <w:tab w:val="num" w:pos="426"/>
        </w:tabs>
        <w:overflowPunct/>
        <w:autoSpaceDE/>
        <w:autoSpaceDN/>
        <w:adjustRightInd/>
        <w:spacing w:before="120" w:after="120"/>
        <w:ind w:left="426" w:hanging="426"/>
        <w:jc w:val="both"/>
        <w:textAlignment w:val="auto"/>
        <w:rPr>
          <w:rFonts w:ascii="Arial" w:hAnsi="Arial" w:cs="Arial"/>
          <w:highlight w:val="yellow"/>
        </w:rPr>
      </w:pPr>
      <w:r w:rsidRPr="00147CBE">
        <w:rPr>
          <w:rFonts w:ascii="Arial" w:hAnsi="Arial" w:cs="Arial"/>
          <w:highlight w:val="yellow"/>
        </w:rPr>
        <w:t>the award criteria;</w:t>
      </w:r>
    </w:p>
    <w:p w14:paraId="2E14D5E5" w14:textId="77777777" w:rsidR="000815DD" w:rsidRPr="00147CBE" w:rsidRDefault="000815DD" w:rsidP="00E816C0">
      <w:pPr>
        <w:numPr>
          <w:ilvl w:val="0"/>
          <w:numId w:val="22"/>
        </w:numPr>
        <w:tabs>
          <w:tab w:val="clear" w:pos="3985"/>
          <w:tab w:val="num" w:pos="426"/>
        </w:tabs>
        <w:overflowPunct/>
        <w:autoSpaceDE/>
        <w:autoSpaceDN/>
        <w:adjustRightInd/>
        <w:spacing w:before="120" w:after="120"/>
        <w:ind w:left="426" w:hanging="426"/>
        <w:jc w:val="both"/>
        <w:textAlignment w:val="auto"/>
        <w:rPr>
          <w:rFonts w:ascii="Arial" w:hAnsi="Arial" w:cs="Arial"/>
          <w:highlight w:val="yellow"/>
        </w:rPr>
      </w:pPr>
      <w:r w:rsidRPr="00147CBE">
        <w:rPr>
          <w:rFonts w:ascii="Arial" w:hAnsi="Arial" w:cs="Arial"/>
          <w:highlight w:val="yellow"/>
        </w:rPr>
        <w:t>the score of the Tenderer;</w:t>
      </w:r>
    </w:p>
    <w:p w14:paraId="2E14D5E6" w14:textId="77777777" w:rsidR="000815DD" w:rsidRPr="00147CBE" w:rsidRDefault="000815DD" w:rsidP="00E816C0">
      <w:pPr>
        <w:numPr>
          <w:ilvl w:val="0"/>
          <w:numId w:val="22"/>
        </w:numPr>
        <w:tabs>
          <w:tab w:val="clear" w:pos="3985"/>
          <w:tab w:val="num" w:pos="426"/>
        </w:tabs>
        <w:overflowPunct/>
        <w:autoSpaceDE/>
        <w:autoSpaceDN/>
        <w:adjustRightInd/>
        <w:spacing w:before="120" w:after="120"/>
        <w:ind w:left="426" w:hanging="426"/>
        <w:jc w:val="both"/>
        <w:textAlignment w:val="auto"/>
        <w:rPr>
          <w:rFonts w:ascii="Arial" w:hAnsi="Arial" w:cs="Arial"/>
          <w:color w:val="000000"/>
          <w:highlight w:val="yellow"/>
        </w:rPr>
      </w:pPr>
      <w:r w:rsidRPr="00147CBE">
        <w:rPr>
          <w:rFonts w:ascii="Arial" w:hAnsi="Arial" w:cs="Arial"/>
          <w:highlight w:val="yellow"/>
        </w:rPr>
        <w:t>the name of the successful Tenderer(s);</w:t>
      </w:r>
    </w:p>
    <w:p w14:paraId="2E14D5E7" w14:textId="77777777" w:rsidR="000815DD" w:rsidRPr="00147CBE" w:rsidRDefault="000815DD" w:rsidP="00E816C0">
      <w:pPr>
        <w:numPr>
          <w:ilvl w:val="0"/>
          <w:numId w:val="22"/>
        </w:numPr>
        <w:tabs>
          <w:tab w:val="clear" w:pos="3985"/>
          <w:tab w:val="num" w:pos="426"/>
        </w:tabs>
        <w:overflowPunct/>
        <w:autoSpaceDE/>
        <w:autoSpaceDN/>
        <w:adjustRightInd/>
        <w:spacing w:before="120" w:after="120"/>
        <w:ind w:left="426" w:hanging="426"/>
        <w:jc w:val="both"/>
        <w:textAlignment w:val="auto"/>
        <w:rPr>
          <w:rFonts w:ascii="Arial" w:hAnsi="Arial" w:cs="Arial"/>
          <w:highlight w:val="yellow"/>
        </w:rPr>
      </w:pPr>
      <w:r w:rsidRPr="00147CBE">
        <w:rPr>
          <w:rFonts w:ascii="Arial" w:hAnsi="Arial" w:cs="Arial"/>
          <w:highlight w:val="yellow"/>
        </w:rPr>
        <w:t>the score for the successful Tenderer(s);</w:t>
      </w:r>
    </w:p>
    <w:p w14:paraId="2E14D5E8" w14:textId="77777777" w:rsidR="000815DD" w:rsidRPr="00147CBE" w:rsidRDefault="000815DD" w:rsidP="00E816C0">
      <w:pPr>
        <w:numPr>
          <w:ilvl w:val="0"/>
          <w:numId w:val="22"/>
        </w:numPr>
        <w:tabs>
          <w:tab w:val="clear" w:pos="3985"/>
          <w:tab w:val="num" w:pos="426"/>
        </w:tabs>
        <w:overflowPunct/>
        <w:autoSpaceDE/>
        <w:autoSpaceDN/>
        <w:adjustRightInd/>
        <w:spacing w:before="120" w:after="120"/>
        <w:ind w:left="426" w:hanging="426"/>
        <w:jc w:val="both"/>
        <w:textAlignment w:val="auto"/>
        <w:rPr>
          <w:rFonts w:ascii="Arial" w:hAnsi="Arial" w:cs="Arial"/>
          <w:highlight w:val="yellow"/>
        </w:rPr>
      </w:pPr>
      <w:r w:rsidRPr="00147CBE">
        <w:rPr>
          <w:rFonts w:ascii="Arial" w:hAnsi="Arial" w:cs="Arial"/>
          <w:highlight w:val="yellow"/>
        </w:rPr>
        <w:t>the reason for appointing the successful Tenderer(s) including the characteristics and relative advantages of the successful Tenderer(s).</w:t>
      </w:r>
      <w:commentRangeEnd w:id="43"/>
      <w:r w:rsidR="00147CBE">
        <w:rPr>
          <w:rStyle w:val="CommentReference"/>
        </w:rPr>
        <w:commentReference w:id="43"/>
      </w:r>
    </w:p>
    <w:p w14:paraId="2E14D5EF" w14:textId="708DB78C" w:rsidR="00ED747F" w:rsidRDefault="00ED747F" w:rsidP="006575BB">
      <w:pPr>
        <w:pStyle w:val="Heading1"/>
        <w:numPr>
          <w:ilvl w:val="0"/>
          <w:numId w:val="49"/>
        </w:numPr>
        <w:spacing w:after="0"/>
        <w:ind w:left="0" w:hanging="851"/>
        <w:rPr>
          <w:rStyle w:val="StyleHeading120ptChar"/>
          <w:b/>
          <w:color w:val="331858"/>
          <w:szCs w:val="28"/>
        </w:rPr>
      </w:pPr>
      <w:bookmarkStart w:id="44" w:name="_Toc287017288"/>
      <w:bookmarkStart w:id="45" w:name="_Toc287017420"/>
      <w:bookmarkStart w:id="46" w:name="_Toc287342820"/>
      <w:bookmarkStart w:id="47" w:name="_Toc287342950"/>
      <w:bookmarkStart w:id="48" w:name="_Toc287343232"/>
      <w:bookmarkStart w:id="49" w:name="_Toc287343325"/>
      <w:bookmarkStart w:id="50" w:name="_Toc287343435"/>
      <w:bookmarkStart w:id="51" w:name="_Toc287343568"/>
      <w:bookmarkStart w:id="52" w:name="_Toc287343678"/>
      <w:bookmarkStart w:id="53" w:name="_Toc287343791"/>
      <w:bookmarkStart w:id="54" w:name="_Toc287448292"/>
      <w:commentRangeStart w:id="55"/>
      <w:r w:rsidRPr="007B1D5D">
        <w:rPr>
          <w:rStyle w:val="StyleHeading120ptChar"/>
          <w:b/>
          <w:color w:val="331858"/>
          <w:szCs w:val="28"/>
        </w:rPr>
        <w:t xml:space="preserve">Proposed Draft </w:t>
      </w:r>
      <w:r w:rsidR="00834E18">
        <w:rPr>
          <w:rStyle w:val="StyleHeading120ptChar"/>
          <w:b/>
          <w:color w:val="331858"/>
          <w:szCs w:val="28"/>
        </w:rPr>
        <w:t>Call-Off Terms and Conditions</w:t>
      </w:r>
      <w:bookmarkEnd w:id="44"/>
      <w:bookmarkEnd w:id="45"/>
      <w:bookmarkEnd w:id="46"/>
      <w:bookmarkEnd w:id="47"/>
      <w:bookmarkEnd w:id="48"/>
      <w:bookmarkEnd w:id="49"/>
      <w:bookmarkEnd w:id="50"/>
      <w:bookmarkEnd w:id="51"/>
      <w:bookmarkEnd w:id="52"/>
      <w:bookmarkEnd w:id="53"/>
      <w:bookmarkEnd w:id="54"/>
      <w:r w:rsidRPr="007B1D5D">
        <w:rPr>
          <w:rStyle w:val="StyleHeading120ptChar"/>
          <w:b/>
          <w:color w:val="331858"/>
          <w:szCs w:val="28"/>
        </w:rPr>
        <w:t xml:space="preserve"> </w:t>
      </w:r>
      <w:commentRangeEnd w:id="55"/>
      <w:r w:rsidR="00147CBE">
        <w:rPr>
          <w:rStyle w:val="CommentReference"/>
          <w:rFonts w:ascii="Times New Roman" w:hAnsi="Times New Roman"/>
          <w:b w:val="0"/>
          <w:bCs w:val="0"/>
          <w:kern w:val="0"/>
          <w:szCs w:val="20"/>
          <w:lang w:val="en-GB"/>
        </w:rPr>
        <w:commentReference w:id="55"/>
      </w:r>
    </w:p>
    <w:p w14:paraId="41C31670" w14:textId="77777777" w:rsidR="001172A4" w:rsidRDefault="001172A4" w:rsidP="001172A4"/>
    <w:p w14:paraId="4E04F729" w14:textId="77777777" w:rsidR="00EF7104" w:rsidRPr="00EF7104" w:rsidRDefault="00EF7104" w:rsidP="00EF7104">
      <w:pPr>
        <w:pStyle w:val="ListParagraph"/>
        <w:numPr>
          <w:ilvl w:val="0"/>
          <w:numId w:val="50"/>
        </w:numPr>
        <w:jc w:val="both"/>
        <w:rPr>
          <w:rFonts w:ascii="Arial" w:hAnsi="Arial" w:cs="Arial"/>
          <w:vanish/>
          <w:lang w:eastAsia="en-GB"/>
        </w:rPr>
      </w:pPr>
    </w:p>
    <w:p w14:paraId="6EABA917" w14:textId="1029181A" w:rsidR="001172A4" w:rsidRPr="00743088" w:rsidRDefault="005E36C2" w:rsidP="00B44A3D">
      <w:pPr>
        <w:pStyle w:val="ListParagraph"/>
        <w:numPr>
          <w:ilvl w:val="1"/>
          <w:numId w:val="50"/>
        </w:numPr>
        <w:ind w:left="0" w:hanging="851"/>
        <w:jc w:val="both"/>
        <w:rPr>
          <w:b/>
          <w:szCs w:val="20"/>
          <w:highlight w:val="yellow"/>
        </w:rPr>
      </w:pPr>
      <w:r>
        <w:rPr>
          <w:rFonts w:ascii="Arial" w:hAnsi="Arial"/>
          <w:highlight w:val="yellow"/>
        </w:rPr>
        <w:t>The Customer</w:t>
      </w:r>
      <w:r w:rsidR="001172A4" w:rsidRPr="00743088">
        <w:rPr>
          <w:rFonts w:ascii="Arial" w:hAnsi="Arial" w:cs="Arial"/>
          <w:highlight w:val="yellow"/>
          <w:lang w:eastAsia="en-GB"/>
        </w:rPr>
        <w:t xml:space="preserve"> shall actively manage the resulting </w:t>
      </w:r>
      <w:r w:rsidR="007A60A5">
        <w:rPr>
          <w:rFonts w:ascii="Arial" w:hAnsi="Arial" w:cs="Arial"/>
          <w:highlight w:val="yellow"/>
          <w:lang w:eastAsia="en-GB"/>
        </w:rPr>
        <w:t>Call-Off C</w:t>
      </w:r>
      <w:r w:rsidR="00834E18" w:rsidRPr="00743088">
        <w:rPr>
          <w:rFonts w:ascii="Arial" w:hAnsi="Arial" w:cs="Arial"/>
          <w:highlight w:val="yellow"/>
          <w:lang w:eastAsia="en-GB"/>
        </w:rPr>
        <w:t>ontract</w:t>
      </w:r>
      <w:r w:rsidR="001172A4" w:rsidRPr="00743088">
        <w:rPr>
          <w:rFonts w:ascii="Arial" w:hAnsi="Arial" w:cs="Arial"/>
          <w:highlight w:val="yellow"/>
          <w:lang w:eastAsia="en-GB"/>
        </w:rPr>
        <w:t>, key activities including contract review meetings</w:t>
      </w:r>
      <w:r w:rsidR="00834E18" w:rsidRPr="00743088">
        <w:rPr>
          <w:rFonts w:ascii="Arial" w:hAnsi="Arial" w:cs="Arial"/>
          <w:highlight w:val="yellow"/>
          <w:lang w:eastAsia="en-GB"/>
        </w:rPr>
        <w:t>, overall performance of the contract and</w:t>
      </w:r>
      <w:r w:rsidR="001172A4" w:rsidRPr="00743088">
        <w:rPr>
          <w:rFonts w:ascii="Arial" w:hAnsi="Arial" w:cs="Arial"/>
          <w:highlight w:val="yellow"/>
          <w:lang w:eastAsia="en-GB"/>
        </w:rPr>
        <w:t xml:space="preserve"> K</w:t>
      </w:r>
      <w:r w:rsidR="007A60A5">
        <w:rPr>
          <w:rFonts w:ascii="Arial" w:hAnsi="Arial" w:cs="Arial"/>
          <w:highlight w:val="yellow"/>
          <w:lang w:eastAsia="en-GB"/>
        </w:rPr>
        <w:t xml:space="preserve">ey </w:t>
      </w:r>
      <w:r w:rsidR="001172A4" w:rsidRPr="00743088">
        <w:rPr>
          <w:rFonts w:ascii="Arial" w:hAnsi="Arial" w:cs="Arial"/>
          <w:highlight w:val="yellow"/>
          <w:lang w:eastAsia="en-GB"/>
        </w:rPr>
        <w:t>P</w:t>
      </w:r>
      <w:r w:rsidR="007A60A5">
        <w:rPr>
          <w:rFonts w:ascii="Arial" w:hAnsi="Arial" w:cs="Arial"/>
          <w:highlight w:val="yellow"/>
          <w:lang w:eastAsia="en-GB"/>
        </w:rPr>
        <w:t xml:space="preserve">erformance </w:t>
      </w:r>
      <w:r w:rsidR="001172A4" w:rsidRPr="00743088">
        <w:rPr>
          <w:rFonts w:ascii="Arial" w:hAnsi="Arial" w:cs="Arial"/>
          <w:highlight w:val="yellow"/>
          <w:lang w:eastAsia="en-GB"/>
        </w:rPr>
        <w:t>I</w:t>
      </w:r>
      <w:r w:rsidR="007A60A5">
        <w:rPr>
          <w:rFonts w:ascii="Arial" w:hAnsi="Arial" w:cs="Arial"/>
          <w:highlight w:val="yellow"/>
          <w:lang w:eastAsia="en-GB"/>
        </w:rPr>
        <w:t>ndicator (“KPI”)</w:t>
      </w:r>
      <w:r w:rsidR="001172A4" w:rsidRPr="00743088">
        <w:rPr>
          <w:rFonts w:ascii="Arial" w:hAnsi="Arial" w:cs="Arial"/>
          <w:highlight w:val="yellow"/>
          <w:lang w:eastAsia="en-GB"/>
        </w:rPr>
        <w:t xml:space="preserve"> management</w:t>
      </w:r>
      <w:r w:rsidR="00834E18" w:rsidRPr="00743088">
        <w:rPr>
          <w:rFonts w:ascii="Arial" w:hAnsi="Arial" w:cs="Arial"/>
          <w:highlight w:val="yellow"/>
          <w:lang w:eastAsia="en-GB"/>
        </w:rPr>
        <w:t>.</w:t>
      </w:r>
    </w:p>
    <w:p w14:paraId="2E14D5F1" w14:textId="77777777" w:rsidR="00ED747F" w:rsidRPr="008C35A9" w:rsidRDefault="00ED747F" w:rsidP="00B44A3D">
      <w:pPr>
        <w:ind w:hanging="851"/>
        <w:jc w:val="both"/>
        <w:rPr>
          <w:rFonts w:ascii="Arial" w:hAnsi="Arial" w:cs="Arial"/>
          <w:sz w:val="20"/>
        </w:rPr>
      </w:pPr>
    </w:p>
    <w:p w14:paraId="2E14D5F4" w14:textId="77777777" w:rsidR="00ED747F" w:rsidRPr="007B1D5D" w:rsidRDefault="00ED747F" w:rsidP="00743088">
      <w:pPr>
        <w:jc w:val="both"/>
        <w:rPr>
          <w:rFonts w:ascii="Arial" w:hAnsi="Arial" w:cs="Arial"/>
        </w:rPr>
      </w:pPr>
    </w:p>
    <w:p w14:paraId="2E14D5F5" w14:textId="2E1B5812" w:rsidR="00ED747F" w:rsidRPr="00A7387E" w:rsidRDefault="00ED747F" w:rsidP="00B44A3D">
      <w:pPr>
        <w:pStyle w:val="ListParagraph"/>
        <w:numPr>
          <w:ilvl w:val="1"/>
          <w:numId w:val="50"/>
        </w:numPr>
        <w:ind w:left="0" w:hanging="851"/>
        <w:jc w:val="both"/>
        <w:rPr>
          <w:rFonts w:ascii="Arial" w:hAnsi="Arial" w:cs="Arial"/>
          <w:highlight w:val="yellow"/>
        </w:rPr>
      </w:pPr>
      <w:r w:rsidRPr="00A7387E">
        <w:rPr>
          <w:rFonts w:ascii="Arial" w:hAnsi="Arial" w:cs="Arial"/>
          <w:highlight w:val="yellow"/>
        </w:rPr>
        <w:t>In the event that</w:t>
      </w:r>
      <w:r w:rsidR="00EE21AB">
        <w:rPr>
          <w:rFonts w:ascii="Arial" w:hAnsi="Arial" w:cs="Arial"/>
          <w:highlight w:val="yellow"/>
        </w:rPr>
        <w:t xml:space="preserve"> </w:t>
      </w:r>
      <w:r w:rsidR="005E36C2">
        <w:rPr>
          <w:rFonts w:ascii="Arial" w:hAnsi="Arial"/>
          <w:highlight w:val="yellow"/>
        </w:rPr>
        <w:t xml:space="preserve">The Customer </w:t>
      </w:r>
      <w:r w:rsidRPr="00A7387E">
        <w:rPr>
          <w:rFonts w:ascii="Arial" w:hAnsi="Arial" w:cs="Arial"/>
          <w:highlight w:val="yellow"/>
        </w:rPr>
        <w:t xml:space="preserve">wishes to enter into a </w:t>
      </w:r>
      <w:r w:rsidR="007A60A5">
        <w:rPr>
          <w:rFonts w:ascii="Arial" w:hAnsi="Arial" w:cs="Arial"/>
          <w:highlight w:val="yellow"/>
        </w:rPr>
        <w:t>Call-Off C</w:t>
      </w:r>
      <w:r w:rsidR="00834E18" w:rsidRPr="00A7387E">
        <w:rPr>
          <w:rFonts w:ascii="Arial" w:hAnsi="Arial" w:cs="Arial"/>
          <w:highlight w:val="yellow"/>
        </w:rPr>
        <w:t>ontract</w:t>
      </w:r>
      <w:r w:rsidR="007A60A5">
        <w:rPr>
          <w:rFonts w:ascii="Arial" w:hAnsi="Arial" w:cs="Arial"/>
          <w:highlight w:val="yellow"/>
        </w:rPr>
        <w:t xml:space="preserve"> with the successful</w:t>
      </w:r>
      <w:r w:rsidR="00E816C0" w:rsidRPr="00A7387E">
        <w:rPr>
          <w:rFonts w:ascii="Arial" w:hAnsi="Arial" w:cs="Arial"/>
          <w:highlight w:val="yellow"/>
        </w:rPr>
        <w:t xml:space="preserve"> Tenderer,</w:t>
      </w:r>
      <w:r w:rsidRPr="00A7387E">
        <w:rPr>
          <w:rFonts w:ascii="Arial" w:hAnsi="Arial" w:cs="Arial"/>
          <w:highlight w:val="yellow"/>
        </w:rPr>
        <w:t xml:space="preserve"> th</w:t>
      </w:r>
      <w:r w:rsidR="00B31B8F" w:rsidRPr="00A7387E">
        <w:rPr>
          <w:rFonts w:ascii="Arial" w:hAnsi="Arial" w:cs="Arial"/>
          <w:highlight w:val="yellow"/>
        </w:rPr>
        <w:t>e</w:t>
      </w:r>
      <w:r w:rsidRPr="00A7387E">
        <w:rPr>
          <w:rFonts w:ascii="Arial" w:hAnsi="Arial" w:cs="Arial"/>
          <w:highlight w:val="yellow"/>
        </w:rPr>
        <w:t xml:space="preserve"> </w:t>
      </w:r>
      <w:r w:rsidR="00834E18" w:rsidRPr="00A7387E">
        <w:rPr>
          <w:rFonts w:ascii="Arial" w:hAnsi="Arial" w:cs="Arial"/>
          <w:highlight w:val="yellow"/>
        </w:rPr>
        <w:t>contract</w:t>
      </w:r>
      <w:r w:rsidRPr="00A7387E">
        <w:rPr>
          <w:rFonts w:ascii="Arial" w:hAnsi="Arial" w:cs="Arial"/>
          <w:highlight w:val="yellow"/>
        </w:rPr>
        <w:t xml:space="preserve"> </w:t>
      </w:r>
      <w:r w:rsidR="00B31B8F" w:rsidRPr="00A7387E">
        <w:rPr>
          <w:rFonts w:ascii="Arial" w:hAnsi="Arial" w:cs="Arial"/>
          <w:highlight w:val="yellow"/>
        </w:rPr>
        <w:t xml:space="preserve">terms </w:t>
      </w:r>
      <w:r w:rsidRPr="00A7387E">
        <w:rPr>
          <w:rFonts w:ascii="Arial" w:hAnsi="Arial" w:cs="Arial"/>
          <w:highlight w:val="yellow"/>
        </w:rPr>
        <w:t>will consist of the informati</w:t>
      </w:r>
      <w:r w:rsidR="00E816C0" w:rsidRPr="00A7387E">
        <w:rPr>
          <w:rFonts w:ascii="Arial" w:hAnsi="Arial" w:cs="Arial"/>
          <w:highlight w:val="yellow"/>
        </w:rPr>
        <w:t>on submitted in the</w:t>
      </w:r>
      <w:r w:rsidR="007A60A5">
        <w:rPr>
          <w:rFonts w:ascii="Arial" w:hAnsi="Arial" w:cs="Arial"/>
          <w:highlight w:val="yellow"/>
        </w:rPr>
        <w:t xml:space="preserve"> response to the</w:t>
      </w:r>
      <w:r w:rsidR="00E816C0" w:rsidRPr="00A7387E">
        <w:rPr>
          <w:rFonts w:ascii="Arial" w:hAnsi="Arial" w:cs="Arial"/>
          <w:highlight w:val="yellow"/>
        </w:rPr>
        <w:t xml:space="preserve"> </w:t>
      </w:r>
      <w:r w:rsidR="00147CBE">
        <w:rPr>
          <w:rFonts w:ascii="Arial" w:hAnsi="Arial" w:cs="Arial"/>
          <w:highlight w:val="yellow"/>
        </w:rPr>
        <w:t>further-</w:t>
      </w:r>
      <w:r w:rsidR="00743088" w:rsidRPr="00A7387E">
        <w:rPr>
          <w:rFonts w:ascii="Arial" w:hAnsi="Arial" w:cs="Arial"/>
          <w:highlight w:val="yellow"/>
        </w:rPr>
        <w:t>competition</w:t>
      </w:r>
      <w:r w:rsidR="007A60A5">
        <w:rPr>
          <w:rFonts w:ascii="Arial" w:hAnsi="Arial" w:cs="Arial"/>
          <w:highlight w:val="yellow"/>
        </w:rPr>
        <w:t>.</w:t>
      </w:r>
      <w:r w:rsidR="007B1D5D" w:rsidRPr="00A7387E">
        <w:rPr>
          <w:rFonts w:ascii="Arial" w:hAnsi="Arial" w:cs="Arial"/>
          <w:highlight w:val="yellow"/>
        </w:rPr>
        <w:t xml:space="preserve"> </w:t>
      </w:r>
      <w:r w:rsidRPr="00A7387E">
        <w:rPr>
          <w:rFonts w:ascii="Arial" w:hAnsi="Arial" w:cs="Arial"/>
          <w:highlight w:val="yellow"/>
        </w:rPr>
        <w:t xml:space="preserve">The information required to augment the </w:t>
      </w:r>
      <w:r w:rsidR="007A60A5">
        <w:rPr>
          <w:rFonts w:ascii="Arial" w:hAnsi="Arial" w:cs="Arial"/>
          <w:highlight w:val="yellow"/>
        </w:rPr>
        <w:t>Call-Off C</w:t>
      </w:r>
      <w:r w:rsidR="00834E18" w:rsidRPr="00A7387E">
        <w:rPr>
          <w:rFonts w:ascii="Arial" w:hAnsi="Arial" w:cs="Arial"/>
          <w:highlight w:val="yellow"/>
        </w:rPr>
        <w:t>ontract</w:t>
      </w:r>
      <w:r w:rsidRPr="00A7387E">
        <w:rPr>
          <w:rFonts w:ascii="Arial" w:hAnsi="Arial" w:cs="Arial"/>
          <w:highlight w:val="yellow"/>
        </w:rPr>
        <w:t xml:space="preserve"> will largely be drawn </w:t>
      </w:r>
      <w:r w:rsidR="00B31B8F" w:rsidRPr="00A7387E">
        <w:rPr>
          <w:rFonts w:ascii="Arial" w:hAnsi="Arial" w:cs="Arial"/>
          <w:highlight w:val="yellow"/>
        </w:rPr>
        <w:t>from any successful Provider’s r</w:t>
      </w:r>
      <w:r w:rsidRPr="00A7387E">
        <w:rPr>
          <w:rFonts w:ascii="Arial" w:hAnsi="Arial" w:cs="Arial"/>
          <w:highlight w:val="yellow"/>
        </w:rPr>
        <w:t xml:space="preserve">esponse to the Mandatory and Award </w:t>
      </w:r>
      <w:r w:rsidRPr="00A7387E">
        <w:rPr>
          <w:rFonts w:ascii="Arial" w:hAnsi="Arial" w:cs="Arial"/>
          <w:highlight w:val="yellow"/>
        </w:rPr>
        <w:lastRenderedPageBreak/>
        <w:t xml:space="preserve">Requirements. In drafting responses to the </w:t>
      </w:r>
      <w:r w:rsidR="00B31B8F" w:rsidRPr="00A7387E">
        <w:rPr>
          <w:rFonts w:ascii="Arial" w:hAnsi="Arial" w:cs="Arial"/>
          <w:highlight w:val="yellow"/>
        </w:rPr>
        <w:t>Mandatory and Award</w:t>
      </w:r>
      <w:r w:rsidRPr="00A7387E">
        <w:rPr>
          <w:rFonts w:ascii="Arial" w:hAnsi="Arial" w:cs="Arial"/>
          <w:highlight w:val="yellow"/>
        </w:rPr>
        <w:t xml:space="preserve"> Requirements</w:t>
      </w:r>
      <w:r w:rsidR="00337EF3" w:rsidRPr="00A7387E">
        <w:rPr>
          <w:rFonts w:ascii="Arial" w:hAnsi="Arial" w:cs="Arial"/>
          <w:highlight w:val="yellow"/>
        </w:rPr>
        <w:t>,</w:t>
      </w:r>
      <w:r w:rsidRPr="00A7387E">
        <w:rPr>
          <w:rFonts w:ascii="Arial" w:hAnsi="Arial" w:cs="Arial"/>
          <w:highlight w:val="yellow"/>
        </w:rPr>
        <w:t xml:space="preserve"> </w:t>
      </w:r>
      <w:r w:rsidR="00337EF3" w:rsidRPr="00A7387E">
        <w:rPr>
          <w:rFonts w:ascii="Arial" w:hAnsi="Arial" w:cs="Arial"/>
          <w:highlight w:val="yellow"/>
        </w:rPr>
        <w:t>t</w:t>
      </w:r>
      <w:r w:rsidRPr="00A7387E">
        <w:rPr>
          <w:rFonts w:ascii="Arial" w:hAnsi="Arial" w:cs="Arial"/>
          <w:highlight w:val="yellow"/>
        </w:rPr>
        <w:t xml:space="preserve">enderers must be mindful of this, and should ensure that their </w:t>
      </w:r>
      <w:r w:rsidR="003D2F4B" w:rsidRPr="00A7387E">
        <w:rPr>
          <w:rFonts w:ascii="Arial" w:hAnsi="Arial" w:cs="Arial"/>
          <w:highlight w:val="yellow"/>
        </w:rPr>
        <w:t xml:space="preserve">responses </w:t>
      </w:r>
      <w:r w:rsidRPr="00A7387E">
        <w:rPr>
          <w:rFonts w:ascii="Arial" w:hAnsi="Arial" w:cs="Arial"/>
          <w:highlight w:val="yellow"/>
        </w:rPr>
        <w:t>are drafted in clear and concise terms which will provide a basis for translation into firm contractual commitments.</w:t>
      </w:r>
    </w:p>
    <w:p w14:paraId="2E14D5F6" w14:textId="77777777" w:rsidR="003C3C0C" w:rsidRDefault="003C3C0C" w:rsidP="00B44A3D">
      <w:pPr>
        <w:ind w:hanging="851"/>
        <w:jc w:val="both"/>
        <w:rPr>
          <w:rFonts w:ascii="Arial" w:hAnsi="Arial" w:cs="Arial"/>
        </w:rPr>
      </w:pPr>
    </w:p>
    <w:p w14:paraId="2E14D5F8" w14:textId="68C3EBA4" w:rsidR="003C3C0C" w:rsidRDefault="003C3C0C" w:rsidP="00B44A3D">
      <w:pPr>
        <w:pStyle w:val="ListParagraph"/>
        <w:keepNext/>
        <w:ind w:left="0" w:hanging="851"/>
        <w:jc w:val="both"/>
        <w:outlineLvl w:val="0"/>
        <w:rPr>
          <w:rFonts w:ascii="Arial" w:hAnsi="Arial" w:cs="Arial"/>
          <w:sz w:val="20"/>
        </w:rPr>
      </w:pPr>
    </w:p>
    <w:p w14:paraId="2E14D5F9" w14:textId="31D5A899" w:rsidR="003C3C0C" w:rsidRPr="00A7387E" w:rsidRDefault="005E36C2" w:rsidP="00B44A3D">
      <w:pPr>
        <w:pStyle w:val="ListParagraph"/>
        <w:keepNext/>
        <w:numPr>
          <w:ilvl w:val="1"/>
          <w:numId w:val="50"/>
        </w:numPr>
        <w:ind w:left="0" w:hanging="851"/>
        <w:jc w:val="both"/>
        <w:outlineLvl w:val="0"/>
        <w:rPr>
          <w:rFonts w:ascii="Arial" w:hAnsi="Arial" w:cs="Arial"/>
          <w:highlight w:val="yellow"/>
        </w:rPr>
      </w:pPr>
      <w:r w:rsidRPr="005E36C2">
        <w:rPr>
          <w:rFonts w:ascii="Arial" w:hAnsi="Arial" w:cs="Arial"/>
          <w:b/>
          <w:highlight w:val="yellow"/>
        </w:rPr>
        <w:t>The Customer</w:t>
      </w:r>
      <w:r w:rsidR="00EE21AB">
        <w:rPr>
          <w:rFonts w:cs="Arial"/>
          <w:highlight w:val="yellow"/>
        </w:rPr>
        <w:t xml:space="preserve"> </w:t>
      </w:r>
      <w:r w:rsidR="003C3C0C" w:rsidRPr="00A7387E">
        <w:rPr>
          <w:rFonts w:ascii="Arial" w:hAnsi="Arial" w:cs="Arial"/>
          <w:b/>
          <w:highlight w:val="yellow"/>
        </w:rPr>
        <w:t xml:space="preserve">will consider proposed amendments </w:t>
      </w:r>
      <w:r w:rsidR="00834E18" w:rsidRPr="00A7387E">
        <w:rPr>
          <w:rFonts w:ascii="Arial" w:hAnsi="Arial" w:cs="Arial"/>
          <w:b/>
          <w:highlight w:val="yellow"/>
        </w:rPr>
        <w:t xml:space="preserve">to the Call-Off Terms and Conditions </w:t>
      </w:r>
      <w:r w:rsidR="003C3C0C" w:rsidRPr="00A7387E">
        <w:rPr>
          <w:rFonts w:ascii="Arial" w:hAnsi="Arial" w:cs="Arial"/>
          <w:b/>
          <w:highlight w:val="yellow"/>
        </w:rPr>
        <w:t xml:space="preserve">strictly on their merits and within the limits </w:t>
      </w:r>
      <w:r w:rsidR="007A60A5">
        <w:rPr>
          <w:rFonts w:ascii="Arial" w:hAnsi="Arial" w:cs="Arial"/>
          <w:b/>
          <w:highlight w:val="yellow"/>
        </w:rPr>
        <w:t xml:space="preserve">contained in the </w:t>
      </w:r>
      <w:r w:rsidR="00147CBE">
        <w:rPr>
          <w:rFonts w:ascii="Arial" w:hAnsi="Arial" w:cs="Arial"/>
          <w:b/>
          <w:highlight w:val="yellow"/>
        </w:rPr>
        <w:t>further-</w:t>
      </w:r>
      <w:r w:rsidR="007A60A5">
        <w:rPr>
          <w:rFonts w:ascii="Arial" w:hAnsi="Arial" w:cs="Arial"/>
          <w:b/>
          <w:highlight w:val="yellow"/>
        </w:rPr>
        <w:t>competition</w:t>
      </w:r>
      <w:r w:rsidR="003C3C0C" w:rsidRPr="00A7387E">
        <w:rPr>
          <w:rFonts w:ascii="Arial" w:hAnsi="Arial" w:cs="Arial"/>
          <w:b/>
          <w:highlight w:val="yellow"/>
        </w:rPr>
        <w:t xml:space="preserve">. </w:t>
      </w:r>
      <w:r w:rsidR="007A60A5">
        <w:rPr>
          <w:rFonts w:ascii="Arial" w:hAnsi="Arial" w:cs="Arial"/>
          <w:b/>
          <w:highlight w:val="yellow"/>
        </w:rPr>
        <w:t>The Customer</w:t>
      </w:r>
      <w:r w:rsidR="003C3C0C" w:rsidRPr="00A7387E">
        <w:rPr>
          <w:rFonts w:ascii="Arial" w:hAnsi="Arial" w:cs="Arial"/>
          <w:b/>
          <w:highlight w:val="yellow"/>
        </w:rPr>
        <w:t xml:space="preserve"> shall only consider amendments to the </w:t>
      </w:r>
      <w:r w:rsidR="00A7387E" w:rsidRPr="00A7387E">
        <w:rPr>
          <w:rFonts w:ascii="Arial" w:hAnsi="Arial" w:cs="Arial"/>
          <w:b/>
          <w:highlight w:val="yellow"/>
        </w:rPr>
        <w:t xml:space="preserve">Call-Off </w:t>
      </w:r>
      <w:r w:rsidR="00834E18" w:rsidRPr="00A7387E">
        <w:rPr>
          <w:rFonts w:ascii="Arial" w:hAnsi="Arial" w:cs="Arial"/>
          <w:b/>
          <w:highlight w:val="yellow"/>
        </w:rPr>
        <w:t xml:space="preserve">Terms and Conditions </w:t>
      </w:r>
      <w:r w:rsidR="003C3C0C" w:rsidRPr="00A7387E">
        <w:rPr>
          <w:rFonts w:ascii="Arial" w:hAnsi="Arial" w:cs="Arial"/>
          <w:b/>
          <w:highlight w:val="yellow"/>
        </w:rPr>
        <w:t xml:space="preserve">during the Clarification stage of the </w:t>
      </w:r>
      <w:r w:rsidR="00147CBE">
        <w:rPr>
          <w:rFonts w:ascii="Arial" w:hAnsi="Arial" w:cs="Arial"/>
          <w:b/>
          <w:highlight w:val="yellow"/>
        </w:rPr>
        <w:t>further-c</w:t>
      </w:r>
      <w:r w:rsidR="00834E18" w:rsidRPr="00A7387E">
        <w:rPr>
          <w:rFonts w:ascii="Arial" w:hAnsi="Arial" w:cs="Arial"/>
          <w:b/>
          <w:highlight w:val="yellow"/>
        </w:rPr>
        <w:t>ompetition</w:t>
      </w:r>
      <w:r w:rsidR="003C3C0C" w:rsidRPr="00A7387E">
        <w:rPr>
          <w:rFonts w:ascii="Arial" w:hAnsi="Arial" w:cs="Arial"/>
          <w:b/>
          <w:highlight w:val="yellow"/>
        </w:rPr>
        <w:t xml:space="preserve"> process. Any amendments received after this date will not be considered. Where a tenderer wishes to suggest an amendment</w:t>
      </w:r>
      <w:r w:rsidR="00F75BAA" w:rsidRPr="00A7387E">
        <w:rPr>
          <w:rFonts w:ascii="Arial" w:hAnsi="Arial" w:cs="Arial"/>
          <w:b/>
          <w:highlight w:val="yellow"/>
        </w:rPr>
        <w:t>,</w:t>
      </w:r>
      <w:r w:rsidR="003C3C0C" w:rsidRPr="00A7387E">
        <w:rPr>
          <w:rFonts w:ascii="Arial" w:hAnsi="Arial" w:cs="Arial"/>
          <w:b/>
          <w:highlight w:val="yellow"/>
        </w:rPr>
        <w:t xml:space="preserve"> they should provide the clause reference, the part of the clause that they would like to amend</w:t>
      </w:r>
      <w:r w:rsidR="007A60A5">
        <w:rPr>
          <w:rFonts w:ascii="Arial" w:hAnsi="Arial" w:cs="Arial"/>
          <w:b/>
          <w:highlight w:val="yellow"/>
        </w:rPr>
        <w:t xml:space="preserve"> and provide suggested wording.</w:t>
      </w:r>
      <w:r w:rsidR="003C3C0C" w:rsidRPr="00A7387E">
        <w:rPr>
          <w:rFonts w:ascii="Arial" w:hAnsi="Arial" w:cs="Arial"/>
          <w:b/>
          <w:highlight w:val="yellow"/>
        </w:rPr>
        <w:t xml:space="preserve"> </w:t>
      </w:r>
      <w:r w:rsidR="007A60A5">
        <w:rPr>
          <w:rFonts w:ascii="Arial" w:hAnsi="Arial" w:cs="Arial"/>
          <w:b/>
          <w:highlight w:val="yellow"/>
        </w:rPr>
        <w:t>The Customer</w:t>
      </w:r>
      <w:r w:rsidR="003C3C0C" w:rsidRPr="00A7387E">
        <w:rPr>
          <w:rFonts w:ascii="Arial" w:hAnsi="Arial" w:cs="Arial"/>
          <w:b/>
          <w:highlight w:val="yellow"/>
        </w:rPr>
        <w:t xml:space="preserve"> shall respond during the clarification question stage as to whether or not the suggested amendment is acceptable.</w:t>
      </w:r>
    </w:p>
    <w:p w14:paraId="69CD90C2" w14:textId="77777777" w:rsidR="00F75BAA" w:rsidRPr="00A7387E" w:rsidRDefault="00F75BAA" w:rsidP="00B44A3D">
      <w:pPr>
        <w:pStyle w:val="ListParagraph"/>
        <w:keepNext/>
        <w:ind w:left="0" w:hanging="851"/>
        <w:jc w:val="both"/>
        <w:outlineLvl w:val="0"/>
        <w:rPr>
          <w:rFonts w:ascii="Arial" w:hAnsi="Arial" w:cs="Arial"/>
          <w:highlight w:val="yellow"/>
        </w:rPr>
      </w:pPr>
    </w:p>
    <w:p w14:paraId="2E14D5FB" w14:textId="2CCEC08C" w:rsidR="003C3C0C" w:rsidRPr="00A7387E" w:rsidRDefault="003C3C0C" w:rsidP="00B44A3D">
      <w:pPr>
        <w:pStyle w:val="ListParagraph"/>
        <w:keepNext/>
        <w:numPr>
          <w:ilvl w:val="1"/>
          <w:numId w:val="50"/>
        </w:numPr>
        <w:ind w:left="0" w:hanging="851"/>
        <w:jc w:val="both"/>
        <w:outlineLvl w:val="0"/>
        <w:rPr>
          <w:rFonts w:ascii="Arial" w:hAnsi="Arial" w:cs="Arial"/>
          <w:b/>
          <w:highlight w:val="yellow"/>
        </w:rPr>
      </w:pPr>
      <w:r w:rsidRPr="00A7387E">
        <w:rPr>
          <w:rFonts w:ascii="Arial" w:hAnsi="Arial" w:cs="Arial"/>
          <w:highlight w:val="yellow"/>
        </w:rPr>
        <w:t xml:space="preserve">Where </w:t>
      </w:r>
      <w:r w:rsidR="007A60A5">
        <w:rPr>
          <w:rFonts w:ascii="Arial" w:hAnsi="Arial"/>
          <w:highlight w:val="yellow"/>
        </w:rPr>
        <w:t>T</w:t>
      </w:r>
      <w:r w:rsidR="005E36C2">
        <w:rPr>
          <w:rFonts w:ascii="Arial" w:hAnsi="Arial"/>
          <w:highlight w:val="yellow"/>
        </w:rPr>
        <w:t>he Customer</w:t>
      </w:r>
      <w:r w:rsidR="00EE21AB">
        <w:rPr>
          <w:rFonts w:cs="Arial"/>
          <w:highlight w:val="yellow"/>
        </w:rPr>
        <w:t xml:space="preserve"> </w:t>
      </w:r>
      <w:r w:rsidR="00A7387E" w:rsidRPr="00A7387E">
        <w:rPr>
          <w:rFonts w:ascii="Arial" w:hAnsi="Arial" w:cs="Arial"/>
          <w:highlight w:val="yellow"/>
        </w:rPr>
        <w:t>m</w:t>
      </w:r>
      <w:r w:rsidRPr="00A7387E">
        <w:rPr>
          <w:rFonts w:ascii="Arial" w:hAnsi="Arial" w:cs="Arial"/>
          <w:highlight w:val="yellow"/>
        </w:rPr>
        <w:t xml:space="preserve">akes changes to the </w:t>
      </w:r>
      <w:r w:rsidR="00834E18" w:rsidRPr="00A7387E">
        <w:rPr>
          <w:rFonts w:ascii="Arial" w:hAnsi="Arial" w:cs="Arial"/>
          <w:highlight w:val="yellow"/>
        </w:rPr>
        <w:t>Call-Off Terms and Conditions</w:t>
      </w:r>
      <w:r w:rsidRPr="00A7387E">
        <w:rPr>
          <w:rFonts w:ascii="Arial" w:hAnsi="Arial" w:cs="Arial"/>
          <w:highlight w:val="yellow"/>
        </w:rPr>
        <w:t xml:space="preserve"> as a result of the proposals received, it will circulate the amended </w:t>
      </w:r>
      <w:r w:rsidR="00834E18" w:rsidRPr="00A7387E">
        <w:rPr>
          <w:rFonts w:ascii="Arial" w:hAnsi="Arial" w:cs="Arial"/>
          <w:highlight w:val="yellow"/>
        </w:rPr>
        <w:t>Terms and Conditions</w:t>
      </w:r>
      <w:r w:rsidRPr="00A7387E">
        <w:rPr>
          <w:rFonts w:ascii="Arial" w:hAnsi="Arial" w:cs="Arial"/>
          <w:highlight w:val="yellow"/>
        </w:rPr>
        <w:t xml:space="preserve"> to all Tenderers.</w:t>
      </w:r>
    </w:p>
    <w:p w14:paraId="2E14D5FC" w14:textId="79E0B749" w:rsidR="00ED747F" w:rsidRPr="007B1D5D" w:rsidRDefault="00ED747F" w:rsidP="00B44A3D">
      <w:pPr>
        <w:ind w:hanging="851"/>
        <w:jc w:val="both"/>
        <w:rPr>
          <w:rFonts w:ascii="Arial" w:hAnsi="Arial" w:cs="Arial"/>
        </w:rPr>
      </w:pPr>
    </w:p>
    <w:p w14:paraId="2E14D609" w14:textId="440471FC" w:rsidR="00CC0A5E" w:rsidRPr="001F5862" w:rsidRDefault="00CC0A5E" w:rsidP="006575BB">
      <w:pPr>
        <w:pStyle w:val="StyleHeading120pt"/>
        <w:numPr>
          <w:ilvl w:val="0"/>
          <w:numId w:val="49"/>
        </w:numPr>
        <w:spacing w:before="240" w:after="0"/>
        <w:ind w:left="0" w:hanging="851"/>
        <w:jc w:val="both"/>
        <w:rPr>
          <w:rFonts w:cs="Arial"/>
          <w:color w:val="4F2D7F"/>
          <w:u w:val="single"/>
        </w:rPr>
      </w:pPr>
      <w:r w:rsidRPr="001F5862">
        <w:rPr>
          <w:rFonts w:cs="Arial"/>
          <w:color w:val="4F2D7F"/>
        </w:rPr>
        <w:t xml:space="preserve">Execution of the </w:t>
      </w:r>
      <w:r w:rsidR="00147CBE">
        <w:rPr>
          <w:rFonts w:cs="Arial"/>
          <w:color w:val="4F2D7F"/>
          <w:lang w:val="en-GB"/>
        </w:rPr>
        <w:t>Further</w:t>
      </w:r>
      <w:r w:rsidR="00A7387E">
        <w:rPr>
          <w:rFonts w:cs="Arial"/>
          <w:color w:val="4F2D7F"/>
          <w:lang w:val="en-GB"/>
        </w:rPr>
        <w:t>-Competition</w:t>
      </w:r>
    </w:p>
    <w:p w14:paraId="2E14D60A" w14:textId="77777777" w:rsidR="00ED747F" w:rsidRPr="00F75BAA" w:rsidRDefault="00ED747F" w:rsidP="00ED747F">
      <w:pPr>
        <w:pStyle w:val="StyleHeading120pt"/>
        <w:spacing w:after="0"/>
        <w:ind w:left="-720" w:firstLine="0"/>
        <w:rPr>
          <w:sz w:val="22"/>
          <w:lang w:val="en-GB"/>
        </w:rPr>
      </w:pPr>
    </w:p>
    <w:p w14:paraId="24D52EDA" w14:textId="77777777" w:rsidR="006575BB" w:rsidRPr="006575BB" w:rsidRDefault="006575BB" w:rsidP="006575BB">
      <w:pPr>
        <w:pStyle w:val="ListParagraph"/>
        <w:numPr>
          <w:ilvl w:val="0"/>
          <w:numId w:val="50"/>
        </w:numPr>
        <w:rPr>
          <w:rFonts w:ascii="Arial" w:hAnsi="Arial" w:cs="Arial"/>
          <w:vanish/>
        </w:rPr>
      </w:pPr>
    </w:p>
    <w:p w14:paraId="2E14D60B" w14:textId="3261E64E" w:rsidR="0047128B" w:rsidRPr="00A7387E" w:rsidRDefault="00CC0A5E" w:rsidP="00B44A3D">
      <w:pPr>
        <w:pStyle w:val="ListParagraph"/>
        <w:numPr>
          <w:ilvl w:val="1"/>
          <w:numId w:val="50"/>
        </w:numPr>
        <w:ind w:left="0" w:hanging="851"/>
        <w:rPr>
          <w:rFonts w:ascii="Arial" w:hAnsi="Arial" w:cs="Arial"/>
          <w:highlight w:val="yellow"/>
        </w:rPr>
      </w:pPr>
      <w:r w:rsidRPr="00A7387E">
        <w:rPr>
          <w:rFonts w:ascii="Arial" w:hAnsi="Arial" w:cs="Arial"/>
          <w:highlight w:val="yellow"/>
        </w:rPr>
        <w:t xml:space="preserve">The terms and prices of the </w:t>
      </w:r>
      <w:r w:rsidR="00147CBE">
        <w:rPr>
          <w:rFonts w:ascii="Arial" w:hAnsi="Arial" w:cs="Arial"/>
          <w:highlight w:val="yellow"/>
        </w:rPr>
        <w:t>Further</w:t>
      </w:r>
      <w:r w:rsidR="007A60A5">
        <w:rPr>
          <w:rFonts w:ascii="Arial" w:hAnsi="Arial" w:cs="Arial"/>
          <w:highlight w:val="yellow"/>
        </w:rPr>
        <w:t xml:space="preserve"> </w:t>
      </w:r>
      <w:r w:rsidR="000B1C80" w:rsidRPr="00A7387E">
        <w:rPr>
          <w:rFonts w:ascii="Arial" w:hAnsi="Arial" w:cs="Arial"/>
          <w:highlight w:val="yellow"/>
        </w:rPr>
        <w:t>Competition</w:t>
      </w:r>
      <w:r w:rsidRPr="00A7387E">
        <w:rPr>
          <w:rFonts w:ascii="Arial" w:hAnsi="Arial" w:cs="Arial"/>
          <w:highlight w:val="yellow"/>
        </w:rPr>
        <w:t xml:space="preserve"> will be agreed between</w:t>
      </w:r>
      <w:r w:rsidR="005E36C2">
        <w:rPr>
          <w:rFonts w:ascii="Arial" w:hAnsi="Arial" w:cs="Arial"/>
          <w:highlight w:val="yellow"/>
        </w:rPr>
        <w:t xml:space="preserve"> </w:t>
      </w:r>
      <w:r w:rsidR="007A60A5">
        <w:rPr>
          <w:rFonts w:ascii="Arial" w:hAnsi="Arial"/>
          <w:highlight w:val="yellow"/>
        </w:rPr>
        <w:t>T</w:t>
      </w:r>
      <w:r w:rsidR="005E36C2">
        <w:rPr>
          <w:rFonts w:ascii="Arial" w:hAnsi="Arial"/>
          <w:highlight w:val="yellow"/>
        </w:rPr>
        <w:t>he Customer</w:t>
      </w:r>
      <w:r w:rsidR="00F75BAA" w:rsidRPr="00A7387E">
        <w:rPr>
          <w:rFonts w:ascii="Arial" w:hAnsi="Arial" w:cs="Arial"/>
          <w:highlight w:val="yellow"/>
        </w:rPr>
        <w:t xml:space="preserve"> and the Provider</w:t>
      </w:r>
      <w:r w:rsidRPr="00A7387E">
        <w:rPr>
          <w:rFonts w:ascii="Arial" w:hAnsi="Arial" w:cs="Arial"/>
          <w:highlight w:val="yellow"/>
        </w:rPr>
        <w:t xml:space="preserve">. </w:t>
      </w:r>
      <w:r w:rsidRPr="00A7387E">
        <w:rPr>
          <w:rFonts w:ascii="Arial" w:hAnsi="Arial" w:cs="Arial"/>
          <w:highlight w:val="yellow"/>
        </w:rPr>
        <w:br/>
      </w:r>
    </w:p>
    <w:p w14:paraId="2E14D610" w14:textId="6A898106" w:rsidR="00CC0A5E" w:rsidRPr="00A7387E" w:rsidRDefault="005E36C2" w:rsidP="000B1C80">
      <w:pPr>
        <w:pStyle w:val="ListParagraph"/>
        <w:numPr>
          <w:ilvl w:val="1"/>
          <w:numId w:val="50"/>
        </w:numPr>
        <w:ind w:left="0" w:hanging="851"/>
        <w:rPr>
          <w:rFonts w:ascii="Arial" w:hAnsi="Arial" w:cs="Arial"/>
          <w:color w:val="FF0000"/>
          <w:highlight w:val="yellow"/>
        </w:rPr>
      </w:pPr>
      <w:r>
        <w:rPr>
          <w:rFonts w:ascii="Arial" w:hAnsi="Arial"/>
          <w:highlight w:val="yellow"/>
        </w:rPr>
        <w:t>The Customer</w:t>
      </w:r>
      <w:r>
        <w:rPr>
          <w:rFonts w:cs="Arial"/>
          <w:highlight w:val="yellow"/>
        </w:rPr>
        <w:t xml:space="preserve"> </w:t>
      </w:r>
      <w:r w:rsidR="00CC0A5E" w:rsidRPr="00A7387E">
        <w:rPr>
          <w:rFonts w:ascii="Arial" w:hAnsi="Arial" w:cs="Arial"/>
          <w:highlight w:val="yellow"/>
        </w:rPr>
        <w:t>will sign up to a contract and agree a service plan</w:t>
      </w:r>
      <w:r w:rsidR="000B1C80" w:rsidRPr="00A7387E">
        <w:rPr>
          <w:rFonts w:ascii="Arial" w:hAnsi="Arial" w:cs="Arial"/>
          <w:highlight w:val="yellow"/>
        </w:rPr>
        <w:t xml:space="preserve">. </w:t>
      </w:r>
      <w:r>
        <w:rPr>
          <w:rFonts w:ascii="Arial" w:hAnsi="Arial"/>
          <w:highlight w:val="yellow"/>
        </w:rPr>
        <w:t>The Customer</w:t>
      </w:r>
      <w:r>
        <w:rPr>
          <w:rFonts w:cs="Arial"/>
          <w:highlight w:val="yellow"/>
        </w:rPr>
        <w:t xml:space="preserve"> </w:t>
      </w:r>
      <w:r w:rsidR="00CC0A5E" w:rsidRPr="00A7387E">
        <w:rPr>
          <w:rFonts w:ascii="Arial" w:hAnsi="Arial" w:cs="Arial"/>
          <w:highlight w:val="yellow"/>
        </w:rPr>
        <w:t>will then manage this contract to ensure that</w:t>
      </w:r>
      <w:r w:rsidR="00C7723B" w:rsidRPr="00A7387E">
        <w:rPr>
          <w:rFonts w:ascii="Arial" w:hAnsi="Arial" w:cs="Arial"/>
          <w:highlight w:val="yellow"/>
        </w:rPr>
        <w:t xml:space="preserve"> the required</w:t>
      </w:r>
      <w:r w:rsidR="00CC0A5E" w:rsidRPr="00A7387E">
        <w:rPr>
          <w:rFonts w:ascii="Arial" w:hAnsi="Arial" w:cs="Arial"/>
          <w:highlight w:val="yellow"/>
        </w:rPr>
        <w:t xml:space="preserve"> services are completed</w:t>
      </w:r>
      <w:r w:rsidR="00C7723B" w:rsidRPr="00A7387E">
        <w:rPr>
          <w:rFonts w:ascii="Arial" w:hAnsi="Arial" w:cs="Arial"/>
          <w:highlight w:val="yellow"/>
        </w:rPr>
        <w:t>. Invoices and payments are dealt with directly b</w:t>
      </w:r>
      <w:r w:rsidR="000B56CD" w:rsidRPr="00A7387E">
        <w:rPr>
          <w:rFonts w:ascii="Arial" w:hAnsi="Arial" w:cs="Arial"/>
          <w:highlight w:val="yellow"/>
        </w:rPr>
        <w:t>etween</w:t>
      </w:r>
      <w:r w:rsidR="00C7723B" w:rsidRPr="00A7387E">
        <w:rPr>
          <w:rFonts w:ascii="Arial" w:hAnsi="Arial" w:cs="Arial"/>
          <w:highlight w:val="yellow"/>
        </w:rPr>
        <w:t xml:space="preserve"> </w:t>
      </w:r>
      <w:r>
        <w:rPr>
          <w:rFonts w:ascii="Arial" w:hAnsi="Arial"/>
          <w:highlight w:val="yellow"/>
        </w:rPr>
        <w:t>the Customer</w:t>
      </w:r>
      <w:r>
        <w:rPr>
          <w:rFonts w:cs="Arial"/>
          <w:highlight w:val="yellow"/>
        </w:rPr>
        <w:t xml:space="preserve"> </w:t>
      </w:r>
      <w:r w:rsidR="009D20C4" w:rsidRPr="00A7387E">
        <w:rPr>
          <w:rFonts w:ascii="Arial" w:hAnsi="Arial" w:cs="Arial"/>
          <w:highlight w:val="yellow"/>
        </w:rPr>
        <w:t>and the</w:t>
      </w:r>
      <w:r w:rsidR="007A60A5">
        <w:rPr>
          <w:rFonts w:ascii="Arial" w:hAnsi="Arial" w:cs="Arial"/>
          <w:highlight w:val="yellow"/>
        </w:rPr>
        <w:t xml:space="preserve"> successful</w:t>
      </w:r>
      <w:r w:rsidR="009D20C4" w:rsidRPr="00A7387E">
        <w:rPr>
          <w:rFonts w:ascii="Arial" w:hAnsi="Arial" w:cs="Arial"/>
          <w:highlight w:val="yellow"/>
        </w:rPr>
        <w:t xml:space="preserve"> P</w:t>
      </w:r>
      <w:r w:rsidR="000B56CD" w:rsidRPr="00A7387E">
        <w:rPr>
          <w:rFonts w:ascii="Arial" w:hAnsi="Arial" w:cs="Arial"/>
          <w:highlight w:val="yellow"/>
        </w:rPr>
        <w:t>rovider</w:t>
      </w:r>
      <w:r w:rsidR="00A7387E" w:rsidRPr="00A7387E">
        <w:rPr>
          <w:rFonts w:ascii="Arial" w:hAnsi="Arial" w:cs="Arial"/>
          <w:highlight w:val="yellow"/>
        </w:rPr>
        <w:t>(s)</w:t>
      </w:r>
      <w:r w:rsidR="00C7723B" w:rsidRPr="00A7387E">
        <w:rPr>
          <w:rFonts w:ascii="Arial" w:hAnsi="Arial" w:cs="Arial"/>
          <w:highlight w:val="yellow"/>
        </w:rPr>
        <w:t xml:space="preserve">. </w:t>
      </w:r>
      <w:r w:rsidR="000B1C80" w:rsidRPr="00A7387E">
        <w:rPr>
          <w:rFonts w:ascii="Arial" w:hAnsi="Arial" w:cs="Arial"/>
          <w:color w:val="FF0000"/>
          <w:highlight w:val="yellow"/>
        </w:rPr>
        <w:br/>
      </w:r>
    </w:p>
    <w:p w14:paraId="2C9E2A7F" w14:textId="77777777" w:rsidR="006575BB" w:rsidRDefault="006575BB" w:rsidP="003341B8">
      <w:pPr>
        <w:jc w:val="center"/>
        <w:outlineLvl w:val="0"/>
        <w:rPr>
          <w:rFonts w:ascii="Arial" w:hAnsi="Arial" w:cs="Arial"/>
          <w:b/>
          <w:color w:val="331858"/>
          <w:sz w:val="28"/>
          <w:szCs w:val="28"/>
        </w:rPr>
      </w:pPr>
      <w:bookmarkStart w:id="56" w:name="_Toc287342833"/>
      <w:bookmarkStart w:id="57" w:name="_Toc287342961"/>
      <w:bookmarkStart w:id="58" w:name="_Toc287343241"/>
      <w:bookmarkStart w:id="59" w:name="_Toc287343334"/>
      <w:bookmarkStart w:id="60" w:name="_Toc287343444"/>
      <w:bookmarkStart w:id="61" w:name="_Toc287343577"/>
      <w:bookmarkStart w:id="62" w:name="_Toc287343687"/>
      <w:bookmarkStart w:id="63" w:name="_Toc287343800"/>
      <w:bookmarkStart w:id="64" w:name="_Toc287448301"/>
    </w:p>
    <w:p w14:paraId="4AD11092" w14:textId="77777777" w:rsidR="006575BB" w:rsidRDefault="006575BB" w:rsidP="003341B8">
      <w:pPr>
        <w:jc w:val="center"/>
        <w:outlineLvl w:val="0"/>
        <w:rPr>
          <w:rFonts w:ascii="Arial" w:hAnsi="Arial" w:cs="Arial"/>
          <w:b/>
          <w:color w:val="331858"/>
          <w:sz w:val="28"/>
          <w:szCs w:val="28"/>
        </w:rPr>
      </w:pPr>
    </w:p>
    <w:p w14:paraId="6A7CBD1E" w14:textId="77777777" w:rsidR="00B44A3D" w:rsidRDefault="00B44A3D" w:rsidP="003341B8">
      <w:pPr>
        <w:jc w:val="center"/>
        <w:outlineLvl w:val="0"/>
        <w:rPr>
          <w:rFonts w:ascii="Arial" w:hAnsi="Arial"/>
          <w:b/>
          <w:sz w:val="32"/>
          <w:szCs w:val="32"/>
        </w:rPr>
      </w:pPr>
    </w:p>
    <w:p w14:paraId="4E7014EB" w14:textId="77777777" w:rsidR="00B44A3D" w:rsidRDefault="00B44A3D" w:rsidP="003341B8">
      <w:pPr>
        <w:jc w:val="center"/>
        <w:outlineLvl w:val="0"/>
        <w:rPr>
          <w:rFonts w:ascii="Arial" w:hAnsi="Arial"/>
          <w:b/>
          <w:sz w:val="32"/>
          <w:szCs w:val="32"/>
        </w:rPr>
      </w:pPr>
    </w:p>
    <w:p w14:paraId="3CDF603A" w14:textId="77777777" w:rsidR="00B44A3D" w:rsidRDefault="00B44A3D" w:rsidP="003341B8">
      <w:pPr>
        <w:jc w:val="center"/>
        <w:outlineLvl w:val="0"/>
        <w:rPr>
          <w:rFonts w:ascii="Arial" w:hAnsi="Arial"/>
          <w:b/>
          <w:sz w:val="32"/>
          <w:szCs w:val="32"/>
        </w:rPr>
      </w:pPr>
    </w:p>
    <w:p w14:paraId="607B5747" w14:textId="77777777" w:rsidR="00B44A3D" w:rsidRDefault="00B44A3D" w:rsidP="003341B8">
      <w:pPr>
        <w:jc w:val="center"/>
        <w:outlineLvl w:val="0"/>
        <w:rPr>
          <w:rFonts w:ascii="Arial" w:hAnsi="Arial"/>
          <w:b/>
          <w:sz w:val="32"/>
          <w:szCs w:val="32"/>
        </w:rPr>
      </w:pPr>
    </w:p>
    <w:p w14:paraId="76D02032" w14:textId="77777777" w:rsidR="00B44A3D" w:rsidRDefault="00B44A3D" w:rsidP="003341B8">
      <w:pPr>
        <w:jc w:val="center"/>
        <w:outlineLvl w:val="0"/>
        <w:rPr>
          <w:rFonts w:ascii="Arial" w:hAnsi="Arial"/>
          <w:b/>
          <w:sz w:val="32"/>
          <w:szCs w:val="32"/>
        </w:rPr>
      </w:pPr>
    </w:p>
    <w:p w14:paraId="29702377" w14:textId="22DD40C0" w:rsidR="008C458B" w:rsidRDefault="008C458B">
      <w:pPr>
        <w:overflowPunct/>
        <w:autoSpaceDE/>
        <w:autoSpaceDN/>
        <w:adjustRightInd/>
        <w:textAlignment w:val="auto"/>
        <w:rPr>
          <w:rFonts w:ascii="Arial" w:hAnsi="Arial"/>
          <w:b/>
          <w:sz w:val="32"/>
          <w:szCs w:val="32"/>
        </w:rPr>
      </w:pPr>
      <w:r>
        <w:rPr>
          <w:rFonts w:ascii="Arial" w:hAnsi="Arial"/>
          <w:b/>
          <w:sz w:val="32"/>
          <w:szCs w:val="32"/>
        </w:rPr>
        <w:br w:type="page"/>
      </w:r>
    </w:p>
    <w:p w14:paraId="2E14D658" w14:textId="297C4A59" w:rsidR="00ED747F" w:rsidRDefault="00562ACC" w:rsidP="003341B8">
      <w:pPr>
        <w:jc w:val="center"/>
        <w:outlineLvl w:val="0"/>
        <w:rPr>
          <w:rFonts w:ascii="Arial" w:hAnsi="Arial"/>
          <w:b/>
          <w:sz w:val="32"/>
          <w:szCs w:val="32"/>
        </w:rPr>
      </w:pPr>
      <w:r>
        <w:rPr>
          <w:rFonts w:ascii="Arial" w:hAnsi="Arial"/>
          <w:b/>
          <w:sz w:val="32"/>
          <w:szCs w:val="32"/>
        </w:rPr>
        <w:lastRenderedPageBreak/>
        <w:t>Section 3</w:t>
      </w:r>
      <w:r w:rsidR="00ED747F" w:rsidRPr="00DC4B6A">
        <w:rPr>
          <w:rFonts w:ascii="Arial" w:hAnsi="Arial"/>
          <w:b/>
          <w:sz w:val="32"/>
          <w:szCs w:val="32"/>
        </w:rPr>
        <w:t xml:space="preserve"> – </w:t>
      </w:r>
      <w:bookmarkEnd w:id="56"/>
      <w:bookmarkEnd w:id="57"/>
      <w:bookmarkEnd w:id="58"/>
      <w:bookmarkEnd w:id="59"/>
      <w:bookmarkEnd w:id="60"/>
      <w:bookmarkEnd w:id="61"/>
      <w:bookmarkEnd w:id="62"/>
      <w:bookmarkEnd w:id="63"/>
      <w:bookmarkEnd w:id="64"/>
      <w:r>
        <w:rPr>
          <w:rFonts w:ascii="Arial" w:hAnsi="Arial"/>
          <w:b/>
          <w:sz w:val="32"/>
          <w:szCs w:val="32"/>
        </w:rPr>
        <w:t>Specific</w:t>
      </w:r>
      <w:r w:rsidR="005E36C2">
        <w:rPr>
          <w:rFonts w:ascii="Arial" w:hAnsi="Arial"/>
          <w:b/>
          <w:sz w:val="32"/>
          <w:szCs w:val="32"/>
        </w:rPr>
        <w:t>a</w:t>
      </w:r>
      <w:r>
        <w:rPr>
          <w:rFonts w:ascii="Arial" w:hAnsi="Arial"/>
          <w:b/>
          <w:sz w:val="32"/>
          <w:szCs w:val="32"/>
        </w:rPr>
        <w:t>tion</w:t>
      </w:r>
    </w:p>
    <w:p w14:paraId="2E14D68A" w14:textId="17B5991A" w:rsidR="00562ACC" w:rsidRPr="00562ACC" w:rsidRDefault="00562ACC" w:rsidP="00425324">
      <w:pPr>
        <w:pStyle w:val="Heading1"/>
        <w:numPr>
          <w:ilvl w:val="0"/>
          <w:numId w:val="51"/>
        </w:numPr>
        <w:spacing w:after="0"/>
        <w:ind w:left="0" w:hanging="709"/>
        <w:rPr>
          <w:color w:val="4F2D7F"/>
          <w:sz w:val="28"/>
          <w:szCs w:val="28"/>
        </w:rPr>
      </w:pPr>
      <w:r w:rsidRPr="00562ACC">
        <w:rPr>
          <w:color w:val="4F2D7F"/>
          <w:sz w:val="28"/>
          <w:szCs w:val="28"/>
        </w:rPr>
        <w:t>Introduction</w:t>
      </w:r>
    </w:p>
    <w:p w14:paraId="5C781974" w14:textId="77777777" w:rsidR="00233A7B" w:rsidRDefault="00233A7B" w:rsidP="00233A7B">
      <w:pPr>
        <w:tabs>
          <w:tab w:val="num"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5B9DC70A" w14:textId="2B10B08F" w:rsidR="00A7387E" w:rsidRDefault="00A7387E" w:rsidP="00A738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610BC">
        <w:rPr>
          <w:rFonts w:ascii="Arial" w:hAnsi="Arial" w:cs="Arial"/>
        </w:rPr>
        <w:t xml:space="preserve">The minimum specification(s) required under this </w:t>
      </w:r>
      <w:r w:rsidR="00147CBE">
        <w:rPr>
          <w:rFonts w:ascii="Arial" w:hAnsi="Arial" w:cs="Arial"/>
        </w:rPr>
        <w:t>Further</w:t>
      </w:r>
      <w:r>
        <w:rPr>
          <w:rFonts w:ascii="Arial" w:hAnsi="Arial" w:cs="Arial"/>
        </w:rPr>
        <w:t>-Competition</w:t>
      </w:r>
      <w:r w:rsidR="003D4F54">
        <w:rPr>
          <w:rFonts w:ascii="Arial" w:hAnsi="Arial" w:cs="Arial"/>
        </w:rPr>
        <w:t xml:space="preserve"> are listed</w:t>
      </w:r>
      <w:r>
        <w:rPr>
          <w:rFonts w:ascii="Arial" w:hAnsi="Arial" w:cs="Arial"/>
        </w:rPr>
        <w:t xml:space="preserve"> </w:t>
      </w:r>
      <w:r w:rsidR="008C458B" w:rsidRPr="003D4F54">
        <w:rPr>
          <w:rFonts w:ascii="Arial" w:hAnsi="Arial" w:cs="Arial"/>
          <w:b/>
          <w:highlight w:val="yellow"/>
        </w:rPr>
        <w:t>below/</w:t>
      </w:r>
      <w:r w:rsidR="003D4F54" w:rsidRPr="003D4F54">
        <w:rPr>
          <w:rFonts w:ascii="Arial" w:hAnsi="Arial" w:cs="Arial"/>
          <w:b/>
          <w:highlight w:val="yellow"/>
        </w:rPr>
        <w:t xml:space="preserve">within the </w:t>
      </w:r>
      <w:r w:rsidRPr="003D4F54">
        <w:rPr>
          <w:rFonts w:ascii="Arial" w:hAnsi="Arial" w:cs="Arial"/>
          <w:b/>
          <w:highlight w:val="yellow"/>
        </w:rPr>
        <w:t>Pricing Schedule</w:t>
      </w:r>
      <w:r w:rsidR="003D4F54">
        <w:rPr>
          <w:rFonts w:ascii="Arial" w:hAnsi="Arial" w:cs="Arial"/>
          <w:highlight w:val="yellow"/>
        </w:rPr>
        <w:t>:</w:t>
      </w:r>
    </w:p>
    <w:p w14:paraId="2E14D68C" w14:textId="677703F7" w:rsidR="00562ACC" w:rsidRDefault="00562ACC" w:rsidP="00233A7B">
      <w:pPr>
        <w:tabs>
          <w:tab w:val="num"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Pr>
          <w:rFonts w:ascii="Arial" w:hAnsi="Arial" w:cs="Arial"/>
          <w:sz w:val="20"/>
        </w:rPr>
        <w:t xml:space="preserve"> </w:t>
      </w:r>
    </w:p>
    <w:p w14:paraId="5BE00E58" w14:textId="77777777" w:rsidR="003D4F54" w:rsidRPr="00562ACC" w:rsidRDefault="003D4F54" w:rsidP="00233A7B">
      <w:pPr>
        <w:tabs>
          <w:tab w:val="num"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61AA1113" w14:textId="77777777" w:rsidR="00233A7B" w:rsidRPr="00233A7B" w:rsidRDefault="00233A7B" w:rsidP="00233A7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E14D6AF" w14:textId="77777777" w:rsidR="00F610BC" w:rsidRDefault="00F610BC" w:rsidP="00F610B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E14D6D0" w14:textId="77777777" w:rsidR="00F610BC" w:rsidRDefault="00F610BC" w:rsidP="00562ACC">
      <w:pPr>
        <w:jc w:val="center"/>
        <w:outlineLvl w:val="0"/>
        <w:rPr>
          <w:rFonts w:ascii="Arial" w:hAnsi="Arial"/>
          <w:b/>
          <w:sz w:val="32"/>
          <w:szCs w:val="32"/>
        </w:rPr>
      </w:pPr>
    </w:p>
    <w:p w14:paraId="2E14D6D1" w14:textId="77777777" w:rsidR="00562ACC" w:rsidRDefault="00562ACC" w:rsidP="00562ACC">
      <w:pPr>
        <w:jc w:val="center"/>
        <w:outlineLvl w:val="0"/>
        <w:rPr>
          <w:rFonts w:ascii="Arial" w:hAnsi="Arial"/>
          <w:b/>
          <w:sz w:val="32"/>
          <w:szCs w:val="32"/>
        </w:rPr>
      </w:pPr>
    </w:p>
    <w:p w14:paraId="2E14D6D2" w14:textId="77777777" w:rsidR="00562ACC" w:rsidRDefault="00562ACC" w:rsidP="00562ACC">
      <w:pPr>
        <w:jc w:val="center"/>
        <w:outlineLvl w:val="0"/>
        <w:rPr>
          <w:rFonts w:ascii="Arial" w:hAnsi="Arial"/>
          <w:b/>
          <w:sz w:val="32"/>
          <w:szCs w:val="32"/>
        </w:rPr>
      </w:pPr>
    </w:p>
    <w:p w14:paraId="2E14D6D3" w14:textId="77777777" w:rsidR="00562ACC" w:rsidRDefault="00562ACC" w:rsidP="00562ACC">
      <w:pPr>
        <w:jc w:val="center"/>
        <w:outlineLvl w:val="0"/>
        <w:rPr>
          <w:rFonts w:ascii="Arial" w:hAnsi="Arial"/>
          <w:b/>
          <w:sz w:val="32"/>
          <w:szCs w:val="32"/>
        </w:rPr>
      </w:pPr>
    </w:p>
    <w:p w14:paraId="2E14D6D4" w14:textId="77777777" w:rsidR="00562ACC" w:rsidRDefault="00562ACC" w:rsidP="00562ACC">
      <w:pPr>
        <w:jc w:val="center"/>
        <w:outlineLvl w:val="0"/>
        <w:rPr>
          <w:rFonts w:ascii="Arial" w:hAnsi="Arial"/>
          <w:b/>
          <w:sz w:val="32"/>
          <w:szCs w:val="32"/>
        </w:rPr>
      </w:pPr>
    </w:p>
    <w:p w14:paraId="2E14D6D5" w14:textId="77777777" w:rsidR="00562ACC" w:rsidRDefault="00562ACC" w:rsidP="00562ACC">
      <w:pPr>
        <w:jc w:val="center"/>
        <w:outlineLvl w:val="0"/>
        <w:rPr>
          <w:rFonts w:ascii="Arial" w:hAnsi="Arial"/>
          <w:b/>
          <w:sz w:val="32"/>
          <w:szCs w:val="32"/>
        </w:rPr>
      </w:pPr>
    </w:p>
    <w:p w14:paraId="2E14D6D6" w14:textId="77777777" w:rsidR="00562ACC" w:rsidRDefault="00562ACC" w:rsidP="00562ACC">
      <w:pPr>
        <w:jc w:val="center"/>
        <w:outlineLvl w:val="0"/>
        <w:rPr>
          <w:rFonts w:ascii="Arial" w:hAnsi="Arial"/>
          <w:b/>
          <w:sz w:val="32"/>
          <w:szCs w:val="32"/>
        </w:rPr>
      </w:pPr>
    </w:p>
    <w:p w14:paraId="2E14D6D7" w14:textId="77777777" w:rsidR="00562ACC" w:rsidRDefault="00562ACC" w:rsidP="00562ACC">
      <w:pPr>
        <w:jc w:val="center"/>
        <w:outlineLvl w:val="0"/>
        <w:rPr>
          <w:rFonts w:ascii="Arial" w:hAnsi="Arial"/>
          <w:b/>
          <w:sz w:val="32"/>
          <w:szCs w:val="32"/>
        </w:rPr>
      </w:pPr>
    </w:p>
    <w:p w14:paraId="2E14D6D8" w14:textId="77777777" w:rsidR="00562ACC" w:rsidRDefault="00562ACC" w:rsidP="00562ACC">
      <w:pPr>
        <w:jc w:val="center"/>
        <w:outlineLvl w:val="0"/>
        <w:rPr>
          <w:rFonts w:ascii="Arial" w:hAnsi="Arial"/>
          <w:b/>
          <w:sz w:val="32"/>
          <w:szCs w:val="32"/>
        </w:rPr>
      </w:pPr>
    </w:p>
    <w:p w14:paraId="2E14D6D9" w14:textId="77777777" w:rsidR="00562ACC" w:rsidRDefault="00562ACC" w:rsidP="00562ACC">
      <w:pPr>
        <w:jc w:val="center"/>
        <w:outlineLvl w:val="0"/>
        <w:rPr>
          <w:rFonts w:ascii="Arial" w:hAnsi="Arial"/>
          <w:b/>
          <w:sz w:val="32"/>
          <w:szCs w:val="32"/>
        </w:rPr>
      </w:pPr>
    </w:p>
    <w:p w14:paraId="2E14D6DA" w14:textId="77777777" w:rsidR="00562ACC" w:rsidRDefault="00562ACC" w:rsidP="00562ACC">
      <w:pPr>
        <w:jc w:val="center"/>
        <w:outlineLvl w:val="0"/>
        <w:rPr>
          <w:rFonts w:ascii="Arial" w:hAnsi="Arial"/>
          <w:b/>
          <w:sz w:val="32"/>
          <w:szCs w:val="32"/>
        </w:rPr>
      </w:pPr>
    </w:p>
    <w:p w14:paraId="2E14D6DB" w14:textId="77777777" w:rsidR="00562ACC" w:rsidRDefault="00562ACC" w:rsidP="00562ACC">
      <w:pPr>
        <w:jc w:val="center"/>
        <w:outlineLvl w:val="0"/>
        <w:rPr>
          <w:rFonts w:ascii="Arial" w:hAnsi="Arial"/>
          <w:b/>
          <w:sz w:val="32"/>
          <w:szCs w:val="32"/>
        </w:rPr>
      </w:pPr>
    </w:p>
    <w:p w14:paraId="2E14D6DC" w14:textId="77777777" w:rsidR="00562ACC" w:rsidRDefault="00562ACC" w:rsidP="00562ACC">
      <w:pPr>
        <w:jc w:val="center"/>
        <w:outlineLvl w:val="0"/>
        <w:rPr>
          <w:rFonts w:ascii="Arial" w:hAnsi="Arial"/>
          <w:b/>
          <w:sz w:val="32"/>
          <w:szCs w:val="32"/>
        </w:rPr>
      </w:pPr>
    </w:p>
    <w:p w14:paraId="2E14D6DD" w14:textId="77777777" w:rsidR="00562ACC" w:rsidRDefault="00562ACC" w:rsidP="00562ACC">
      <w:pPr>
        <w:jc w:val="center"/>
        <w:outlineLvl w:val="0"/>
        <w:rPr>
          <w:rFonts w:ascii="Arial" w:hAnsi="Arial"/>
          <w:b/>
          <w:sz w:val="32"/>
          <w:szCs w:val="32"/>
        </w:rPr>
      </w:pPr>
    </w:p>
    <w:p w14:paraId="2E14D6DE" w14:textId="77777777" w:rsidR="00562ACC" w:rsidRDefault="00562ACC" w:rsidP="00F610BC">
      <w:pPr>
        <w:outlineLvl w:val="0"/>
        <w:rPr>
          <w:rFonts w:ascii="Arial" w:hAnsi="Arial"/>
          <w:b/>
          <w:sz w:val="32"/>
          <w:szCs w:val="32"/>
        </w:rPr>
      </w:pPr>
    </w:p>
    <w:p w14:paraId="149BBA3F" w14:textId="77777777" w:rsidR="00F8235C" w:rsidRDefault="00F8235C" w:rsidP="00F610BC">
      <w:pPr>
        <w:outlineLvl w:val="0"/>
        <w:rPr>
          <w:rFonts w:ascii="Arial" w:hAnsi="Arial"/>
          <w:b/>
          <w:sz w:val="32"/>
          <w:szCs w:val="32"/>
        </w:rPr>
      </w:pPr>
    </w:p>
    <w:p w14:paraId="3544B8FC" w14:textId="77777777" w:rsidR="00F8235C" w:rsidRDefault="00F8235C" w:rsidP="00F610BC">
      <w:pPr>
        <w:outlineLvl w:val="0"/>
        <w:rPr>
          <w:rFonts w:ascii="Arial" w:hAnsi="Arial"/>
          <w:b/>
          <w:sz w:val="32"/>
          <w:szCs w:val="32"/>
        </w:rPr>
      </w:pPr>
    </w:p>
    <w:p w14:paraId="40D1CEF6" w14:textId="77777777" w:rsidR="000B1C80" w:rsidRDefault="000B1C80" w:rsidP="00F610BC">
      <w:pPr>
        <w:outlineLvl w:val="0"/>
        <w:rPr>
          <w:rFonts w:ascii="Arial" w:hAnsi="Arial"/>
          <w:b/>
          <w:sz w:val="32"/>
          <w:szCs w:val="32"/>
        </w:rPr>
      </w:pPr>
    </w:p>
    <w:p w14:paraId="4BFD9729" w14:textId="77777777" w:rsidR="000B1C80" w:rsidRDefault="000B1C80" w:rsidP="00F610BC">
      <w:pPr>
        <w:outlineLvl w:val="0"/>
        <w:rPr>
          <w:rFonts w:ascii="Arial" w:hAnsi="Arial"/>
          <w:b/>
          <w:sz w:val="32"/>
          <w:szCs w:val="32"/>
        </w:rPr>
      </w:pPr>
    </w:p>
    <w:p w14:paraId="5A9CEEB6" w14:textId="77777777" w:rsidR="000B1C80" w:rsidRDefault="000B1C80" w:rsidP="00F610BC">
      <w:pPr>
        <w:outlineLvl w:val="0"/>
        <w:rPr>
          <w:rFonts w:ascii="Arial" w:hAnsi="Arial"/>
          <w:b/>
          <w:sz w:val="32"/>
          <w:szCs w:val="32"/>
        </w:rPr>
      </w:pPr>
    </w:p>
    <w:p w14:paraId="517EAEC2" w14:textId="77777777" w:rsidR="000B1C80" w:rsidRDefault="000B1C80" w:rsidP="00F610BC">
      <w:pPr>
        <w:outlineLvl w:val="0"/>
        <w:rPr>
          <w:rFonts w:ascii="Arial" w:hAnsi="Arial"/>
          <w:b/>
          <w:sz w:val="32"/>
          <w:szCs w:val="32"/>
        </w:rPr>
      </w:pPr>
    </w:p>
    <w:p w14:paraId="04031EDF" w14:textId="77777777" w:rsidR="000B1C80" w:rsidRDefault="000B1C80" w:rsidP="00F610BC">
      <w:pPr>
        <w:outlineLvl w:val="0"/>
        <w:rPr>
          <w:rFonts w:ascii="Arial" w:hAnsi="Arial"/>
          <w:b/>
          <w:sz w:val="32"/>
          <w:szCs w:val="32"/>
        </w:rPr>
      </w:pPr>
    </w:p>
    <w:p w14:paraId="06C4150D" w14:textId="77777777" w:rsidR="000B1C80" w:rsidRDefault="000B1C80" w:rsidP="00F610BC">
      <w:pPr>
        <w:outlineLvl w:val="0"/>
        <w:rPr>
          <w:rFonts w:ascii="Arial" w:hAnsi="Arial"/>
          <w:b/>
          <w:sz w:val="32"/>
          <w:szCs w:val="32"/>
        </w:rPr>
      </w:pPr>
    </w:p>
    <w:p w14:paraId="2B684481" w14:textId="77777777" w:rsidR="000B1C80" w:rsidRDefault="000B1C80" w:rsidP="00F610BC">
      <w:pPr>
        <w:outlineLvl w:val="0"/>
        <w:rPr>
          <w:rFonts w:ascii="Arial" w:hAnsi="Arial"/>
          <w:b/>
          <w:sz w:val="32"/>
          <w:szCs w:val="32"/>
        </w:rPr>
      </w:pPr>
    </w:p>
    <w:p w14:paraId="5A18C5DB" w14:textId="77777777" w:rsidR="000B1C80" w:rsidRDefault="000B1C80" w:rsidP="00F610BC">
      <w:pPr>
        <w:outlineLvl w:val="0"/>
        <w:rPr>
          <w:rFonts w:ascii="Arial" w:hAnsi="Arial"/>
          <w:b/>
          <w:sz w:val="32"/>
          <w:szCs w:val="32"/>
        </w:rPr>
      </w:pPr>
    </w:p>
    <w:p w14:paraId="4EE9A106" w14:textId="77777777" w:rsidR="00A7387E" w:rsidRDefault="00A7387E" w:rsidP="00562ACC">
      <w:pPr>
        <w:jc w:val="center"/>
        <w:outlineLvl w:val="0"/>
        <w:rPr>
          <w:rFonts w:ascii="Arial" w:hAnsi="Arial"/>
          <w:b/>
          <w:sz w:val="32"/>
          <w:szCs w:val="32"/>
        </w:rPr>
      </w:pPr>
    </w:p>
    <w:p w14:paraId="62948E7F" w14:textId="77777777" w:rsidR="005E36C2" w:rsidRDefault="005E36C2" w:rsidP="0072056D">
      <w:pPr>
        <w:tabs>
          <w:tab w:val="left" w:pos="6273"/>
        </w:tabs>
        <w:ind w:left="-720"/>
        <w:jc w:val="center"/>
        <w:outlineLvl w:val="0"/>
        <w:rPr>
          <w:rFonts w:ascii="Arial" w:hAnsi="Arial"/>
          <w:b/>
          <w:sz w:val="32"/>
          <w:szCs w:val="32"/>
        </w:rPr>
      </w:pPr>
      <w:bookmarkStart w:id="65" w:name="_Toc287342840"/>
      <w:bookmarkStart w:id="66" w:name="_Toc287342968"/>
      <w:bookmarkStart w:id="67" w:name="_Toc287343248"/>
      <w:bookmarkStart w:id="68" w:name="_Toc287343341"/>
      <w:bookmarkStart w:id="69" w:name="_Toc287343451"/>
      <w:bookmarkStart w:id="70" w:name="_Toc287343584"/>
      <w:bookmarkStart w:id="71" w:name="_Toc287343694"/>
      <w:bookmarkStart w:id="72" w:name="_Toc287343807"/>
      <w:bookmarkStart w:id="73" w:name="_Toc287448308"/>
    </w:p>
    <w:p w14:paraId="4B0891E8" w14:textId="77777777" w:rsidR="005E36C2" w:rsidRDefault="005E36C2" w:rsidP="0072056D">
      <w:pPr>
        <w:tabs>
          <w:tab w:val="left" w:pos="6273"/>
        </w:tabs>
        <w:ind w:left="-720"/>
        <w:jc w:val="center"/>
        <w:outlineLvl w:val="0"/>
        <w:rPr>
          <w:rFonts w:ascii="Arial" w:hAnsi="Arial"/>
          <w:b/>
          <w:sz w:val="32"/>
          <w:szCs w:val="32"/>
        </w:rPr>
      </w:pPr>
    </w:p>
    <w:p w14:paraId="21B2E37E" w14:textId="77777777" w:rsidR="005E36C2" w:rsidRDefault="005E36C2" w:rsidP="0072056D">
      <w:pPr>
        <w:tabs>
          <w:tab w:val="left" w:pos="6273"/>
        </w:tabs>
        <w:ind w:left="-720"/>
        <w:jc w:val="center"/>
        <w:outlineLvl w:val="0"/>
        <w:rPr>
          <w:rFonts w:ascii="Arial" w:hAnsi="Arial"/>
          <w:b/>
          <w:sz w:val="32"/>
          <w:szCs w:val="32"/>
        </w:rPr>
      </w:pPr>
    </w:p>
    <w:p w14:paraId="2E14DB08" w14:textId="4E800E56" w:rsidR="00ED747F" w:rsidRPr="000B3BDE" w:rsidRDefault="006A7173" w:rsidP="0072056D">
      <w:pPr>
        <w:tabs>
          <w:tab w:val="left" w:pos="6273"/>
        </w:tabs>
        <w:ind w:left="-720"/>
        <w:jc w:val="center"/>
        <w:outlineLvl w:val="0"/>
        <w:rPr>
          <w:rFonts w:ascii="Arial" w:hAnsi="Arial"/>
          <w:b/>
          <w:sz w:val="32"/>
          <w:szCs w:val="32"/>
        </w:rPr>
      </w:pPr>
      <w:r>
        <w:rPr>
          <w:rFonts w:ascii="Arial" w:hAnsi="Arial"/>
          <w:b/>
          <w:sz w:val="32"/>
          <w:szCs w:val="32"/>
        </w:rPr>
        <w:lastRenderedPageBreak/>
        <w:t>Section 4</w:t>
      </w:r>
      <w:r w:rsidR="00ED747F" w:rsidRPr="000B3BDE">
        <w:rPr>
          <w:rFonts w:ascii="Arial" w:hAnsi="Arial"/>
          <w:b/>
          <w:sz w:val="32"/>
          <w:szCs w:val="32"/>
        </w:rPr>
        <w:t xml:space="preserve"> –</w:t>
      </w:r>
      <w:r w:rsidR="000B3BDE" w:rsidRPr="000B3BDE">
        <w:rPr>
          <w:rFonts w:ascii="Arial" w:hAnsi="Arial"/>
          <w:b/>
          <w:sz w:val="32"/>
          <w:szCs w:val="32"/>
        </w:rPr>
        <w:t xml:space="preserve"> </w:t>
      </w:r>
      <w:r w:rsidR="00ED747F" w:rsidRPr="000B3BDE">
        <w:rPr>
          <w:rFonts w:ascii="Arial" w:hAnsi="Arial"/>
          <w:b/>
          <w:sz w:val="32"/>
          <w:szCs w:val="32"/>
        </w:rPr>
        <w:t>Mandatory Requirements</w:t>
      </w:r>
      <w:bookmarkEnd w:id="65"/>
      <w:bookmarkEnd w:id="66"/>
      <w:bookmarkEnd w:id="67"/>
      <w:bookmarkEnd w:id="68"/>
      <w:bookmarkEnd w:id="69"/>
      <w:bookmarkEnd w:id="70"/>
      <w:bookmarkEnd w:id="71"/>
      <w:bookmarkEnd w:id="72"/>
      <w:bookmarkEnd w:id="73"/>
    </w:p>
    <w:p w14:paraId="0214080E" w14:textId="77777777" w:rsidR="005E36C2" w:rsidRPr="005E36C2" w:rsidRDefault="005E36C2" w:rsidP="005E36C2">
      <w:pPr>
        <w:pStyle w:val="Heading1"/>
        <w:spacing w:before="0" w:after="0"/>
        <w:ind w:left="-5"/>
        <w:rPr>
          <w:color w:val="4F2D7F"/>
          <w:sz w:val="20"/>
          <w:szCs w:val="28"/>
          <w:lang w:val="en-GB"/>
        </w:rPr>
      </w:pPr>
      <w:bookmarkStart w:id="74" w:name="_Toc287017305"/>
      <w:bookmarkStart w:id="75" w:name="_Toc287017437"/>
      <w:bookmarkStart w:id="76" w:name="_Toc287342842"/>
      <w:bookmarkStart w:id="77" w:name="_Toc287342970"/>
      <w:bookmarkStart w:id="78" w:name="_Toc287343250"/>
      <w:bookmarkStart w:id="79" w:name="_Toc287343343"/>
      <w:bookmarkStart w:id="80" w:name="_Toc287343453"/>
      <w:bookmarkStart w:id="81" w:name="_Toc287343586"/>
      <w:bookmarkStart w:id="82" w:name="_Toc287343696"/>
      <w:bookmarkStart w:id="83" w:name="_Toc287343809"/>
      <w:bookmarkStart w:id="84" w:name="_Toc287448310"/>
    </w:p>
    <w:p w14:paraId="2E14DB29" w14:textId="7757E5B3" w:rsidR="000B3BDE" w:rsidRPr="00B87986" w:rsidRDefault="00ED747F" w:rsidP="0024099D">
      <w:pPr>
        <w:pStyle w:val="Heading1"/>
        <w:numPr>
          <w:ilvl w:val="0"/>
          <w:numId w:val="37"/>
        </w:numPr>
        <w:spacing w:before="0" w:after="0"/>
        <w:rPr>
          <w:color w:val="4F2D7F"/>
          <w:sz w:val="28"/>
          <w:szCs w:val="28"/>
          <w:lang w:val="en-GB"/>
        </w:rPr>
      </w:pPr>
      <w:r w:rsidRPr="00B87986">
        <w:rPr>
          <w:color w:val="4F2D7F"/>
          <w:sz w:val="28"/>
          <w:szCs w:val="28"/>
        </w:rPr>
        <w:t>Introduction</w:t>
      </w:r>
      <w:bookmarkEnd w:id="74"/>
      <w:bookmarkEnd w:id="75"/>
      <w:bookmarkEnd w:id="76"/>
      <w:bookmarkEnd w:id="77"/>
      <w:bookmarkEnd w:id="78"/>
      <w:bookmarkEnd w:id="79"/>
      <w:bookmarkEnd w:id="80"/>
      <w:bookmarkEnd w:id="81"/>
      <w:bookmarkEnd w:id="82"/>
      <w:bookmarkEnd w:id="83"/>
      <w:bookmarkEnd w:id="84"/>
    </w:p>
    <w:p w14:paraId="2E14DB2A" w14:textId="77777777" w:rsidR="000B3BDE" w:rsidRPr="00B87986" w:rsidRDefault="000B3BDE" w:rsidP="000B3BDE">
      <w:pPr>
        <w:rPr>
          <w:rFonts w:ascii="Arial" w:hAnsi="Arial" w:cs="Arial"/>
        </w:rPr>
      </w:pPr>
    </w:p>
    <w:p w14:paraId="2E14DB2B" w14:textId="00FE563A" w:rsidR="00ED747F" w:rsidRPr="000B3BDE" w:rsidRDefault="000B3BDE" w:rsidP="007F6B15">
      <w:pPr>
        <w:tabs>
          <w:tab w:val="num"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709"/>
        <w:jc w:val="both"/>
        <w:rPr>
          <w:rFonts w:ascii="Arial" w:hAnsi="Arial" w:cs="Arial"/>
          <w:szCs w:val="22"/>
        </w:rPr>
      </w:pPr>
      <w:r w:rsidRPr="000B3BDE">
        <w:rPr>
          <w:rFonts w:ascii="Arial" w:hAnsi="Arial" w:cs="Arial"/>
          <w:szCs w:val="22"/>
        </w:rPr>
        <w:t>1.1</w:t>
      </w:r>
      <w:r w:rsidRPr="000B3BDE">
        <w:rPr>
          <w:rFonts w:ascii="Arial" w:hAnsi="Arial" w:cs="Arial"/>
          <w:szCs w:val="22"/>
        </w:rPr>
        <w:tab/>
      </w:r>
      <w:r w:rsidR="00ED747F" w:rsidRPr="000B3BDE">
        <w:rPr>
          <w:rFonts w:ascii="Arial" w:hAnsi="Arial" w:cs="Arial"/>
          <w:szCs w:val="22"/>
        </w:rPr>
        <w:t xml:space="preserve">This section of the </w:t>
      </w:r>
      <w:r w:rsidR="00147CBE">
        <w:rPr>
          <w:rFonts w:ascii="Arial" w:hAnsi="Arial" w:cs="Arial"/>
          <w:szCs w:val="22"/>
        </w:rPr>
        <w:t>Further</w:t>
      </w:r>
      <w:r w:rsidR="00A7387E">
        <w:rPr>
          <w:rFonts w:ascii="Arial" w:hAnsi="Arial" w:cs="Arial"/>
          <w:szCs w:val="22"/>
        </w:rPr>
        <w:t>-Competition</w:t>
      </w:r>
      <w:r w:rsidR="00EE21AB">
        <w:rPr>
          <w:rFonts w:ascii="Arial" w:hAnsi="Arial" w:cs="Arial"/>
          <w:szCs w:val="22"/>
        </w:rPr>
        <w:t xml:space="preserve"> sets out </w:t>
      </w:r>
      <w:r w:rsidR="005E36C2">
        <w:rPr>
          <w:rFonts w:ascii="Arial" w:hAnsi="Arial" w:cs="Arial"/>
          <w:szCs w:val="22"/>
        </w:rPr>
        <w:t xml:space="preserve">the </w:t>
      </w:r>
      <w:proofErr w:type="spellStart"/>
      <w:r w:rsidR="007A60A5">
        <w:rPr>
          <w:rFonts w:ascii="Arial" w:hAnsi="Arial" w:cs="Arial"/>
          <w:szCs w:val="22"/>
        </w:rPr>
        <w:t>The</w:t>
      </w:r>
      <w:proofErr w:type="spellEnd"/>
      <w:r w:rsidR="007A60A5">
        <w:rPr>
          <w:rFonts w:ascii="Arial" w:hAnsi="Arial" w:cs="Arial"/>
          <w:szCs w:val="22"/>
        </w:rPr>
        <w:t xml:space="preserve"> Customers </w:t>
      </w:r>
      <w:r w:rsidR="0072056D" w:rsidRPr="000B3BDE">
        <w:rPr>
          <w:rFonts w:ascii="Arial" w:hAnsi="Arial" w:cs="Arial"/>
          <w:szCs w:val="22"/>
        </w:rPr>
        <w:t>mandatory r</w:t>
      </w:r>
      <w:r w:rsidR="00ED747F" w:rsidRPr="000B3BDE">
        <w:rPr>
          <w:rFonts w:ascii="Arial" w:hAnsi="Arial" w:cs="Arial"/>
          <w:szCs w:val="22"/>
        </w:rPr>
        <w:t>equirements</w:t>
      </w:r>
      <w:r w:rsidR="00051E6C" w:rsidRPr="000B3BDE">
        <w:rPr>
          <w:rFonts w:ascii="Arial" w:hAnsi="Arial" w:cs="Arial"/>
          <w:szCs w:val="22"/>
        </w:rPr>
        <w:t xml:space="preserve"> (MR)</w:t>
      </w:r>
      <w:r w:rsidR="00A7387E">
        <w:rPr>
          <w:rFonts w:ascii="Arial" w:hAnsi="Arial" w:cs="Arial"/>
          <w:szCs w:val="22"/>
        </w:rPr>
        <w:t>.</w:t>
      </w:r>
    </w:p>
    <w:p w14:paraId="2E14DB2D" w14:textId="77777777" w:rsidR="00ED747F" w:rsidRDefault="00ED747F" w:rsidP="007F6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14:paraId="2E14DB2E" w14:textId="38BA35C9" w:rsidR="00B87986" w:rsidRPr="00B87986" w:rsidRDefault="00ED747F" w:rsidP="0024099D">
      <w:pPr>
        <w:pStyle w:val="BodyText1"/>
        <w:numPr>
          <w:ilvl w:val="0"/>
          <w:numId w:val="37"/>
        </w:numPr>
        <w:spacing w:before="0" w:after="0"/>
        <w:outlineLvl w:val="0"/>
        <w:rPr>
          <w:rFonts w:cs="Arial"/>
          <w:b/>
          <w:color w:val="4F2D7F"/>
          <w:sz w:val="28"/>
          <w:szCs w:val="28"/>
        </w:rPr>
      </w:pPr>
      <w:bookmarkStart w:id="85" w:name="_Toc287017306"/>
      <w:bookmarkStart w:id="86" w:name="_Toc287017438"/>
      <w:bookmarkStart w:id="87" w:name="_Toc287342843"/>
      <w:bookmarkStart w:id="88" w:name="_Toc287342971"/>
      <w:bookmarkStart w:id="89" w:name="_Toc287343251"/>
      <w:bookmarkStart w:id="90" w:name="_Toc287343344"/>
      <w:bookmarkStart w:id="91" w:name="_Toc287343454"/>
      <w:bookmarkStart w:id="92" w:name="_Toc287343587"/>
      <w:bookmarkStart w:id="93" w:name="_Toc287343697"/>
      <w:bookmarkStart w:id="94" w:name="_Toc287343810"/>
      <w:bookmarkStart w:id="95" w:name="_Toc287448311"/>
      <w:r w:rsidRPr="00B87986">
        <w:rPr>
          <w:rFonts w:cs="Arial"/>
          <w:b/>
          <w:color w:val="4F2D7F"/>
          <w:sz w:val="28"/>
          <w:szCs w:val="28"/>
        </w:rPr>
        <w:t xml:space="preserve">Tenderers Response to </w:t>
      </w:r>
      <w:r w:rsidR="00E82DA7">
        <w:rPr>
          <w:rFonts w:cs="Arial"/>
          <w:b/>
          <w:color w:val="4F2D7F"/>
          <w:sz w:val="28"/>
          <w:szCs w:val="28"/>
        </w:rPr>
        <w:t>Mandatory</w:t>
      </w:r>
      <w:r w:rsidRPr="00B87986">
        <w:rPr>
          <w:rFonts w:cs="Arial"/>
          <w:b/>
          <w:color w:val="4F2D7F"/>
          <w:sz w:val="28"/>
          <w:szCs w:val="28"/>
        </w:rPr>
        <w:t xml:space="preserve"> Requirements</w:t>
      </w:r>
      <w:bookmarkEnd w:id="85"/>
      <w:bookmarkEnd w:id="86"/>
      <w:bookmarkEnd w:id="87"/>
      <w:bookmarkEnd w:id="88"/>
      <w:bookmarkEnd w:id="89"/>
      <w:bookmarkEnd w:id="90"/>
      <w:bookmarkEnd w:id="91"/>
      <w:bookmarkEnd w:id="92"/>
      <w:bookmarkEnd w:id="93"/>
      <w:bookmarkEnd w:id="94"/>
      <w:bookmarkEnd w:id="95"/>
      <w:r w:rsidR="00B87986">
        <w:rPr>
          <w:rFonts w:cs="Arial"/>
          <w:b/>
          <w:color w:val="4F2D7F"/>
          <w:sz w:val="28"/>
          <w:szCs w:val="28"/>
        </w:rPr>
        <w:br/>
      </w:r>
    </w:p>
    <w:p w14:paraId="2E14DB30" w14:textId="1301CE9C" w:rsidR="00F610BC" w:rsidRDefault="003A3E36" w:rsidP="007F6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709"/>
        <w:jc w:val="both"/>
        <w:rPr>
          <w:rFonts w:ascii="Arial" w:hAnsi="Arial" w:cs="Arial"/>
          <w:color w:val="000000"/>
        </w:rPr>
      </w:pPr>
      <w:r>
        <w:rPr>
          <w:rFonts w:ascii="Arial" w:hAnsi="Arial" w:cs="Arial"/>
        </w:rPr>
        <w:t>2.1</w:t>
      </w:r>
      <w:r>
        <w:rPr>
          <w:rFonts w:ascii="Arial" w:hAnsi="Arial" w:cs="Arial"/>
        </w:rPr>
        <w:tab/>
      </w:r>
      <w:r w:rsidR="005D7156">
        <w:rPr>
          <w:rFonts w:ascii="Arial" w:hAnsi="Arial" w:cs="Arial"/>
        </w:rPr>
        <w:t>The question</w:t>
      </w:r>
      <w:r w:rsidR="00E82DA7">
        <w:rPr>
          <w:rFonts w:ascii="Arial" w:hAnsi="Arial" w:cs="Arial"/>
        </w:rPr>
        <w:t>s within this section are scored</w:t>
      </w:r>
      <w:r w:rsidR="00735FA0">
        <w:rPr>
          <w:rFonts w:ascii="Arial" w:hAnsi="Arial" w:cs="Arial"/>
        </w:rPr>
        <w:t xml:space="preserve"> as Pass or</w:t>
      </w:r>
      <w:r w:rsidR="005D7156">
        <w:rPr>
          <w:rFonts w:ascii="Arial" w:hAnsi="Arial" w:cs="Arial"/>
        </w:rPr>
        <w:t xml:space="preserve"> Fail. </w:t>
      </w:r>
      <w:r w:rsidR="00ED747F" w:rsidRPr="00B87986">
        <w:rPr>
          <w:rFonts w:ascii="Arial" w:hAnsi="Arial" w:cs="Arial"/>
        </w:rPr>
        <w:t xml:space="preserve">Failure by the </w:t>
      </w:r>
      <w:r w:rsidR="007F6B15">
        <w:rPr>
          <w:rFonts w:ascii="Arial" w:hAnsi="Arial" w:cs="Arial"/>
        </w:rPr>
        <w:t>T</w:t>
      </w:r>
      <w:r w:rsidR="00051E6C" w:rsidRPr="00B87986">
        <w:rPr>
          <w:rFonts w:ascii="Arial" w:hAnsi="Arial" w:cs="Arial"/>
        </w:rPr>
        <w:t>enderer</w:t>
      </w:r>
      <w:r w:rsidR="00ED747F" w:rsidRPr="00B87986">
        <w:rPr>
          <w:rFonts w:ascii="Arial" w:hAnsi="Arial" w:cs="Arial"/>
        </w:rPr>
        <w:t xml:space="preserve"> to meet any of the Mandatory Requirements and</w:t>
      </w:r>
      <w:r w:rsidR="00051E6C" w:rsidRPr="00B87986">
        <w:rPr>
          <w:rFonts w:ascii="Arial" w:hAnsi="Arial" w:cs="Arial"/>
        </w:rPr>
        <w:t>/or</w:t>
      </w:r>
      <w:r w:rsidR="00ED747F" w:rsidRPr="00B87986">
        <w:rPr>
          <w:rFonts w:ascii="Arial" w:hAnsi="Arial" w:cs="Arial"/>
        </w:rPr>
        <w:t xml:space="preserve"> submit any information requested will usually mean failure to be </w:t>
      </w:r>
      <w:r w:rsidR="00A7387E">
        <w:rPr>
          <w:rFonts w:ascii="Arial" w:hAnsi="Arial" w:cs="Arial"/>
        </w:rPr>
        <w:t xml:space="preserve">awarded the </w:t>
      </w:r>
      <w:r w:rsidR="007A60A5">
        <w:rPr>
          <w:rFonts w:ascii="Arial" w:hAnsi="Arial" w:cs="Arial"/>
        </w:rPr>
        <w:t>Call-Off C</w:t>
      </w:r>
      <w:r w:rsidR="00A7387E">
        <w:rPr>
          <w:rFonts w:ascii="Arial" w:hAnsi="Arial" w:cs="Arial"/>
        </w:rPr>
        <w:t>ontract</w:t>
      </w:r>
      <w:r w:rsidR="00ED747F" w:rsidRPr="00B87986">
        <w:rPr>
          <w:rFonts w:ascii="Arial" w:hAnsi="Arial" w:cs="Arial"/>
        </w:rPr>
        <w:t xml:space="preserve"> and </w:t>
      </w:r>
      <w:r w:rsidR="00ED747F" w:rsidRPr="00B87986">
        <w:rPr>
          <w:rFonts w:ascii="Arial" w:hAnsi="Arial" w:cs="Arial"/>
          <w:color w:val="000000"/>
        </w:rPr>
        <w:t xml:space="preserve">could mean that the tender is dismissed without the evaluation being completed. </w:t>
      </w:r>
    </w:p>
    <w:p w14:paraId="17C3D9A2" w14:textId="77777777" w:rsidR="007F6B15" w:rsidRPr="007F6B15" w:rsidRDefault="007F6B15" w:rsidP="007F6B1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709"/>
        <w:jc w:val="both"/>
        <w:rPr>
          <w:rFonts w:ascii="Arial" w:hAnsi="Arial" w:cs="Arial"/>
        </w:rPr>
      </w:pPr>
    </w:p>
    <w:p w14:paraId="2E14DB32" w14:textId="69223C43" w:rsidR="00ED747F" w:rsidRDefault="00B87986" w:rsidP="007F6B15">
      <w:pPr>
        <w:pStyle w:val="StyleHeading120pt"/>
        <w:spacing w:after="0"/>
        <w:ind w:left="0" w:hanging="709"/>
        <w:jc w:val="both"/>
        <w:rPr>
          <w:rFonts w:cs="Arial"/>
          <w:color w:val="4F2D7F"/>
          <w:lang w:val="en-GB"/>
        </w:rPr>
      </w:pPr>
      <w:bookmarkStart w:id="96" w:name="_Toc287017307"/>
      <w:bookmarkStart w:id="97" w:name="_Toc287017439"/>
      <w:bookmarkStart w:id="98" w:name="_Toc287342845"/>
      <w:bookmarkStart w:id="99" w:name="_Toc287342973"/>
      <w:bookmarkStart w:id="100" w:name="_Toc287343253"/>
      <w:bookmarkStart w:id="101" w:name="_Toc287343346"/>
      <w:bookmarkStart w:id="102" w:name="_Toc287343456"/>
      <w:bookmarkStart w:id="103" w:name="_Toc287343589"/>
      <w:bookmarkStart w:id="104" w:name="_Toc287343699"/>
      <w:bookmarkStart w:id="105" w:name="_Toc287343812"/>
      <w:bookmarkStart w:id="106" w:name="_Toc287448313"/>
      <w:r w:rsidRPr="00B87986">
        <w:rPr>
          <w:rFonts w:cs="Arial"/>
          <w:color w:val="4F2D7F"/>
          <w:lang w:val="en-GB"/>
        </w:rPr>
        <w:t>3</w:t>
      </w:r>
      <w:r w:rsidR="00ED747F" w:rsidRPr="00B87986">
        <w:rPr>
          <w:rFonts w:cs="Arial"/>
          <w:color w:val="4F2D7F"/>
        </w:rPr>
        <w:tab/>
        <w:t>Mandatory Requirements</w:t>
      </w:r>
      <w:bookmarkEnd w:id="96"/>
      <w:bookmarkEnd w:id="97"/>
      <w:bookmarkEnd w:id="98"/>
      <w:bookmarkEnd w:id="99"/>
      <w:bookmarkEnd w:id="100"/>
      <w:bookmarkEnd w:id="101"/>
      <w:bookmarkEnd w:id="102"/>
      <w:bookmarkEnd w:id="103"/>
      <w:bookmarkEnd w:id="104"/>
      <w:bookmarkEnd w:id="105"/>
      <w:bookmarkEnd w:id="106"/>
    </w:p>
    <w:p w14:paraId="1AF7E2B1" w14:textId="77777777" w:rsidR="007F6B15" w:rsidRPr="007F6B15" w:rsidRDefault="007F6B15" w:rsidP="007F6B15">
      <w:pPr>
        <w:pStyle w:val="StyleHeading120pt"/>
        <w:spacing w:after="0"/>
        <w:ind w:left="0" w:hanging="709"/>
        <w:jc w:val="both"/>
        <w:rPr>
          <w:rFonts w:cs="Arial"/>
          <w:color w:val="4F2D7F"/>
          <w:sz w:val="22"/>
          <w:lang w:val="en-GB"/>
        </w:rPr>
      </w:pPr>
    </w:p>
    <w:p w14:paraId="2E14DB33" w14:textId="6ED4D1C9" w:rsidR="00ED747F" w:rsidRPr="00887EB6" w:rsidRDefault="00B87986" w:rsidP="00B87986">
      <w:pPr>
        <w:pStyle w:val="BodyText1"/>
        <w:spacing w:before="0" w:after="0"/>
        <w:ind w:hanging="709"/>
        <w:rPr>
          <w:rFonts w:cs="Arial"/>
          <w:sz w:val="22"/>
        </w:rPr>
      </w:pPr>
      <w:r w:rsidRPr="00887EB6">
        <w:rPr>
          <w:rFonts w:cs="Arial"/>
          <w:sz w:val="22"/>
        </w:rPr>
        <w:t>3.1</w:t>
      </w:r>
      <w:r w:rsidRPr="00887EB6">
        <w:rPr>
          <w:rFonts w:cs="Arial"/>
          <w:sz w:val="22"/>
        </w:rPr>
        <w:tab/>
      </w:r>
      <w:r w:rsidR="00ED747F" w:rsidRPr="00887EB6">
        <w:rPr>
          <w:rFonts w:cs="Arial"/>
          <w:sz w:val="22"/>
        </w:rPr>
        <w:t xml:space="preserve">The tables below set out </w:t>
      </w:r>
      <w:r w:rsidR="007A60A5">
        <w:rPr>
          <w:rFonts w:cs="Arial"/>
          <w:sz w:val="22"/>
          <w:szCs w:val="22"/>
        </w:rPr>
        <w:t>T</w:t>
      </w:r>
      <w:r w:rsidR="003D4F54" w:rsidRPr="003D4F54">
        <w:rPr>
          <w:rFonts w:cs="Arial"/>
          <w:sz w:val="22"/>
          <w:szCs w:val="22"/>
        </w:rPr>
        <w:t>he</w:t>
      </w:r>
      <w:r w:rsidR="007A60A5">
        <w:rPr>
          <w:rFonts w:cs="Arial"/>
          <w:sz w:val="22"/>
          <w:szCs w:val="22"/>
        </w:rPr>
        <w:t xml:space="preserve"> Customers </w:t>
      </w:r>
      <w:r w:rsidR="007A495D" w:rsidRPr="00887EB6">
        <w:rPr>
          <w:rFonts w:cs="Arial"/>
          <w:sz w:val="22"/>
        </w:rPr>
        <w:t xml:space="preserve">Technical </w:t>
      </w:r>
      <w:r w:rsidR="00ED747F" w:rsidRPr="00887EB6">
        <w:rPr>
          <w:rFonts w:cs="Arial"/>
          <w:sz w:val="22"/>
        </w:rPr>
        <w:t xml:space="preserve">Mandatory Requirements </w:t>
      </w:r>
      <w:r w:rsidR="007A495D" w:rsidRPr="00887EB6">
        <w:rPr>
          <w:rFonts w:cs="Arial"/>
          <w:sz w:val="22"/>
        </w:rPr>
        <w:t xml:space="preserve">(MR Tech) </w:t>
      </w:r>
      <w:r w:rsidR="00ED747F" w:rsidRPr="00887EB6">
        <w:rPr>
          <w:rFonts w:cs="Arial"/>
          <w:sz w:val="22"/>
        </w:rPr>
        <w:t>relating to th</w:t>
      </w:r>
      <w:r w:rsidR="007A495D" w:rsidRPr="00887EB6">
        <w:rPr>
          <w:rFonts w:cs="Arial"/>
          <w:sz w:val="22"/>
        </w:rPr>
        <w:t xml:space="preserve">is </w:t>
      </w:r>
      <w:r w:rsidR="00147CBE">
        <w:rPr>
          <w:rFonts w:cs="Arial"/>
          <w:sz w:val="22"/>
        </w:rPr>
        <w:t>further-c</w:t>
      </w:r>
      <w:r w:rsidR="00A7387E">
        <w:rPr>
          <w:rFonts w:cs="Arial"/>
          <w:sz w:val="22"/>
        </w:rPr>
        <w:t>ompetition</w:t>
      </w:r>
      <w:r w:rsidR="007A495D" w:rsidRPr="00887EB6">
        <w:rPr>
          <w:rFonts w:cs="Arial"/>
          <w:sz w:val="22"/>
        </w:rPr>
        <w:t>.</w:t>
      </w:r>
      <w:r w:rsidR="00ED747F" w:rsidRPr="00887EB6">
        <w:rPr>
          <w:rFonts w:cs="Arial"/>
          <w:sz w:val="22"/>
        </w:rPr>
        <w:t xml:space="preserve"> </w:t>
      </w:r>
    </w:p>
    <w:p w14:paraId="2E14DB34" w14:textId="77777777" w:rsidR="00ED747F" w:rsidRPr="005C5133" w:rsidRDefault="00ED747F" w:rsidP="00ED747F">
      <w:pPr>
        <w:pStyle w:val="StyleHeading120pt"/>
        <w:spacing w:after="0"/>
        <w:ind w:left="0" w:hanging="770"/>
        <w:rPr>
          <w:rFonts w:cs="Arial"/>
          <w:color w:val="416CBB"/>
        </w:rPr>
      </w:pPr>
    </w:p>
    <w:tbl>
      <w:tblPr>
        <w:tblW w:w="545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66BBA"/>
        <w:tblLayout w:type="fixed"/>
        <w:tblLook w:val="01E0" w:firstRow="1" w:lastRow="1" w:firstColumn="1" w:lastColumn="1" w:noHBand="0" w:noVBand="0"/>
      </w:tblPr>
      <w:tblGrid>
        <w:gridCol w:w="840"/>
        <w:gridCol w:w="6830"/>
        <w:gridCol w:w="966"/>
        <w:gridCol w:w="970"/>
      </w:tblGrid>
      <w:tr w:rsidR="00887EB6" w:rsidRPr="005C5133" w14:paraId="2E14DB36" w14:textId="77777777" w:rsidTr="00A612CE">
        <w:trPr>
          <w:trHeight w:val="509"/>
        </w:trPr>
        <w:tc>
          <w:tcPr>
            <w:tcW w:w="5000" w:type="pct"/>
            <w:gridSpan w:val="4"/>
            <w:tcBorders>
              <w:top w:val="single" w:sz="4" w:space="0" w:color="auto"/>
              <w:left w:val="single" w:sz="4" w:space="0" w:color="auto"/>
              <w:bottom w:val="single" w:sz="4" w:space="0" w:color="auto"/>
              <w:right w:val="single" w:sz="4" w:space="0" w:color="auto"/>
            </w:tcBorders>
            <w:shd w:val="clear" w:color="auto" w:fill="543996"/>
          </w:tcPr>
          <w:p w14:paraId="2E14DB35" w14:textId="07E864FF" w:rsidR="00887EB6" w:rsidRDefault="00887EB6" w:rsidP="007F1ABD">
            <w:pPr>
              <w:pStyle w:val="BodyText1"/>
              <w:spacing w:before="120"/>
              <w:rPr>
                <w:rFonts w:cs="Arial"/>
                <w:b/>
                <w:color w:val="FFFFFF"/>
              </w:rPr>
            </w:pPr>
            <w:commentRangeStart w:id="107"/>
            <w:r>
              <w:rPr>
                <w:rFonts w:cs="Arial"/>
                <w:b/>
                <w:color w:val="FFFFFF"/>
              </w:rPr>
              <w:t>TABLE 3</w:t>
            </w:r>
            <w:r w:rsidRPr="005C5133">
              <w:rPr>
                <w:rFonts w:cs="Arial"/>
                <w:b/>
                <w:color w:val="FFFFFF"/>
              </w:rPr>
              <w:t>.</w:t>
            </w:r>
            <w:r>
              <w:rPr>
                <w:rFonts w:cs="Arial"/>
                <w:b/>
                <w:color w:val="FFFFFF"/>
              </w:rPr>
              <w:t>2</w:t>
            </w:r>
            <w:r w:rsidRPr="005C5133">
              <w:rPr>
                <w:rFonts w:cs="Arial"/>
                <w:b/>
                <w:color w:val="FFFFFF"/>
              </w:rPr>
              <w:t xml:space="preserve">: </w:t>
            </w:r>
            <w:commentRangeEnd w:id="107"/>
            <w:r w:rsidR="00147CBE">
              <w:rPr>
                <w:rStyle w:val="CommentReference"/>
                <w:rFonts w:ascii="Times New Roman" w:hAnsi="Times New Roman"/>
                <w:noProof w:val="0"/>
                <w:lang w:val="en-GB"/>
              </w:rPr>
              <w:commentReference w:id="107"/>
            </w:r>
          </w:p>
        </w:tc>
      </w:tr>
      <w:tr w:rsidR="00887EB6" w:rsidRPr="005C5133" w14:paraId="2E14DB3A" w14:textId="77777777" w:rsidTr="00A612CE">
        <w:tblPrEx>
          <w:shd w:val="clear" w:color="auto" w:fill="auto"/>
        </w:tblPrEx>
        <w:trPr>
          <w:trHeight w:val="745"/>
        </w:trPr>
        <w:tc>
          <w:tcPr>
            <w:tcW w:w="437" w:type="pct"/>
            <w:tcBorders>
              <w:bottom w:val="single" w:sz="4" w:space="0" w:color="auto"/>
            </w:tcBorders>
            <w:shd w:val="clear" w:color="auto" w:fill="543996"/>
            <w:vAlign w:val="center"/>
          </w:tcPr>
          <w:p w14:paraId="2E14DB37" w14:textId="77777777" w:rsidR="00887EB6" w:rsidRPr="005C5133" w:rsidRDefault="00887EB6" w:rsidP="00ED747F">
            <w:pPr>
              <w:pStyle w:val="BodyText1"/>
              <w:spacing w:before="120"/>
              <w:rPr>
                <w:rFonts w:cs="Arial"/>
                <w:b/>
                <w:color w:val="FFFFFF"/>
              </w:rPr>
            </w:pPr>
            <w:r>
              <w:rPr>
                <w:rFonts w:cs="Arial"/>
                <w:b/>
                <w:color w:val="FFFFFF"/>
              </w:rPr>
              <w:t>Ref</w:t>
            </w:r>
          </w:p>
        </w:tc>
        <w:tc>
          <w:tcPr>
            <w:tcW w:w="3555" w:type="pct"/>
            <w:tcBorders>
              <w:bottom w:val="single" w:sz="4" w:space="0" w:color="auto"/>
            </w:tcBorders>
            <w:shd w:val="clear" w:color="auto" w:fill="543996"/>
            <w:vAlign w:val="center"/>
          </w:tcPr>
          <w:p w14:paraId="2E14DB38" w14:textId="77777777" w:rsidR="00887EB6" w:rsidRPr="005C5133" w:rsidRDefault="00887EB6" w:rsidP="00ED747F">
            <w:pPr>
              <w:pStyle w:val="BodyText1"/>
              <w:spacing w:before="120"/>
              <w:rPr>
                <w:rFonts w:cs="Arial"/>
                <w:b/>
                <w:color w:val="FFFFFF"/>
              </w:rPr>
            </w:pPr>
            <w:r w:rsidRPr="005C5133">
              <w:rPr>
                <w:rFonts w:cs="Arial"/>
                <w:b/>
                <w:color w:val="FFFFFF"/>
              </w:rPr>
              <w:t>Requirement</w:t>
            </w:r>
          </w:p>
        </w:tc>
        <w:tc>
          <w:tcPr>
            <w:tcW w:w="1008" w:type="pct"/>
            <w:gridSpan w:val="2"/>
            <w:tcBorders>
              <w:bottom w:val="single" w:sz="4" w:space="0" w:color="auto"/>
            </w:tcBorders>
            <w:shd w:val="clear" w:color="auto" w:fill="543996"/>
            <w:vAlign w:val="center"/>
          </w:tcPr>
          <w:p w14:paraId="2E14DB39" w14:textId="77777777" w:rsidR="00887EB6" w:rsidRPr="005C5133" w:rsidRDefault="00887EB6" w:rsidP="00ED747F">
            <w:pPr>
              <w:pStyle w:val="BodyText1"/>
              <w:spacing w:before="120"/>
              <w:rPr>
                <w:rFonts w:cs="Arial"/>
                <w:b/>
                <w:color w:val="FFFFFF"/>
              </w:rPr>
            </w:pPr>
            <w:r>
              <w:rPr>
                <w:rFonts w:cs="Arial"/>
                <w:b/>
                <w:color w:val="FFFFFF"/>
              </w:rPr>
              <w:t>Insert (x) into the appropriate box</w:t>
            </w:r>
          </w:p>
        </w:tc>
      </w:tr>
      <w:tr w:rsidR="00F15307" w:rsidRPr="005C5133" w14:paraId="2E14DB45" w14:textId="77777777" w:rsidTr="006A7173">
        <w:tblPrEx>
          <w:shd w:val="clear" w:color="auto" w:fill="auto"/>
        </w:tblPrEx>
        <w:trPr>
          <w:trHeight w:hRule="exact" w:val="775"/>
        </w:trPr>
        <w:tc>
          <w:tcPr>
            <w:tcW w:w="437" w:type="pct"/>
            <w:vMerge w:val="restart"/>
          </w:tcPr>
          <w:p w14:paraId="2E14DB3B" w14:textId="77777777" w:rsidR="00F15307" w:rsidRPr="00B87986" w:rsidRDefault="00F15307" w:rsidP="00ED747F">
            <w:pPr>
              <w:pStyle w:val="BodyText1"/>
              <w:spacing w:before="0" w:after="0"/>
              <w:jc w:val="both"/>
              <w:rPr>
                <w:rFonts w:cs="Arial"/>
              </w:rPr>
            </w:pPr>
          </w:p>
          <w:p w14:paraId="2E14DB3C" w14:textId="2F143B8F" w:rsidR="00F15307" w:rsidRPr="00B87986" w:rsidRDefault="00F15307" w:rsidP="006A7173">
            <w:pPr>
              <w:pStyle w:val="BodyText1"/>
              <w:spacing w:before="0" w:after="0"/>
              <w:jc w:val="both"/>
              <w:rPr>
                <w:rFonts w:cs="Arial"/>
              </w:rPr>
            </w:pPr>
            <w:r w:rsidRPr="00B87986">
              <w:rPr>
                <w:rFonts w:cs="Arial"/>
              </w:rPr>
              <w:t>MR 1</w:t>
            </w:r>
          </w:p>
        </w:tc>
        <w:tc>
          <w:tcPr>
            <w:tcW w:w="3555" w:type="pct"/>
            <w:vMerge w:val="restart"/>
          </w:tcPr>
          <w:p w14:paraId="2E14DB3D" w14:textId="77777777" w:rsidR="00F15307" w:rsidRPr="00B87986" w:rsidRDefault="00F15307" w:rsidP="00ED747F">
            <w:pPr>
              <w:jc w:val="both"/>
              <w:rPr>
                <w:rFonts w:ascii="Arial" w:hAnsi="Arial" w:cs="Arial"/>
                <w:sz w:val="20"/>
              </w:rPr>
            </w:pPr>
          </w:p>
          <w:p w14:paraId="79714817" w14:textId="4ECF599C" w:rsidR="00A7387E" w:rsidRPr="00B87986" w:rsidRDefault="00A7387E" w:rsidP="00A7387E">
            <w:pPr>
              <w:jc w:val="both"/>
              <w:rPr>
                <w:rFonts w:ascii="Arial" w:hAnsi="Arial" w:cs="Arial"/>
                <w:sz w:val="20"/>
              </w:rPr>
            </w:pPr>
            <w:r w:rsidRPr="00B87986">
              <w:rPr>
                <w:rFonts w:ascii="Arial" w:hAnsi="Arial" w:cs="Arial"/>
                <w:sz w:val="20"/>
              </w:rPr>
              <w:t>Please confirm that you</w:t>
            </w:r>
            <w:r>
              <w:rPr>
                <w:rFonts w:ascii="Arial" w:hAnsi="Arial" w:cs="Arial"/>
                <w:sz w:val="20"/>
              </w:rPr>
              <w:t xml:space="preserve"> can meet the </w:t>
            </w:r>
            <w:r w:rsidRPr="00B87986">
              <w:rPr>
                <w:rFonts w:ascii="Arial" w:hAnsi="Arial" w:cs="Arial"/>
                <w:sz w:val="20"/>
              </w:rPr>
              <w:t>specification stated in</w:t>
            </w:r>
            <w:r w:rsidR="00A8613C">
              <w:rPr>
                <w:rFonts w:ascii="Arial" w:hAnsi="Arial" w:cs="Arial"/>
                <w:sz w:val="20"/>
              </w:rPr>
              <w:t xml:space="preserve"> </w:t>
            </w:r>
            <w:r w:rsidR="00A8613C" w:rsidRPr="00A8613C">
              <w:rPr>
                <w:rFonts w:ascii="Arial" w:hAnsi="Arial" w:cs="Arial"/>
                <w:sz w:val="20"/>
                <w:highlight w:val="yellow"/>
              </w:rPr>
              <w:t>section 3/</w:t>
            </w:r>
            <w:r w:rsidRPr="00A8613C">
              <w:rPr>
                <w:rFonts w:ascii="Arial" w:hAnsi="Arial" w:cs="Arial"/>
                <w:sz w:val="20"/>
                <w:highlight w:val="yellow"/>
              </w:rPr>
              <w:t>the pricing schedule.</w:t>
            </w:r>
          </w:p>
          <w:p w14:paraId="2E14DB40" w14:textId="77777777" w:rsidR="00F15307" w:rsidRPr="00B87986" w:rsidRDefault="00F15307" w:rsidP="007F1ABD">
            <w:pPr>
              <w:jc w:val="both"/>
              <w:rPr>
                <w:rFonts w:ascii="Arial" w:hAnsi="Arial" w:cs="Arial"/>
                <w:sz w:val="20"/>
              </w:rPr>
            </w:pPr>
          </w:p>
        </w:tc>
        <w:tc>
          <w:tcPr>
            <w:tcW w:w="503" w:type="pct"/>
          </w:tcPr>
          <w:p w14:paraId="2E14DB41" w14:textId="77777777" w:rsidR="00F15307" w:rsidRPr="00B87986" w:rsidRDefault="00F15307" w:rsidP="00ED747F">
            <w:pPr>
              <w:jc w:val="center"/>
              <w:rPr>
                <w:rFonts w:ascii="Arial" w:hAnsi="Arial" w:cs="Arial"/>
                <w:sz w:val="20"/>
              </w:rPr>
            </w:pPr>
          </w:p>
          <w:p w14:paraId="2E14DB42" w14:textId="77777777" w:rsidR="00F15307" w:rsidRPr="00B87986" w:rsidRDefault="00F15307" w:rsidP="00F15307">
            <w:pPr>
              <w:jc w:val="center"/>
              <w:rPr>
                <w:rFonts w:ascii="Arial" w:hAnsi="Arial" w:cs="Arial"/>
                <w:sz w:val="20"/>
              </w:rPr>
            </w:pPr>
            <w:r w:rsidRPr="00B87986">
              <w:rPr>
                <w:rFonts w:ascii="Arial" w:hAnsi="Arial" w:cs="Arial"/>
                <w:sz w:val="20"/>
              </w:rPr>
              <w:t xml:space="preserve">YES </w:t>
            </w:r>
            <w:r w:rsidR="005D7156">
              <w:rPr>
                <w:rFonts w:ascii="Arial" w:hAnsi="Arial" w:cs="Arial"/>
                <w:sz w:val="20"/>
              </w:rPr>
              <w:t>(PASS)</w:t>
            </w:r>
          </w:p>
        </w:tc>
        <w:tc>
          <w:tcPr>
            <w:tcW w:w="505" w:type="pct"/>
            <w:shd w:val="clear" w:color="auto" w:fill="D9D9D9" w:themeFill="background1" w:themeFillShade="D9"/>
          </w:tcPr>
          <w:p w14:paraId="2E14DB43" w14:textId="77777777" w:rsidR="00F15307" w:rsidRDefault="00F15307" w:rsidP="00ED747F">
            <w:pPr>
              <w:jc w:val="center"/>
              <w:rPr>
                <w:rFonts w:ascii="Arial" w:hAnsi="Arial" w:cs="Arial"/>
                <w:sz w:val="20"/>
              </w:rPr>
            </w:pPr>
          </w:p>
          <w:p w14:paraId="2E14DB44" w14:textId="77777777" w:rsidR="00F15307" w:rsidRPr="00B87986" w:rsidRDefault="00F15307" w:rsidP="00ED747F">
            <w:pPr>
              <w:jc w:val="center"/>
              <w:rPr>
                <w:rFonts w:ascii="Arial" w:hAnsi="Arial" w:cs="Arial"/>
                <w:sz w:val="20"/>
              </w:rPr>
            </w:pPr>
          </w:p>
        </w:tc>
      </w:tr>
      <w:tr w:rsidR="00F15307" w:rsidRPr="005C5133" w14:paraId="2E14DB4F" w14:textId="77777777" w:rsidTr="006A7173">
        <w:tblPrEx>
          <w:shd w:val="clear" w:color="auto" w:fill="auto"/>
        </w:tblPrEx>
        <w:trPr>
          <w:trHeight w:hRule="exact" w:val="718"/>
        </w:trPr>
        <w:tc>
          <w:tcPr>
            <w:tcW w:w="437" w:type="pct"/>
            <w:vMerge/>
          </w:tcPr>
          <w:p w14:paraId="2E14DB46" w14:textId="77777777" w:rsidR="00F15307" w:rsidRPr="00B87986" w:rsidRDefault="00F15307" w:rsidP="00ED747F">
            <w:pPr>
              <w:pStyle w:val="BodyText1"/>
              <w:spacing w:before="0" w:after="0"/>
              <w:jc w:val="both"/>
              <w:rPr>
                <w:rFonts w:cs="Arial"/>
              </w:rPr>
            </w:pPr>
          </w:p>
        </w:tc>
        <w:tc>
          <w:tcPr>
            <w:tcW w:w="3555" w:type="pct"/>
            <w:vMerge/>
          </w:tcPr>
          <w:p w14:paraId="2E14DB47" w14:textId="77777777" w:rsidR="00F15307" w:rsidRPr="00B87986" w:rsidRDefault="00F15307" w:rsidP="00ED747F">
            <w:pPr>
              <w:jc w:val="both"/>
              <w:rPr>
                <w:rFonts w:ascii="Arial" w:hAnsi="Arial" w:cs="Arial"/>
                <w:sz w:val="20"/>
              </w:rPr>
            </w:pPr>
          </w:p>
        </w:tc>
        <w:tc>
          <w:tcPr>
            <w:tcW w:w="503" w:type="pct"/>
          </w:tcPr>
          <w:p w14:paraId="2E14DB48" w14:textId="77777777" w:rsidR="00F15307" w:rsidRDefault="00F15307" w:rsidP="00ED747F">
            <w:pPr>
              <w:jc w:val="center"/>
              <w:rPr>
                <w:rFonts w:ascii="Arial" w:hAnsi="Arial" w:cs="Arial"/>
                <w:sz w:val="20"/>
              </w:rPr>
            </w:pPr>
          </w:p>
          <w:p w14:paraId="2E14DB49" w14:textId="77777777" w:rsidR="00F15307" w:rsidRDefault="00F15307" w:rsidP="00F15307">
            <w:pPr>
              <w:jc w:val="center"/>
              <w:rPr>
                <w:rFonts w:ascii="Arial" w:hAnsi="Arial" w:cs="Arial"/>
                <w:sz w:val="20"/>
              </w:rPr>
            </w:pPr>
            <w:r>
              <w:rPr>
                <w:rFonts w:ascii="Arial" w:hAnsi="Arial" w:cs="Arial"/>
                <w:sz w:val="20"/>
              </w:rPr>
              <w:t>NO</w:t>
            </w:r>
          </w:p>
          <w:p w14:paraId="2E14DB4A" w14:textId="77777777" w:rsidR="005D7156" w:rsidRDefault="005D7156" w:rsidP="00F15307">
            <w:pPr>
              <w:jc w:val="center"/>
              <w:rPr>
                <w:rFonts w:ascii="Arial" w:hAnsi="Arial" w:cs="Arial"/>
                <w:sz w:val="20"/>
              </w:rPr>
            </w:pPr>
            <w:r>
              <w:rPr>
                <w:rFonts w:ascii="Arial" w:hAnsi="Arial" w:cs="Arial"/>
                <w:sz w:val="20"/>
              </w:rPr>
              <w:t>(FAIL)</w:t>
            </w:r>
          </w:p>
          <w:p w14:paraId="2E14DB4B" w14:textId="77777777" w:rsidR="00F15307" w:rsidRDefault="00F15307" w:rsidP="00ED747F">
            <w:pPr>
              <w:jc w:val="center"/>
              <w:rPr>
                <w:rFonts w:ascii="Arial" w:hAnsi="Arial" w:cs="Arial"/>
                <w:sz w:val="20"/>
              </w:rPr>
            </w:pPr>
          </w:p>
          <w:p w14:paraId="2E14DB4C" w14:textId="77777777" w:rsidR="00F15307" w:rsidRPr="00B87986" w:rsidRDefault="00F15307" w:rsidP="00ED747F">
            <w:pPr>
              <w:jc w:val="center"/>
              <w:rPr>
                <w:rFonts w:ascii="Arial" w:hAnsi="Arial" w:cs="Arial"/>
                <w:sz w:val="20"/>
              </w:rPr>
            </w:pPr>
          </w:p>
        </w:tc>
        <w:tc>
          <w:tcPr>
            <w:tcW w:w="505" w:type="pct"/>
            <w:shd w:val="clear" w:color="auto" w:fill="D9D9D9" w:themeFill="background1" w:themeFillShade="D9"/>
          </w:tcPr>
          <w:p w14:paraId="2E14DB4D" w14:textId="77777777" w:rsidR="00F15307" w:rsidRDefault="00F15307" w:rsidP="00ED747F">
            <w:pPr>
              <w:jc w:val="center"/>
              <w:rPr>
                <w:rFonts w:ascii="Arial" w:hAnsi="Arial" w:cs="Arial"/>
                <w:sz w:val="20"/>
              </w:rPr>
            </w:pPr>
          </w:p>
          <w:p w14:paraId="2E14DB4E" w14:textId="77777777" w:rsidR="00F15307" w:rsidRPr="00B87986" w:rsidRDefault="00F15307" w:rsidP="00ED747F">
            <w:pPr>
              <w:jc w:val="center"/>
              <w:rPr>
                <w:rFonts w:ascii="Arial" w:hAnsi="Arial" w:cs="Arial"/>
                <w:sz w:val="20"/>
              </w:rPr>
            </w:pPr>
          </w:p>
        </w:tc>
      </w:tr>
      <w:tr w:rsidR="005D7156" w:rsidRPr="005C5133" w14:paraId="2E14DB59" w14:textId="77777777" w:rsidTr="006A7173">
        <w:tblPrEx>
          <w:shd w:val="clear" w:color="auto" w:fill="auto"/>
        </w:tblPrEx>
        <w:trPr>
          <w:trHeight w:hRule="exact" w:val="696"/>
        </w:trPr>
        <w:tc>
          <w:tcPr>
            <w:tcW w:w="437" w:type="pct"/>
            <w:vMerge w:val="restart"/>
          </w:tcPr>
          <w:p w14:paraId="2E14DB50" w14:textId="77777777" w:rsidR="005D7156" w:rsidRDefault="005D7156" w:rsidP="00ED747F">
            <w:pPr>
              <w:pStyle w:val="BodyText1"/>
              <w:spacing w:before="0" w:after="0"/>
              <w:jc w:val="both"/>
              <w:rPr>
                <w:rFonts w:cs="Arial"/>
              </w:rPr>
            </w:pPr>
          </w:p>
          <w:p w14:paraId="2E14DB51" w14:textId="4DA431B8" w:rsidR="005D7156" w:rsidRDefault="005D7156" w:rsidP="00ED747F">
            <w:pPr>
              <w:pStyle w:val="BodyText1"/>
              <w:spacing w:before="0" w:after="0"/>
              <w:jc w:val="both"/>
              <w:rPr>
                <w:rFonts w:cs="Arial"/>
              </w:rPr>
            </w:pPr>
            <w:r>
              <w:rPr>
                <w:rFonts w:cs="Arial"/>
              </w:rPr>
              <w:t>MR 2</w:t>
            </w:r>
          </w:p>
          <w:p w14:paraId="2E14DB52" w14:textId="77777777" w:rsidR="005D7156" w:rsidRPr="00B87986" w:rsidRDefault="005D7156" w:rsidP="00ED747F">
            <w:pPr>
              <w:pStyle w:val="BodyText1"/>
              <w:spacing w:before="0" w:after="0"/>
              <w:jc w:val="both"/>
              <w:rPr>
                <w:rFonts w:cs="Arial"/>
              </w:rPr>
            </w:pPr>
          </w:p>
        </w:tc>
        <w:tc>
          <w:tcPr>
            <w:tcW w:w="3555" w:type="pct"/>
            <w:vMerge w:val="restart"/>
          </w:tcPr>
          <w:p w14:paraId="2E14DB53" w14:textId="77777777" w:rsidR="005D7156" w:rsidRPr="00B87986" w:rsidRDefault="005D7156" w:rsidP="00ED747F">
            <w:pPr>
              <w:pStyle w:val="BodyTextIndent"/>
              <w:spacing w:line="240" w:lineRule="auto"/>
              <w:ind w:left="0" w:hanging="11"/>
              <w:jc w:val="both"/>
              <w:rPr>
                <w:rFonts w:ascii="Arial" w:hAnsi="Arial" w:cs="Arial"/>
                <w:sz w:val="20"/>
              </w:rPr>
            </w:pPr>
          </w:p>
          <w:p w14:paraId="2E14DB54" w14:textId="6FE96479" w:rsidR="005D7156" w:rsidRPr="00B87986" w:rsidRDefault="003D4F54" w:rsidP="00F15307">
            <w:pPr>
              <w:pStyle w:val="BodyTextIndent"/>
              <w:spacing w:line="240" w:lineRule="auto"/>
              <w:ind w:left="0" w:hanging="11"/>
              <w:jc w:val="both"/>
              <w:rPr>
                <w:rFonts w:ascii="Arial" w:hAnsi="Arial" w:cs="Arial"/>
                <w:sz w:val="20"/>
              </w:rPr>
            </w:pPr>
            <w:r>
              <w:rPr>
                <w:rFonts w:ascii="Arial" w:hAnsi="Arial" w:cs="Arial"/>
                <w:sz w:val="20"/>
                <w:highlight w:val="yellow"/>
              </w:rPr>
              <w:t>Delivery Timescales/Schedule…</w:t>
            </w:r>
            <w:r w:rsidRPr="003D4F54">
              <w:rPr>
                <w:rFonts w:ascii="Arial" w:hAnsi="Arial" w:cs="Arial"/>
                <w:sz w:val="20"/>
                <w:highlight w:val="yellow"/>
              </w:rPr>
              <w:t>.</w:t>
            </w:r>
          </w:p>
        </w:tc>
        <w:tc>
          <w:tcPr>
            <w:tcW w:w="503" w:type="pct"/>
          </w:tcPr>
          <w:p w14:paraId="2E14DB55" w14:textId="77777777" w:rsidR="005D7156" w:rsidRPr="00B87986" w:rsidRDefault="005D7156" w:rsidP="005D7156">
            <w:pPr>
              <w:jc w:val="center"/>
              <w:rPr>
                <w:rFonts w:ascii="Arial" w:hAnsi="Arial" w:cs="Arial"/>
                <w:sz w:val="20"/>
              </w:rPr>
            </w:pPr>
          </w:p>
          <w:p w14:paraId="2E14DB56" w14:textId="77777777" w:rsidR="005D7156" w:rsidRPr="00B87986" w:rsidRDefault="005D7156" w:rsidP="005D7156">
            <w:pPr>
              <w:jc w:val="center"/>
              <w:rPr>
                <w:rFonts w:ascii="Arial" w:hAnsi="Arial" w:cs="Arial"/>
                <w:sz w:val="20"/>
              </w:rPr>
            </w:pPr>
            <w:r w:rsidRPr="00B87986">
              <w:rPr>
                <w:rFonts w:ascii="Arial" w:hAnsi="Arial" w:cs="Arial"/>
                <w:sz w:val="20"/>
              </w:rPr>
              <w:t xml:space="preserve">YES </w:t>
            </w:r>
            <w:r>
              <w:rPr>
                <w:rFonts w:ascii="Arial" w:hAnsi="Arial" w:cs="Arial"/>
                <w:sz w:val="20"/>
              </w:rPr>
              <w:t>(PASS)</w:t>
            </w:r>
          </w:p>
        </w:tc>
        <w:tc>
          <w:tcPr>
            <w:tcW w:w="505" w:type="pct"/>
            <w:shd w:val="clear" w:color="auto" w:fill="BFBFBF" w:themeFill="background1" w:themeFillShade="BF"/>
          </w:tcPr>
          <w:p w14:paraId="2E14DB57" w14:textId="77777777" w:rsidR="005D7156" w:rsidRDefault="005D7156" w:rsidP="00ED747F">
            <w:pPr>
              <w:jc w:val="center"/>
              <w:rPr>
                <w:rFonts w:ascii="Arial" w:hAnsi="Arial" w:cs="Arial"/>
                <w:sz w:val="20"/>
              </w:rPr>
            </w:pPr>
          </w:p>
          <w:p w14:paraId="2E14DB58" w14:textId="77777777" w:rsidR="005D7156" w:rsidRDefault="005D7156" w:rsidP="00ED747F">
            <w:pPr>
              <w:jc w:val="center"/>
              <w:rPr>
                <w:rFonts w:ascii="Arial" w:hAnsi="Arial" w:cs="Arial"/>
                <w:sz w:val="20"/>
              </w:rPr>
            </w:pPr>
          </w:p>
        </w:tc>
      </w:tr>
      <w:tr w:rsidR="005D7156" w:rsidRPr="005C5133" w14:paraId="2E14DB63" w14:textId="77777777" w:rsidTr="006A7173">
        <w:tblPrEx>
          <w:shd w:val="clear" w:color="auto" w:fill="auto"/>
        </w:tblPrEx>
        <w:trPr>
          <w:trHeight w:hRule="exact" w:val="724"/>
        </w:trPr>
        <w:tc>
          <w:tcPr>
            <w:tcW w:w="437" w:type="pct"/>
            <w:vMerge/>
          </w:tcPr>
          <w:p w14:paraId="2E14DB5A" w14:textId="77777777" w:rsidR="005D7156" w:rsidRDefault="005D7156" w:rsidP="00ED747F">
            <w:pPr>
              <w:pStyle w:val="BodyText1"/>
              <w:spacing w:before="0" w:after="0"/>
              <w:jc w:val="both"/>
              <w:rPr>
                <w:rFonts w:cs="Arial"/>
              </w:rPr>
            </w:pPr>
          </w:p>
        </w:tc>
        <w:tc>
          <w:tcPr>
            <w:tcW w:w="3555" w:type="pct"/>
            <w:vMerge/>
          </w:tcPr>
          <w:p w14:paraId="2E14DB5B" w14:textId="77777777" w:rsidR="005D7156" w:rsidRPr="00B87986" w:rsidRDefault="005D7156" w:rsidP="00ED747F">
            <w:pPr>
              <w:pStyle w:val="BodyTextIndent"/>
              <w:spacing w:line="240" w:lineRule="auto"/>
              <w:ind w:left="0" w:hanging="11"/>
              <w:jc w:val="both"/>
              <w:rPr>
                <w:rFonts w:ascii="Arial" w:hAnsi="Arial" w:cs="Arial"/>
                <w:sz w:val="20"/>
              </w:rPr>
            </w:pPr>
          </w:p>
        </w:tc>
        <w:tc>
          <w:tcPr>
            <w:tcW w:w="503" w:type="pct"/>
          </w:tcPr>
          <w:p w14:paraId="2E14DB5C" w14:textId="77777777" w:rsidR="005D7156" w:rsidRDefault="005D7156" w:rsidP="005D7156">
            <w:pPr>
              <w:jc w:val="center"/>
              <w:rPr>
                <w:rFonts w:ascii="Arial" w:hAnsi="Arial" w:cs="Arial"/>
                <w:sz w:val="20"/>
              </w:rPr>
            </w:pPr>
          </w:p>
          <w:p w14:paraId="2E14DB5D" w14:textId="77777777" w:rsidR="005D7156" w:rsidRDefault="005D7156" w:rsidP="005D7156">
            <w:pPr>
              <w:jc w:val="center"/>
              <w:rPr>
                <w:rFonts w:ascii="Arial" w:hAnsi="Arial" w:cs="Arial"/>
                <w:sz w:val="20"/>
              </w:rPr>
            </w:pPr>
            <w:r>
              <w:rPr>
                <w:rFonts w:ascii="Arial" w:hAnsi="Arial" w:cs="Arial"/>
                <w:sz w:val="20"/>
              </w:rPr>
              <w:t>NO</w:t>
            </w:r>
          </w:p>
          <w:p w14:paraId="2E14DB5E" w14:textId="77777777" w:rsidR="005D7156" w:rsidRDefault="005D7156" w:rsidP="005D7156">
            <w:pPr>
              <w:jc w:val="center"/>
              <w:rPr>
                <w:rFonts w:ascii="Arial" w:hAnsi="Arial" w:cs="Arial"/>
                <w:sz w:val="20"/>
              </w:rPr>
            </w:pPr>
            <w:r>
              <w:rPr>
                <w:rFonts w:ascii="Arial" w:hAnsi="Arial" w:cs="Arial"/>
                <w:sz w:val="20"/>
              </w:rPr>
              <w:t>(FAIL)</w:t>
            </w:r>
          </w:p>
          <w:p w14:paraId="2E14DB5F" w14:textId="77777777" w:rsidR="005D7156" w:rsidRDefault="005D7156" w:rsidP="005D7156">
            <w:pPr>
              <w:jc w:val="center"/>
              <w:rPr>
                <w:rFonts w:ascii="Arial" w:hAnsi="Arial" w:cs="Arial"/>
                <w:sz w:val="20"/>
              </w:rPr>
            </w:pPr>
          </w:p>
          <w:p w14:paraId="2E14DB60" w14:textId="77777777" w:rsidR="005D7156" w:rsidRPr="00B87986" w:rsidRDefault="005D7156" w:rsidP="005D7156">
            <w:pPr>
              <w:jc w:val="center"/>
              <w:rPr>
                <w:rFonts w:ascii="Arial" w:hAnsi="Arial" w:cs="Arial"/>
                <w:sz w:val="20"/>
              </w:rPr>
            </w:pPr>
          </w:p>
        </w:tc>
        <w:tc>
          <w:tcPr>
            <w:tcW w:w="505" w:type="pct"/>
            <w:shd w:val="clear" w:color="auto" w:fill="BFBFBF" w:themeFill="background1" w:themeFillShade="BF"/>
          </w:tcPr>
          <w:p w14:paraId="2E14DB61" w14:textId="77777777" w:rsidR="005D7156" w:rsidRDefault="005D7156" w:rsidP="00ED747F">
            <w:pPr>
              <w:jc w:val="center"/>
              <w:rPr>
                <w:rFonts w:ascii="Arial" w:hAnsi="Arial" w:cs="Arial"/>
                <w:sz w:val="20"/>
              </w:rPr>
            </w:pPr>
          </w:p>
          <w:p w14:paraId="2E14DB62" w14:textId="77777777" w:rsidR="005D7156" w:rsidRDefault="005D7156" w:rsidP="00ED747F">
            <w:pPr>
              <w:jc w:val="center"/>
              <w:rPr>
                <w:rFonts w:ascii="Arial" w:hAnsi="Arial" w:cs="Arial"/>
                <w:sz w:val="20"/>
              </w:rPr>
            </w:pPr>
          </w:p>
        </w:tc>
      </w:tr>
      <w:tr w:rsidR="005D7156" w:rsidRPr="005C5133" w14:paraId="2E14DB6D" w14:textId="77777777" w:rsidTr="006A7173">
        <w:tblPrEx>
          <w:shd w:val="clear" w:color="auto" w:fill="auto"/>
        </w:tblPrEx>
        <w:trPr>
          <w:trHeight w:hRule="exact" w:val="846"/>
        </w:trPr>
        <w:tc>
          <w:tcPr>
            <w:tcW w:w="437" w:type="pct"/>
            <w:vMerge w:val="restart"/>
          </w:tcPr>
          <w:p w14:paraId="2E14DB64" w14:textId="77777777" w:rsidR="005D7156" w:rsidRDefault="005D7156" w:rsidP="00ED747F">
            <w:pPr>
              <w:pStyle w:val="BodyText1"/>
              <w:spacing w:before="0" w:after="0"/>
              <w:jc w:val="both"/>
              <w:rPr>
                <w:rFonts w:cs="Arial"/>
              </w:rPr>
            </w:pPr>
          </w:p>
          <w:p w14:paraId="2E14DB65" w14:textId="2969746D" w:rsidR="005D7156" w:rsidRPr="00B87986" w:rsidRDefault="005D7156" w:rsidP="006A7173">
            <w:pPr>
              <w:pStyle w:val="BodyText1"/>
              <w:spacing w:before="0" w:after="0"/>
              <w:jc w:val="both"/>
              <w:rPr>
                <w:rFonts w:cs="Arial"/>
              </w:rPr>
            </w:pPr>
            <w:r>
              <w:rPr>
                <w:rFonts w:cs="Arial"/>
              </w:rPr>
              <w:t>MR 3</w:t>
            </w:r>
          </w:p>
        </w:tc>
        <w:tc>
          <w:tcPr>
            <w:tcW w:w="3555" w:type="pct"/>
            <w:vMerge w:val="restart"/>
          </w:tcPr>
          <w:p w14:paraId="2E14DB66" w14:textId="77777777" w:rsidR="005D7156" w:rsidRPr="00B87986" w:rsidRDefault="005D7156" w:rsidP="00ED747F">
            <w:pPr>
              <w:pStyle w:val="BodyTextIndent"/>
              <w:spacing w:line="240" w:lineRule="auto"/>
              <w:ind w:left="0" w:hanging="11"/>
              <w:jc w:val="both"/>
              <w:rPr>
                <w:rFonts w:ascii="Arial" w:hAnsi="Arial" w:cs="Arial"/>
                <w:sz w:val="20"/>
              </w:rPr>
            </w:pPr>
          </w:p>
          <w:p w14:paraId="706053F9" w14:textId="3A82744A" w:rsidR="00A7387E" w:rsidRPr="00887EB6" w:rsidRDefault="00A7387E" w:rsidP="00A7387E">
            <w:pPr>
              <w:jc w:val="both"/>
              <w:rPr>
                <w:rFonts w:ascii="Arial" w:hAnsi="Arial" w:cs="Arial"/>
                <w:color w:val="000000"/>
                <w:sz w:val="20"/>
                <w:szCs w:val="18"/>
              </w:rPr>
            </w:pPr>
            <w:r w:rsidRPr="00887EB6">
              <w:rPr>
                <w:rFonts w:ascii="Arial" w:hAnsi="Arial" w:cs="Arial"/>
                <w:iCs/>
                <w:sz w:val="20"/>
                <w:szCs w:val="18"/>
              </w:rPr>
              <w:t>Pr</w:t>
            </w:r>
            <w:r w:rsidRPr="00887EB6">
              <w:rPr>
                <w:rFonts w:ascii="Arial" w:hAnsi="Arial" w:cs="Arial"/>
                <w:color w:val="000000"/>
                <w:sz w:val="20"/>
                <w:szCs w:val="18"/>
              </w:rPr>
              <w:t>ices tendered must include all costs and there must be no additional charges either quoted or added to invoices.</w:t>
            </w:r>
            <w:r>
              <w:rPr>
                <w:rFonts w:ascii="Arial" w:hAnsi="Arial" w:cs="Arial"/>
                <w:color w:val="000000"/>
                <w:sz w:val="20"/>
                <w:szCs w:val="18"/>
              </w:rPr>
              <w:t xml:space="preserve"> Please confirm your acceptance. </w:t>
            </w:r>
          </w:p>
          <w:p w14:paraId="2E14DB68" w14:textId="77777777" w:rsidR="005D7156" w:rsidRPr="00B87986" w:rsidRDefault="005D7156" w:rsidP="007F1ABD">
            <w:pPr>
              <w:jc w:val="both"/>
              <w:rPr>
                <w:rFonts w:ascii="Arial" w:hAnsi="Arial" w:cs="Arial"/>
                <w:sz w:val="20"/>
              </w:rPr>
            </w:pPr>
          </w:p>
        </w:tc>
        <w:tc>
          <w:tcPr>
            <w:tcW w:w="503" w:type="pct"/>
          </w:tcPr>
          <w:p w14:paraId="2E14DB69" w14:textId="77777777" w:rsidR="005D7156" w:rsidRPr="00B87986" w:rsidRDefault="005D7156" w:rsidP="005D7156">
            <w:pPr>
              <w:jc w:val="center"/>
              <w:rPr>
                <w:rFonts w:ascii="Arial" w:hAnsi="Arial" w:cs="Arial"/>
                <w:sz w:val="20"/>
              </w:rPr>
            </w:pPr>
          </w:p>
          <w:p w14:paraId="2E14DB6A" w14:textId="77777777" w:rsidR="005D7156" w:rsidRPr="00B87986" w:rsidRDefault="005D7156" w:rsidP="005D7156">
            <w:pPr>
              <w:jc w:val="center"/>
              <w:rPr>
                <w:rFonts w:ascii="Arial" w:hAnsi="Arial" w:cs="Arial"/>
                <w:sz w:val="20"/>
              </w:rPr>
            </w:pPr>
            <w:r w:rsidRPr="00B87986">
              <w:rPr>
                <w:rFonts w:ascii="Arial" w:hAnsi="Arial" w:cs="Arial"/>
                <w:sz w:val="20"/>
              </w:rPr>
              <w:t xml:space="preserve">YES </w:t>
            </w:r>
            <w:r>
              <w:rPr>
                <w:rFonts w:ascii="Arial" w:hAnsi="Arial" w:cs="Arial"/>
                <w:sz w:val="20"/>
              </w:rPr>
              <w:t>(PASS)</w:t>
            </w:r>
          </w:p>
        </w:tc>
        <w:tc>
          <w:tcPr>
            <w:tcW w:w="505" w:type="pct"/>
            <w:shd w:val="clear" w:color="auto" w:fill="D9D9D9" w:themeFill="background1" w:themeFillShade="D9"/>
          </w:tcPr>
          <w:p w14:paraId="2E14DB6B" w14:textId="77777777" w:rsidR="005D7156" w:rsidRDefault="005D7156" w:rsidP="00ED747F">
            <w:pPr>
              <w:jc w:val="center"/>
              <w:rPr>
                <w:rFonts w:ascii="Arial" w:hAnsi="Arial" w:cs="Arial"/>
                <w:sz w:val="20"/>
              </w:rPr>
            </w:pPr>
          </w:p>
          <w:p w14:paraId="2E14DB6C" w14:textId="77777777" w:rsidR="005D7156" w:rsidRPr="00B87986" w:rsidRDefault="005D7156" w:rsidP="00ED747F">
            <w:pPr>
              <w:jc w:val="center"/>
              <w:rPr>
                <w:rFonts w:ascii="Arial" w:hAnsi="Arial" w:cs="Arial"/>
                <w:sz w:val="20"/>
              </w:rPr>
            </w:pPr>
          </w:p>
        </w:tc>
      </w:tr>
      <w:tr w:rsidR="005D7156" w:rsidRPr="005C5133" w14:paraId="2E14DB77" w14:textId="77777777" w:rsidTr="006A7173">
        <w:tblPrEx>
          <w:shd w:val="clear" w:color="auto" w:fill="auto"/>
        </w:tblPrEx>
        <w:trPr>
          <w:trHeight w:hRule="exact" w:val="714"/>
        </w:trPr>
        <w:tc>
          <w:tcPr>
            <w:tcW w:w="437" w:type="pct"/>
            <w:vMerge/>
          </w:tcPr>
          <w:p w14:paraId="2E14DB6E" w14:textId="77777777" w:rsidR="005D7156" w:rsidRDefault="005D7156" w:rsidP="00ED747F">
            <w:pPr>
              <w:pStyle w:val="BodyText1"/>
              <w:spacing w:before="0" w:after="0"/>
              <w:jc w:val="both"/>
              <w:rPr>
                <w:rFonts w:cs="Arial"/>
              </w:rPr>
            </w:pPr>
          </w:p>
        </w:tc>
        <w:tc>
          <w:tcPr>
            <w:tcW w:w="3555" w:type="pct"/>
            <w:vMerge/>
          </w:tcPr>
          <w:p w14:paraId="2E14DB6F" w14:textId="77777777" w:rsidR="005D7156" w:rsidRPr="00B87986" w:rsidRDefault="005D7156" w:rsidP="00ED747F">
            <w:pPr>
              <w:pStyle w:val="BodyTextIndent"/>
              <w:spacing w:line="240" w:lineRule="auto"/>
              <w:ind w:left="0" w:hanging="11"/>
              <w:jc w:val="both"/>
              <w:rPr>
                <w:rFonts w:ascii="Arial" w:hAnsi="Arial" w:cs="Arial"/>
                <w:sz w:val="20"/>
              </w:rPr>
            </w:pPr>
          </w:p>
        </w:tc>
        <w:tc>
          <w:tcPr>
            <w:tcW w:w="503" w:type="pct"/>
          </w:tcPr>
          <w:p w14:paraId="2E14DB70" w14:textId="77777777" w:rsidR="005D7156" w:rsidRDefault="005D7156" w:rsidP="005D7156">
            <w:pPr>
              <w:jc w:val="center"/>
              <w:rPr>
                <w:rFonts w:ascii="Arial" w:hAnsi="Arial" w:cs="Arial"/>
                <w:sz w:val="20"/>
              </w:rPr>
            </w:pPr>
          </w:p>
          <w:p w14:paraId="2E14DB71" w14:textId="77777777" w:rsidR="005D7156" w:rsidRDefault="005D7156" w:rsidP="005D7156">
            <w:pPr>
              <w:jc w:val="center"/>
              <w:rPr>
                <w:rFonts w:ascii="Arial" w:hAnsi="Arial" w:cs="Arial"/>
                <w:sz w:val="20"/>
              </w:rPr>
            </w:pPr>
            <w:r>
              <w:rPr>
                <w:rFonts w:ascii="Arial" w:hAnsi="Arial" w:cs="Arial"/>
                <w:sz w:val="20"/>
              </w:rPr>
              <w:t>NO</w:t>
            </w:r>
          </w:p>
          <w:p w14:paraId="2E14DB72" w14:textId="77777777" w:rsidR="005D7156" w:rsidRDefault="005D7156" w:rsidP="005D7156">
            <w:pPr>
              <w:jc w:val="center"/>
              <w:rPr>
                <w:rFonts w:ascii="Arial" w:hAnsi="Arial" w:cs="Arial"/>
                <w:sz w:val="20"/>
              </w:rPr>
            </w:pPr>
            <w:r>
              <w:rPr>
                <w:rFonts w:ascii="Arial" w:hAnsi="Arial" w:cs="Arial"/>
                <w:sz w:val="20"/>
              </w:rPr>
              <w:t>(FAIL)</w:t>
            </w:r>
          </w:p>
          <w:p w14:paraId="2E14DB73" w14:textId="77777777" w:rsidR="005D7156" w:rsidRDefault="005D7156" w:rsidP="005D7156">
            <w:pPr>
              <w:jc w:val="center"/>
              <w:rPr>
                <w:rFonts w:ascii="Arial" w:hAnsi="Arial" w:cs="Arial"/>
                <w:sz w:val="20"/>
              </w:rPr>
            </w:pPr>
          </w:p>
          <w:p w14:paraId="2E14DB74" w14:textId="77777777" w:rsidR="005D7156" w:rsidRPr="00B87986" w:rsidRDefault="005D7156" w:rsidP="005D7156">
            <w:pPr>
              <w:jc w:val="center"/>
              <w:rPr>
                <w:rFonts w:ascii="Arial" w:hAnsi="Arial" w:cs="Arial"/>
                <w:sz w:val="20"/>
              </w:rPr>
            </w:pPr>
          </w:p>
        </w:tc>
        <w:tc>
          <w:tcPr>
            <w:tcW w:w="505" w:type="pct"/>
            <w:shd w:val="clear" w:color="auto" w:fill="D9D9D9" w:themeFill="background1" w:themeFillShade="D9"/>
          </w:tcPr>
          <w:p w14:paraId="2E14DB75" w14:textId="77777777" w:rsidR="005D7156" w:rsidRDefault="005D7156" w:rsidP="00ED747F">
            <w:pPr>
              <w:jc w:val="center"/>
              <w:rPr>
                <w:rFonts w:ascii="Arial" w:hAnsi="Arial" w:cs="Arial"/>
                <w:sz w:val="20"/>
              </w:rPr>
            </w:pPr>
          </w:p>
          <w:p w14:paraId="2E14DB76" w14:textId="77777777" w:rsidR="005D7156" w:rsidRPr="00B87986" w:rsidRDefault="005D7156" w:rsidP="00ED747F">
            <w:pPr>
              <w:jc w:val="center"/>
              <w:rPr>
                <w:rFonts w:ascii="Arial" w:hAnsi="Arial" w:cs="Arial"/>
                <w:sz w:val="20"/>
              </w:rPr>
            </w:pPr>
          </w:p>
        </w:tc>
      </w:tr>
      <w:tr w:rsidR="005D7156" w:rsidRPr="005C5133" w14:paraId="2E14DB81" w14:textId="77777777" w:rsidTr="006A7173">
        <w:tblPrEx>
          <w:shd w:val="clear" w:color="auto" w:fill="auto"/>
        </w:tblPrEx>
        <w:trPr>
          <w:trHeight w:hRule="exact" w:val="708"/>
        </w:trPr>
        <w:tc>
          <w:tcPr>
            <w:tcW w:w="437" w:type="pct"/>
            <w:vMerge w:val="restart"/>
          </w:tcPr>
          <w:p w14:paraId="2E14DB78" w14:textId="77777777" w:rsidR="005D7156" w:rsidRPr="00B87986" w:rsidRDefault="005D7156" w:rsidP="00ED747F">
            <w:pPr>
              <w:pStyle w:val="BodyText1"/>
              <w:spacing w:before="0" w:after="0"/>
              <w:jc w:val="both"/>
              <w:rPr>
                <w:rFonts w:cs="Arial"/>
              </w:rPr>
            </w:pPr>
          </w:p>
          <w:p w14:paraId="2E14DB79" w14:textId="590B813A" w:rsidR="005D7156" w:rsidRPr="00B87986" w:rsidRDefault="005D7156" w:rsidP="006A7173">
            <w:pPr>
              <w:pStyle w:val="BodyText1"/>
              <w:spacing w:before="0" w:after="0"/>
              <w:jc w:val="both"/>
              <w:rPr>
                <w:rFonts w:cs="Arial"/>
              </w:rPr>
            </w:pPr>
            <w:r w:rsidRPr="00B87986">
              <w:rPr>
                <w:rFonts w:cs="Arial"/>
              </w:rPr>
              <w:t xml:space="preserve">MR </w:t>
            </w:r>
            <w:r>
              <w:rPr>
                <w:rFonts w:cs="Arial"/>
              </w:rPr>
              <w:t>4</w:t>
            </w:r>
          </w:p>
        </w:tc>
        <w:tc>
          <w:tcPr>
            <w:tcW w:w="3555" w:type="pct"/>
            <w:vMerge w:val="restart"/>
          </w:tcPr>
          <w:p w14:paraId="4A58683A" w14:textId="0D57E5F5" w:rsidR="00A7387E" w:rsidRPr="00A942EE" w:rsidRDefault="004963D8" w:rsidP="00A7387E">
            <w:pPr>
              <w:jc w:val="both"/>
              <w:rPr>
                <w:rFonts w:ascii="Arial" w:hAnsi="Arial" w:cs="Arial"/>
                <w:color w:val="000000"/>
                <w:sz w:val="20"/>
                <w:szCs w:val="18"/>
              </w:rPr>
            </w:pPr>
            <w:r>
              <w:rPr>
                <w:rFonts w:ascii="Arial" w:hAnsi="Arial" w:cs="Arial"/>
                <w:sz w:val="20"/>
              </w:rPr>
              <w:br/>
            </w:r>
            <w:r w:rsidR="00A7387E" w:rsidRPr="00887EB6">
              <w:rPr>
                <w:rFonts w:ascii="Arial" w:hAnsi="Arial" w:cs="Arial"/>
                <w:sz w:val="20"/>
                <w:szCs w:val="18"/>
              </w:rPr>
              <w:t xml:space="preserve">All charges/prices must be expressed in pounds sterling and should be exclusive of VAT. Please note that all pricing information will form the basis of any resultant </w:t>
            </w:r>
            <w:r w:rsidR="007A60A5">
              <w:rPr>
                <w:rFonts w:ascii="Arial" w:hAnsi="Arial" w:cs="Arial"/>
                <w:sz w:val="20"/>
                <w:szCs w:val="18"/>
              </w:rPr>
              <w:t xml:space="preserve">Call-Off </w:t>
            </w:r>
            <w:r w:rsidR="00A7387E">
              <w:rPr>
                <w:rFonts w:ascii="Arial" w:hAnsi="Arial" w:cs="Arial"/>
                <w:sz w:val="20"/>
                <w:szCs w:val="18"/>
              </w:rPr>
              <w:t>Contract</w:t>
            </w:r>
            <w:r w:rsidR="00A7387E" w:rsidRPr="00887EB6">
              <w:rPr>
                <w:rFonts w:ascii="Arial" w:hAnsi="Arial" w:cs="Arial"/>
                <w:sz w:val="20"/>
                <w:szCs w:val="18"/>
              </w:rPr>
              <w:t>.</w:t>
            </w:r>
            <w:r w:rsidR="00A7387E">
              <w:rPr>
                <w:rFonts w:ascii="Arial" w:hAnsi="Arial" w:cs="Arial"/>
                <w:sz w:val="20"/>
                <w:szCs w:val="18"/>
              </w:rPr>
              <w:t xml:space="preserve"> </w:t>
            </w:r>
            <w:r w:rsidR="00A7387E">
              <w:rPr>
                <w:rFonts w:ascii="Arial" w:hAnsi="Arial" w:cs="Arial"/>
                <w:color w:val="000000"/>
                <w:sz w:val="20"/>
                <w:szCs w:val="18"/>
              </w:rPr>
              <w:t xml:space="preserve">Please confirm your acceptance. </w:t>
            </w:r>
          </w:p>
          <w:p w14:paraId="2E14DB7B" w14:textId="32937325" w:rsidR="005D7156" w:rsidRPr="00B87986" w:rsidRDefault="005D7156" w:rsidP="00ED747F">
            <w:pPr>
              <w:jc w:val="both"/>
              <w:rPr>
                <w:rFonts w:ascii="Arial" w:hAnsi="Arial" w:cs="Arial"/>
                <w:sz w:val="20"/>
              </w:rPr>
            </w:pPr>
          </w:p>
          <w:p w14:paraId="2E14DB7C" w14:textId="77777777" w:rsidR="005D7156" w:rsidRPr="00B87986" w:rsidRDefault="005D7156" w:rsidP="00ED747F">
            <w:pPr>
              <w:jc w:val="both"/>
              <w:rPr>
                <w:rFonts w:ascii="Arial" w:hAnsi="Arial" w:cs="Arial"/>
                <w:sz w:val="20"/>
              </w:rPr>
            </w:pPr>
          </w:p>
          <w:p w14:paraId="2E14DB7D" w14:textId="77777777" w:rsidR="005D7156" w:rsidRPr="00B87986" w:rsidRDefault="005D7156" w:rsidP="00ED747F">
            <w:pPr>
              <w:jc w:val="both"/>
              <w:rPr>
                <w:rFonts w:ascii="Arial" w:hAnsi="Arial" w:cs="Arial"/>
                <w:sz w:val="20"/>
              </w:rPr>
            </w:pPr>
          </w:p>
        </w:tc>
        <w:tc>
          <w:tcPr>
            <w:tcW w:w="503" w:type="pct"/>
          </w:tcPr>
          <w:p w14:paraId="2E14DB7E" w14:textId="77777777" w:rsidR="005D7156" w:rsidRPr="00B87986" w:rsidRDefault="005D7156" w:rsidP="005D7156">
            <w:pPr>
              <w:jc w:val="center"/>
              <w:rPr>
                <w:rFonts w:ascii="Arial" w:hAnsi="Arial" w:cs="Arial"/>
                <w:sz w:val="20"/>
              </w:rPr>
            </w:pPr>
          </w:p>
          <w:p w14:paraId="2E14DB7F" w14:textId="77777777" w:rsidR="005D7156" w:rsidRPr="00B87986" w:rsidRDefault="005D7156" w:rsidP="005D7156">
            <w:pPr>
              <w:jc w:val="center"/>
              <w:rPr>
                <w:rFonts w:ascii="Arial" w:hAnsi="Arial" w:cs="Arial"/>
                <w:sz w:val="20"/>
              </w:rPr>
            </w:pPr>
            <w:r w:rsidRPr="00B87986">
              <w:rPr>
                <w:rFonts w:ascii="Arial" w:hAnsi="Arial" w:cs="Arial"/>
                <w:sz w:val="20"/>
              </w:rPr>
              <w:t xml:space="preserve">YES </w:t>
            </w:r>
            <w:r>
              <w:rPr>
                <w:rFonts w:ascii="Arial" w:hAnsi="Arial" w:cs="Arial"/>
                <w:sz w:val="20"/>
              </w:rPr>
              <w:t>(PASS)</w:t>
            </w:r>
          </w:p>
        </w:tc>
        <w:tc>
          <w:tcPr>
            <w:tcW w:w="505" w:type="pct"/>
            <w:shd w:val="clear" w:color="auto" w:fill="BFBFBF" w:themeFill="background1" w:themeFillShade="BF"/>
          </w:tcPr>
          <w:p w14:paraId="2E14DB80" w14:textId="77777777" w:rsidR="005D7156" w:rsidRPr="00B87986" w:rsidRDefault="005D7156" w:rsidP="00ED747F">
            <w:pPr>
              <w:jc w:val="center"/>
              <w:rPr>
                <w:rFonts w:ascii="Arial" w:hAnsi="Arial" w:cs="Arial"/>
                <w:sz w:val="20"/>
              </w:rPr>
            </w:pPr>
          </w:p>
        </w:tc>
      </w:tr>
      <w:tr w:rsidR="005D7156" w:rsidRPr="005C5133" w14:paraId="2E14DB8A" w14:textId="77777777" w:rsidTr="006A7173">
        <w:tblPrEx>
          <w:shd w:val="clear" w:color="auto" w:fill="auto"/>
        </w:tblPrEx>
        <w:trPr>
          <w:trHeight w:hRule="exact" w:val="730"/>
        </w:trPr>
        <w:tc>
          <w:tcPr>
            <w:tcW w:w="437" w:type="pct"/>
            <w:vMerge/>
          </w:tcPr>
          <w:p w14:paraId="2E14DB82" w14:textId="77777777" w:rsidR="005D7156" w:rsidRPr="00B87986" w:rsidRDefault="005D7156" w:rsidP="00ED747F">
            <w:pPr>
              <w:pStyle w:val="BodyText1"/>
              <w:spacing w:before="0" w:after="0"/>
              <w:jc w:val="both"/>
              <w:rPr>
                <w:rFonts w:cs="Arial"/>
              </w:rPr>
            </w:pPr>
          </w:p>
        </w:tc>
        <w:tc>
          <w:tcPr>
            <w:tcW w:w="3555" w:type="pct"/>
            <w:vMerge/>
          </w:tcPr>
          <w:p w14:paraId="2E14DB83" w14:textId="77777777" w:rsidR="005D7156" w:rsidRPr="00B87986" w:rsidRDefault="005D7156" w:rsidP="00ED747F">
            <w:pPr>
              <w:jc w:val="both"/>
              <w:rPr>
                <w:rFonts w:ascii="Arial" w:hAnsi="Arial" w:cs="Arial"/>
                <w:sz w:val="20"/>
              </w:rPr>
            </w:pPr>
          </w:p>
        </w:tc>
        <w:tc>
          <w:tcPr>
            <w:tcW w:w="503" w:type="pct"/>
          </w:tcPr>
          <w:p w14:paraId="2E14DB84" w14:textId="77777777" w:rsidR="005D7156" w:rsidRDefault="005D7156" w:rsidP="005D7156">
            <w:pPr>
              <w:jc w:val="center"/>
              <w:rPr>
                <w:rFonts w:ascii="Arial" w:hAnsi="Arial" w:cs="Arial"/>
                <w:sz w:val="20"/>
              </w:rPr>
            </w:pPr>
          </w:p>
          <w:p w14:paraId="2E14DB85" w14:textId="77777777" w:rsidR="005D7156" w:rsidRDefault="005D7156" w:rsidP="005D7156">
            <w:pPr>
              <w:jc w:val="center"/>
              <w:rPr>
                <w:rFonts w:ascii="Arial" w:hAnsi="Arial" w:cs="Arial"/>
                <w:sz w:val="20"/>
              </w:rPr>
            </w:pPr>
            <w:r>
              <w:rPr>
                <w:rFonts w:ascii="Arial" w:hAnsi="Arial" w:cs="Arial"/>
                <w:sz w:val="20"/>
              </w:rPr>
              <w:t>NO</w:t>
            </w:r>
          </w:p>
          <w:p w14:paraId="2E14DB86" w14:textId="77777777" w:rsidR="005D7156" w:rsidRDefault="005D7156" w:rsidP="005D7156">
            <w:pPr>
              <w:jc w:val="center"/>
              <w:rPr>
                <w:rFonts w:ascii="Arial" w:hAnsi="Arial" w:cs="Arial"/>
                <w:sz w:val="20"/>
              </w:rPr>
            </w:pPr>
            <w:r>
              <w:rPr>
                <w:rFonts w:ascii="Arial" w:hAnsi="Arial" w:cs="Arial"/>
                <w:sz w:val="20"/>
              </w:rPr>
              <w:t>(FAIL)</w:t>
            </w:r>
          </w:p>
          <w:p w14:paraId="2E14DB87" w14:textId="77777777" w:rsidR="005D7156" w:rsidRDefault="005D7156" w:rsidP="005D7156">
            <w:pPr>
              <w:jc w:val="center"/>
              <w:rPr>
                <w:rFonts w:ascii="Arial" w:hAnsi="Arial" w:cs="Arial"/>
                <w:sz w:val="20"/>
              </w:rPr>
            </w:pPr>
          </w:p>
          <w:p w14:paraId="2E14DB88" w14:textId="77777777" w:rsidR="005D7156" w:rsidRPr="00B87986" w:rsidRDefault="005D7156" w:rsidP="005D7156">
            <w:pPr>
              <w:jc w:val="center"/>
              <w:rPr>
                <w:rFonts w:ascii="Arial" w:hAnsi="Arial" w:cs="Arial"/>
                <w:sz w:val="20"/>
              </w:rPr>
            </w:pPr>
          </w:p>
        </w:tc>
        <w:tc>
          <w:tcPr>
            <w:tcW w:w="505" w:type="pct"/>
            <w:shd w:val="clear" w:color="auto" w:fill="BFBFBF" w:themeFill="background1" w:themeFillShade="BF"/>
          </w:tcPr>
          <w:p w14:paraId="2E14DB89" w14:textId="77777777" w:rsidR="005D7156" w:rsidRPr="00B87986" w:rsidRDefault="005D7156" w:rsidP="00ED747F">
            <w:pPr>
              <w:jc w:val="center"/>
              <w:rPr>
                <w:rFonts w:ascii="Arial" w:hAnsi="Arial" w:cs="Arial"/>
                <w:sz w:val="20"/>
              </w:rPr>
            </w:pPr>
          </w:p>
        </w:tc>
      </w:tr>
      <w:tr w:rsidR="005D7156" w:rsidRPr="005C5133" w14:paraId="2E14DBDA" w14:textId="77777777" w:rsidTr="007A60A5">
        <w:trPr>
          <w:trHeight w:hRule="exact" w:val="775"/>
        </w:trPr>
        <w:tc>
          <w:tcPr>
            <w:tcW w:w="437" w:type="pct"/>
            <w:vMerge w:val="restart"/>
          </w:tcPr>
          <w:p w14:paraId="2E14DB8B" w14:textId="77777777" w:rsidR="005D7156" w:rsidRPr="00B87986" w:rsidRDefault="005D7156" w:rsidP="00ED747F">
            <w:pPr>
              <w:pStyle w:val="BodyText1"/>
              <w:spacing w:before="0" w:after="0"/>
              <w:jc w:val="both"/>
              <w:rPr>
                <w:rFonts w:cs="Arial"/>
              </w:rPr>
            </w:pPr>
          </w:p>
          <w:p w14:paraId="2E14DB8C" w14:textId="77777777" w:rsidR="005D7156" w:rsidRPr="00B87986" w:rsidRDefault="005D7156" w:rsidP="00ED747F">
            <w:pPr>
              <w:pStyle w:val="BodyText1"/>
              <w:spacing w:before="0" w:after="0"/>
              <w:jc w:val="both"/>
              <w:rPr>
                <w:rFonts w:cs="Arial"/>
              </w:rPr>
            </w:pPr>
          </w:p>
          <w:p w14:paraId="2E14DB8E" w14:textId="7E811801" w:rsidR="005D7156" w:rsidRPr="00B87986" w:rsidRDefault="005D7156" w:rsidP="006A7173">
            <w:pPr>
              <w:pStyle w:val="BodyText1"/>
              <w:spacing w:before="0" w:after="0"/>
              <w:jc w:val="both"/>
              <w:rPr>
                <w:rFonts w:cs="Arial"/>
              </w:rPr>
            </w:pPr>
            <w:r>
              <w:rPr>
                <w:rFonts w:cs="Arial"/>
              </w:rPr>
              <w:t xml:space="preserve">MR </w:t>
            </w:r>
            <w:r w:rsidR="001172A4">
              <w:rPr>
                <w:rFonts w:cs="Arial"/>
              </w:rPr>
              <w:t>5</w:t>
            </w:r>
          </w:p>
        </w:tc>
        <w:tc>
          <w:tcPr>
            <w:tcW w:w="3555" w:type="pct"/>
            <w:vMerge w:val="restart"/>
          </w:tcPr>
          <w:p w14:paraId="2E14DB8F" w14:textId="77777777" w:rsidR="005D7156" w:rsidRPr="00B87986" w:rsidRDefault="005D7156" w:rsidP="00B8650D">
            <w:pPr>
              <w:rPr>
                <w:rFonts w:ascii="Arial" w:hAnsi="Arial" w:cs="Arial"/>
                <w:sz w:val="20"/>
              </w:rPr>
            </w:pPr>
          </w:p>
          <w:p w14:paraId="2E14DBA3" w14:textId="30A726A4" w:rsidR="005D7156" w:rsidRPr="00A942EE" w:rsidRDefault="005E36C2" w:rsidP="006934CC">
            <w:pPr>
              <w:rPr>
                <w:rFonts w:ascii="Arial" w:hAnsi="Arial" w:cs="Arial"/>
                <w:bCs/>
                <w:sz w:val="20"/>
              </w:rPr>
            </w:pPr>
            <w:r>
              <w:rPr>
                <w:rFonts w:ascii="Arial" w:hAnsi="Arial" w:cs="Arial"/>
                <w:sz w:val="20"/>
                <w:szCs w:val="18"/>
              </w:rPr>
              <w:t>T</w:t>
            </w:r>
            <w:r w:rsidRPr="005E36C2">
              <w:rPr>
                <w:rFonts w:ascii="Arial" w:hAnsi="Arial" w:cs="Arial"/>
                <w:sz w:val="20"/>
                <w:szCs w:val="18"/>
              </w:rPr>
              <w:t>he Customer</w:t>
            </w:r>
            <w:r w:rsidR="00976C58">
              <w:rPr>
                <w:rFonts w:cs="Arial"/>
              </w:rPr>
              <w:t xml:space="preserve"> </w:t>
            </w:r>
            <w:r w:rsidR="006A7173" w:rsidRPr="00887EB6">
              <w:rPr>
                <w:rFonts w:ascii="Arial" w:hAnsi="Arial" w:cs="Arial"/>
                <w:sz w:val="20"/>
                <w:szCs w:val="18"/>
              </w:rPr>
              <w:t>reserve</w:t>
            </w:r>
            <w:r>
              <w:rPr>
                <w:rFonts w:ascii="Arial" w:hAnsi="Arial" w:cs="Arial"/>
                <w:sz w:val="20"/>
                <w:szCs w:val="18"/>
              </w:rPr>
              <w:t>s</w:t>
            </w:r>
            <w:r w:rsidR="006A7173" w:rsidRPr="00887EB6">
              <w:rPr>
                <w:rFonts w:ascii="Arial" w:hAnsi="Arial" w:cs="Arial"/>
                <w:sz w:val="20"/>
                <w:szCs w:val="18"/>
              </w:rPr>
              <w:t xml:space="preserve"> the right to reject any submissions where prices are deemed unsustainable. </w:t>
            </w:r>
            <w:r w:rsidR="006A7173">
              <w:rPr>
                <w:rFonts w:ascii="Arial" w:hAnsi="Arial" w:cs="Arial"/>
                <w:color w:val="000000"/>
                <w:sz w:val="20"/>
                <w:szCs w:val="18"/>
              </w:rPr>
              <w:t>Please confirm your acceptance.</w:t>
            </w:r>
          </w:p>
          <w:p w14:paraId="2E14DBA4" w14:textId="77777777" w:rsidR="005D7156" w:rsidRPr="00B87986" w:rsidRDefault="005D7156" w:rsidP="00B8650D">
            <w:pPr>
              <w:rPr>
                <w:rFonts w:ascii="Arial" w:hAnsi="Arial" w:cs="Arial"/>
                <w:sz w:val="20"/>
              </w:rPr>
            </w:pPr>
          </w:p>
          <w:p w14:paraId="2E14DBA5" w14:textId="77777777" w:rsidR="005D7156" w:rsidRPr="00B87986" w:rsidRDefault="005D7156" w:rsidP="00B8650D">
            <w:pPr>
              <w:rPr>
                <w:rFonts w:ascii="Arial" w:hAnsi="Arial" w:cs="Arial"/>
                <w:sz w:val="20"/>
              </w:rPr>
            </w:pPr>
          </w:p>
          <w:p w14:paraId="2E14DBA6" w14:textId="77777777" w:rsidR="005D7156" w:rsidRPr="00B87986" w:rsidRDefault="005D7156" w:rsidP="00B8650D">
            <w:pPr>
              <w:rPr>
                <w:rFonts w:ascii="Arial" w:hAnsi="Arial" w:cs="Arial"/>
                <w:sz w:val="20"/>
              </w:rPr>
            </w:pPr>
          </w:p>
          <w:p w14:paraId="2E14DBA7" w14:textId="77777777" w:rsidR="005D7156" w:rsidRPr="00B87986" w:rsidRDefault="005D7156" w:rsidP="00B8650D">
            <w:pPr>
              <w:rPr>
                <w:rFonts w:ascii="Arial" w:hAnsi="Arial" w:cs="Arial"/>
                <w:sz w:val="20"/>
              </w:rPr>
            </w:pPr>
          </w:p>
          <w:p w14:paraId="2E14DBA8" w14:textId="77777777" w:rsidR="005D7156" w:rsidRPr="00B87986" w:rsidRDefault="005D7156" w:rsidP="00B8650D">
            <w:pPr>
              <w:rPr>
                <w:rFonts w:ascii="Arial" w:hAnsi="Arial" w:cs="Arial"/>
                <w:sz w:val="20"/>
              </w:rPr>
            </w:pPr>
          </w:p>
          <w:p w14:paraId="2E14DBA9" w14:textId="77777777" w:rsidR="005D7156" w:rsidRPr="00B87986" w:rsidRDefault="005D7156" w:rsidP="00B8650D">
            <w:pPr>
              <w:rPr>
                <w:rFonts w:ascii="Arial" w:hAnsi="Arial" w:cs="Arial"/>
                <w:sz w:val="20"/>
              </w:rPr>
            </w:pPr>
          </w:p>
          <w:p w14:paraId="2E14DBAA" w14:textId="77777777" w:rsidR="005D7156" w:rsidRPr="00B87986" w:rsidRDefault="005D7156" w:rsidP="00B8650D">
            <w:pPr>
              <w:rPr>
                <w:rFonts w:ascii="Arial" w:hAnsi="Arial" w:cs="Arial"/>
                <w:sz w:val="20"/>
              </w:rPr>
            </w:pPr>
          </w:p>
          <w:p w14:paraId="2E14DBAB" w14:textId="77777777" w:rsidR="005D7156" w:rsidRPr="00B87986" w:rsidRDefault="005D7156" w:rsidP="00B8650D">
            <w:pPr>
              <w:rPr>
                <w:rFonts w:ascii="Arial" w:hAnsi="Arial" w:cs="Arial"/>
                <w:sz w:val="20"/>
              </w:rPr>
            </w:pPr>
          </w:p>
          <w:p w14:paraId="2E14DBAC" w14:textId="77777777" w:rsidR="005D7156" w:rsidRPr="00B87986" w:rsidRDefault="005D7156" w:rsidP="00B8650D">
            <w:pPr>
              <w:rPr>
                <w:rFonts w:ascii="Arial" w:hAnsi="Arial" w:cs="Arial"/>
                <w:sz w:val="20"/>
              </w:rPr>
            </w:pPr>
          </w:p>
          <w:p w14:paraId="2E14DBAD" w14:textId="77777777" w:rsidR="005D7156" w:rsidRPr="00B87986" w:rsidRDefault="005D7156" w:rsidP="00B8650D">
            <w:pPr>
              <w:rPr>
                <w:rFonts w:ascii="Arial" w:hAnsi="Arial" w:cs="Arial"/>
                <w:sz w:val="20"/>
              </w:rPr>
            </w:pPr>
          </w:p>
          <w:p w14:paraId="2E14DBAE" w14:textId="77777777" w:rsidR="005D7156" w:rsidRPr="00B87986" w:rsidRDefault="005D7156" w:rsidP="00B8650D">
            <w:pPr>
              <w:rPr>
                <w:rFonts w:ascii="Arial" w:hAnsi="Arial" w:cs="Arial"/>
                <w:sz w:val="20"/>
              </w:rPr>
            </w:pPr>
          </w:p>
          <w:p w14:paraId="2E14DBAF" w14:textId="77777777" w:rsidR="005D7156" w:rsidRPr="00B87986" w:rsidRDefault="005D7156" w:rsidP="00B8650D">
            <w:pPr>
              <w:rPr>
                <w:rFonts w:ascii="Arial" w:hAnsi="Arial" w:cs="Arial"/>
                <w:sz w:val="20"/>
              </w:rPr>
            </w:pPr>
          </w:p>
          <w:p w14:paraId="2E14DBB0" w14:textId="77777777" w:rsidR="005D7156" w:rsidRPr="00B87986" w:rsidRDefault="005D7156" w:rsidP="00B8650D">
            <w:pPr>
              <w:rPr>
                <w:rFonts w:ascii="Arial" w:hAnsi="Arial" w:cs="Arial"/>
                <w:sz w:val="20"/>
              </w:rPr>
            </w:pPr>
          </w:p>
          <w:p w14:paraId="2E14DBB1" w14:textId="77777777" w:rsidR="005D7156" w:rsidRPr="00B87986" w:rsidRDefault="005D7156" w:rsidP="00B8650D">
            <w:pPr>
              <w:rPr>
                <w:rFonts w:ascii="Arial" w:hAnsi="Arial" w:cs="Arial"/>
                <w:sz w:val="20"/>
              </w:rPr>
            </w:pPr>
          </w:p>
          <w:p w14:paraId="2E14DBB2" w14:textId="77777777" w:rsidR="005D7156" w:rsidRPr="00B87986" w:rsidRDefault="005D7156" w:rsidP="00B8650D">
            <w:pPr>
              <w:rPr>
                <w:rFonts w:ascii="Arial" w:hAnsi="Arial" w:cs="Arial"/>
                <w:sz w:val="20"/>
              </w:rPr>
            </w:pPr>
          </w:p>
          <w:p w14:paraId="2E14DBB3" w14:textId="77777777" w:rsidR="005D7156" w:rsidRPr="00B87986" w:rsidRDefault="005D7156" w:rsidP="00B8650D">
            <w:pPr>
              <w:rPr>
                <w:rFonts w:ascii="Arial" w:hAnsi="Arial" w:cs="Arial"/>
                <w:sz w:val="20"/>
              </w:rPr>
            </w:pPr>
          </w:p>
          <w:p w14:paraId="2E14DBB4" w14:textId="77777777" w:rsidR="005D7156" w:rsidRPr="00B87986" w:rsidRDefault="005D7156" w:rsidP="00B8650D">
            <w:pPr>
              <w:rPr>
                <w:rFonts w:ascii="Arial" w:hAnsi="Arial" w:cs="Arial"/>
                <w:sz w:val="20"/>
              </w:rPr>
            </w:pPr>
          </w:p>
          <w:p w14:paraId="2E14DBB5" w14:textId="77777777" w:rsidR="005D7156" w:rsidRPr="00B87986" w:rsidRDefault="005D7156" w:rsidP="00B8650D">
            <w:pPr>
              <w:rPr>
                <w:rFonts w:ascii="Arial" w:hAnsi="Arial" w:cs="Arial"/>
                <w:sz w:val="20"/>
              </w:rPr>
            </w:pPr>
          </w:p>
          <w:p w14:paraId="2E14DBB6" w14:textId="77777777" w:rsidR="005D7156" w:rsidRPr="00B87986" w:rsidRDefault="005D7156" w:rsidP="00B8650D">
            <w:pPr>
              <w:rPr>
                <w:rFonts w:ascii="Arial" w:hAnsi="Arial" w:cs="Arial"/>
                <w:sz w:val="20"/>
              </w:rPr>
            </w:pPr>
          </w:p>
          <w:p w14:paraId="2E14DBB7" w14:textId="77777777" w:rsidR="005D7156" w:rsidRPr="00B87986" w:rsidRDefault="005D7156" w:rsidP="00B8650D">
            <w:pPr>
              <w:rPr>
                <w:rFonts w:ascii="Arial" w:hAnsi="Arial" w:cs="Arial"/>
                <w:sz w:val="20"/>
              </w:rPr>
            </w:pPr>
          </w:p>
          <w:p w14:paraId="2E14DBB8" w14:textId="77777777" w:rsidR="005D7156" w:rsidRPr="00B87986" w:rsidRDefault="005D7156" w:rsidP="00B8650D">
            <w:pPr>
              <w:rPr>
                <w:rFonts w:ascii="Arial" w:hAnsi="Arial" w:cs="Arial"/>
                <w:sz w:val="20"/>
              </w:rPr>
            </w:pPr>
          </w:p>
          <w:p w14:paraId="2E14DBB9" w14:textId="77777777" w:rsidR="005D7156" w:rsidRPr="00B87986" w:rsidRDefault="005D7156" w:rsidP="00B8650D">
            <w:pPr>
              <w:rPr>
                <w:rFonts w:ascii="Arial" w:hAnsi="Arial" w:cs="Arial"/>
                <w:sz w:val="20"/>
              </w:rPr>
            </w:pPr>
          </w:p>
          <w:p w14:paraId="2E14DBBA" w14:textId="77777777" w:rsidR="005D7156" w:rsidRPr="00B87986" w:rsidRDefault="005D7156" w:rsidP="00B8650D">
            <w:pPr>
              <w:rPr>
                <w:rFonts w:ascii="Arial" w:hAnsi="Arial" w:cs="Arial"/>
                <w:sz w:val="20"/>
              </w:rPr>
            </w:pPr>
          </w:p>
          <w:p w14:paraId="2E14DBBB" w14:textId="77777777" w:rsidR="005D7156" w:rsidRPr="00B87986" w:rsidRDefault="005D7156" w:rsidP="00B8650D">
            <w:pPr>
              <w:rPr>
                <w:rFonts w:ascii="Arial" w:hAnsi="Arial" w:cs="Arial"/>
                <w:sz w:val="20"/>
              </w:rPr>
            </w:pPr>
          </w:p>
          <w:p w14:paraId="2E14DBBC" w14:textId="77777777" w:rsidR="005D7156" w:rsidRPr="00B87986" w:rsidRDefault="005D7156" w:rsidP="00B8650D">
            <w:pPr>
              <w:rPr>
                <w:rFonts w:ascii="Arial" w:hAnsi="Arial" w:cs="Arial"/>
                <w:sz w:val="20"/>
              </w:rPr>
            </w:pPr>
          </w:p>
          <w:p w14:paraId="2E14DBBD" w14:textId="77777777" w:rsidR="005D7156" w:rsidRPr="00B87986" w:rsidRDefault="005D7156" w:rsidP="00B8650D">
            <w:pPr>
              <w:rPr>
                <w:rFonts w:ascii="Arial" w:hAnsi="Arial" w:cs="Arial"/>
                <w:sz w:val="20"/>
              </w:rPr>
            </w:pPr>
          </w:p>
          <w:p w14:paraId="2E14DBBE" w14:textId="77777777" w:rsidR="005D7156" w:rsidRPr="00B87986" w:rsidRDefault="005D7156" w:rsidP="00B8650D">
            <w:pPr>
              <w:rPr>
                <w:rFonts w:ascii="Arial" w:hAnsi="Arial" w:cs="Arial"/>
                <w:sz w:val="20"/>
              </w:rPr>
            </w:pPr>
          </w:p>
          <w:p w14:paraId="2E14DBBF" w14:textId="77777777" w:rsidR="005D7156" w:rsidRPr="00B87986" w:rsidRDefault="005D7156" w:rsidP="00B8650D">
            <w:pPr>
              <w:rPr>
                <w:rFonts w:ascii="Arial" w:hAnsi="Arial" w:cs="Arial"/>
                <w:sz w:val="20"/>
              </w:rPr>
            </w:pPr>
          </w:p>
          <w:p w14:paraId="2E14DBC0" w14:textId="77777777" w:rsidR="005D7156" w:rsidRPr="00B87986" w:rsidRDefault="005D7156" w:rsidP="00B8650D">
            <w:pPr>
              <w:rPr>
                <w:rFonts w:ascii="Arial" w:hAnsi="Arial" w:cs="Arial"/>
                <w:sz w:val="20"/>
              </w:rPr>
            </w:pPr>
          </w:p>
          <w:p w14:paraId="2E14DBC1" w14:textId="77777777" w:rsidR="005D7156" w:rsidRPr="00B87986" w:rsidRDefault="005D7156" w:rsidP="00B8650D">
            <w:pPr>
              <w:rPr>
                <w:rFonts w:ascii="Arial" w:hAnsi="Arial" w:cs="Arial"/>
                <w:sz w:val="20"/>
              </w:rPr>
            </w:pPr>
          </w:p>
          <w:p w14:paraId="2E14DBC2" w14:textId="77777777" w:rsidR="005D7156" w:rsidRPr="00B87986" w:rsidRDefault="005D7156" w:rsidP="00B8650D">
            <w:pPr>
              <w:rPr>
                <w:rFonts w:ascii="Arial" w:hAnsi="Arial" w:cs="Arial"/>
                <w:sz w:val="20"/>
              </w:rPr>
            </w:pPr>
          </w:p>
          <w:p w14:paraId="2E14DBC3" w14:textId="77777777" w:rsidR="005D7156" w:rsidRPr="00B87986" w:rsidRDefault="005D7156" w:rsidP="00B8650D">
            <w:pPr>
              <w:rPr>
                <w:rFonts w:ascii="Arial" w:hAnsi="Arial" w:cs="Arial"/>
                <w:sz w:val="20"/>
              </w:rPr>
            </w:pPr>
          </w:p>
          <w:p w14:paraId="2E14DBC4" w14:textId="77777777" w:rsidR="005D7156" w:rsidRPr="00B87986" w:rsidRDefault="005D7156" w:rsidP="00B8650D">
            <w:pPr>
              <w:rPr>
                <w:rFonts w:ascii="Arial" w:hAnsi="Arial" w:cs="Arial"/>
                <w:sz w:val="20"/>
              </w:rPr>
            </w:pPr>
          </w:p>
          <w:p w14:paraId="2E14DBC5" w14:textId="77777777" w:rsidR="005D7156" w:rsidRPr="00B87986" w:rsidRDefault="005D7156" w:rsidP="00B8650D">
            <w:pPr>
              <w:rPr>
                <w:rFonts w:ascii="Arial" w:hAnsi="Arial" w:cs="Arial"/>
                <w:sz w:val="20"/>
              </w:rPr>
            </w:pPr>
          </w:p>
          <w:p w14:paraId="2E14DBC6" w14:textId="77777777" w:rsidR="005D7156" w:rsidRPr="00B87986" w:rsidRDefault="005D7156" w:rsidP="00B8650D">
            <w:pPr>
              <w:rPr>
                <w:rFonts w:ascii="Arial" w:hAnsi="Arial" w:cs="Arial"/>
                <w:sz w:val="20"/>
              </w:rPr>
            </w:pPr>
          </w:p>
          <w:p w14:paraId="2E14DBC7" w14:textId="77777777" w:rsidR="005D7156" w:rsidRPr="00B87986" w:rsidRDefault="005D7156" w:rsidP="00B8650D">
            <w:pPr>
              <w:rPr>
                <w:rFonts w:ascii="Arial" w:hAnsi="Arial" w:cs="Arial"/>
                <w:sz w:val="20"/>
              </w:rPr>
            </w:pPr>
          </w:p>
          <w:p w14:paraId="2E14DBC8" w14:textId="77777777" w:rsidR="005D7156" w:rsidRPr="00B87986" w:rsidRDefault="005D7156" w:rsidP="00B8650D">
            <w:pPr>
              <w:rPr>
                <w:rFonts w:ascii="Arial" w:hAnsi="Arial" w:cs="Arial"/>
                <w:sz w:val="20"/>
              </w:rPr>
            </w:pPr>
          </w:p>
          <w:p w14:paraId="2E14DBC9" w14:textId="77777777" w:rsidR="005D7156" w:rsidRPr="00B87986" w:rsidRDefault="005D7156" w:rsidP="00B8650D">
            <w:pPr>
              <w:rPr>
                <w:rFonts w:ascii="Arial" w:hAnsi="Arial" w:cs="Arial"/>
                <w:sz w:val="20"/>
              </w:rPr>
            </w:pPr>
          </w:p>
          <w:p w14:paraId="2E14DBCA" w14:textId="77777777" w:rsidR="005D7156" w:rsidRPr="00B87986" w:rsidRDefault="005D7156" w:rsidP="00B8650D">
            <w:pPr>
              <w:rPr>
                <w:rFonts w:ascii="Arial" w:hAnsi="Arial" w:cs="Arial"/>
                <w:sz w:val="20"/>
              </w:rPr>
            </w:pPr>
          </w:p>
          <w:p w14:paraId="2E14DBCB" w14:textId="77777777" w:rsidR="005D7156" w:rsidRPr="00B87986" w:rsidRDefault="005D7156" w:rsidP="00B8650D">
            <w:pPr>
              <w:rPr>
                <w:rFonts w:ascii="Arial" w:hAnsi="Arial" w:cs="Arial"/>
                <w:sz w:val="20"/>
              </w:rPr>
            </w:pPr>
          </w:p>
          <w:p w14:paraId="2E14DBCC" w14:textId="77777777" w:rsidR="005D7156" w:rsidRPr="00B87986" w:rsidRDefault="005D7156" w:rsidP="00B8650D">
            <w:pPr>
              <w:rPr>
                <w:rFonts w:ascii="Arial" w:hAnsi="Arial" w:cs="Arial"/>
                <w:sz w:val="20"/>
              </w:rPr>
            </w:pPr>
          </w:p>
          <w:p w14:paraId="2E14DBCD" w14:textId="77777777" w:rsidR="005D7156" w:rsidRPr="00B87986" w:rsidRDefault="005D7156" w:rsidP="00B8650D">
            <w:pPr>
              <w:rPr>
                <w:rFonts w:ascii="Arial" w:hAnsi="Arial" w:cs="Arial"/>
                <w:sz w:val="20"/>
              </w:rPr>
            </w:pPr>
          </w:p>
          <w:p w14:paraId="2E14DBCE" w14:textId="77777777" w:rsidR="005D7156" w:rsidRPr="00B87986" w:rsidRDefault="005D7156" w:rsidP="00B8650D">
            <w:pPr>
              <w:rPr>
                <w:rFonts w:ascii="Arial" w:hAnsi="Arial" w:cs="Arial"/>
                <w:sz w:val="20"/>
              </w:rPr>
            </w:pPr>
          </w:p>
          <w:p w14:paraId="2E14DBCF" w14:textId="77777777" w:rsidR="005D7156" w:rsidRPr="00B87986" w:rsidRDefault="005D7156" w:rsidP="00B8650D">
            <w:pPr>
              <w:rPr>
                <w:rFonts w:ascii="Arial" w:hAnsi="Arial" w:cs="Arial"/>
                <w:sz w:val="20"/>
              </w:rPr>
            </w:pPr>
          </w:p>
          <w:p w14:paraId="2E14DBD0" w14:textId="77777777" w:rsidR="005D7156" w:rsidRPr="00B87986" w:rsidRDefault="005D7156" w:rsidP="00B8650D">
            <w:pPr>
              <w:rPr>
                <w:rFonts w:ascii="Arial" w:hAnsi="Arial" w:cs="Arial"/>
                <w:sz w:val="20"/>
              </w:rPr>
            </w:pPr>
          </w:p>
          <w:p w14:paraId="2E14DBD1" w14:textId="77777777" w:rsidR="005D7156" w:rsidRPr="00B87986" w:rsidRDefault="005D7156" w:rsidP="00B8650D">
            <w:pPr>
              <w:rPr>
                <w:rFonts w:ascii="Arial" w:hAnsi="Arial" w:cs="Arial"/>
                <w:sz w:val="20"/>
              </w:rPr>
            </w:pPr>
          </w:p>
          <w:p w14:paraId="2E14DBD2" w14:textId="77777777" w:rsidR="005D7156" w:rsidRPr="00B87986" w:rsidRDefault="005D7156" w:rsidP="00B8650D">
            <w:pPr>
              <w:rPr>
                <w:rFonts w:ascii="Arial" w:hAnsi="Arial" w:cs="Arial"/>
                <w:sz w:val="20"/>
              </w:rPr>
            </w:pPr>
          </w:p>
          <w:p w14:paraId="2E14DBD3" w14:textId="77777777" w:rsidR="005D7156" w:rsidRPr="00B87986" w:rsidRDefault="005D7156" w:rsidP="00B8650D">
            <w:pPr>
              <w:rPr>
                <w:rFonts w:ascii="Arial" w:hAnsi="Arial" w:cs="Arial"/>
                <w:sz w:val="20"/>
              </w:rPr>
            </w:pPr>
          </w:p>
          <w:p w14:paraId="2E14DBD4" w14:textId="77777777" w:rsidR="005D7156" w:rsidRPr="00B87986" w:rsidRDefault="005D7156" w:rsidP="00B8650D">
            <w:pPr>
              <w:rPr>
                <w:rFonts w:ascii="Arial" w:hAnsi="Arial" w:cs="Arial"/>
                <w:sz w:val="20"/>
              </w:rPr>
            </w:pPr>
          </w:p>
          <w:p w14:paraId="2E14DBD5" w14:textId="77777777" w:rsidR="005D7156" w:rsidRPr="00B87986" w:rsidRDefault="005D7156" w:rsidP="00B8650D">
            <w:pPr>
              <w:rPr>
                <w:rFonts w:ascii="Arial" w:hAnsi="Arial" w:cs="Arial"/>
                <w:sz w:val="20"/>
              </w:rPr>
            </w:pPr>
          </w:p>
          <w:p w14:paraId="2E14DBD6" w14:textId="77777777" w:rsidR="005D7156" w:rsidRPr="00B87986" w:rsidRDefault="005D7156" w:rsidP="00B8650D">
            <w:pPr>
              <w:rPr>
                <w:rFonts w:ascii="Arial" w:hAnsi="Arial" w:cs="Arial"/>
                <w:sz w:val="20"/>
              </w:rPr>
            </w:pPr>
          </w:p>
        </w:tc>
        <w:tc>
          <w:tcPr>
            <w:tcW w:w="503" w:type="pct"/>
          </w:tcPr>
          <w:p w14:paraId="2E14DBD7" w14:textId="77777777" w:rsidR="005D7156" w:rsidRPr="00B87986" w:rsidRDefault="005D7156" w:rsidP="005D7156">
            <w:pPr>
              <w:jc w:val="center"/>
              <w:rPr>
                <w:rFonts w:ascii="Arial" w:hAnsi="Arial" w:cs="Arial"/>
                <w:sz w:val="20"/>
              </w:rPr>
            </w:pPr>
          </w:p>
          <w:p w14:paraId="2E14DBD8" w14:textId="77777777" w:rsidR="005D7156" w:rsidRPr="00B87986" w:rsidRDefault="005D7156" w:rsidP="005D7156">
            <w:pPr>
              <w:jc w:val="center"/>
              <w:rPr>
                <w:rFonts w:ascii="Arial" w:hAnsi="Arial" w:cs="Arial"/>
                <w:sz w:val="20"/>
              </w:rPr>
            </w:pPr>
            <w:r w:rsidRPr="00B87986">
              <w:rPr>
                <w:rFonts w:ascii="Arial" w:hAnsi="Arial" w:cs="Arial"/>
                <w:sz w:val="20"/>
              </w:rPr>
              <w:t xml:space="preserve">YES </w:t>
            </w:r>
            <w:r>
              <w:rPr>
                <w:rFonts w:ascii="Arial" w:hAnsi="Arial" w:cs="Arial"/>
                <w:sz w:val="20"/>
              </w:rPr>
              <w:t>(PASS)</w:t>
            </w:r>
          </w:p>
        </w:tc>
        <w:tc>
          <w:tcPr>
            <w:tcW w:w="505" w:type="pct"/>
            <w:shd w:val="clear" w:color="auto" w:fill="D9D9D9" w:themeFill="background1" w:themeFillShade="D9"/>
          </w:tcPr>
          <w:p w14:paraId="2E14DBD9" w14:textId="77777777" w:rsidR="005D7156" w:rsidRDefault="005D7156" w:rsidP="00B8650D">
            <w:pPr>
              <w:jc w:val="center"/>
              <w:rPr>
                <w:rFonts w:ascii="Arial" w:hAnsi="Arial" w:cs="Arial"/>
                <w:sz w:val="18"/>
                <w:szCs w:val="18"/>
              </w:rPr>
            </w:pPr>
          </w:p>
        </w:tc>
      </w:tr>
      <w:tr w:rsidR="005D7156" w:rsidRPr="005C5133" w14:paraId="2E14DBE3" w14:textId="77777777" w:rsidTr="007A60A5">
        <w:trPr>
          <w:trHeight w:hRule="exact" w:val="716"/>
        </w:trPr>
        <w:tc>
          <w:tcPr>
            <w:tcW w:w="437" w:type="pct"/>
            <w:vMerge/>
          </w:tcPr>
          <w:p w14:paraId="2E14DBDB" w14:textId="77777777" w:rsidR="005D7156" w:rsidRPr="00B87986" w:rsidRDefault="005D7156" w:rsidP="00ED747F">
            <w:pPr>
              <w:pStyle w:val="BodyText1"/>
              <w:spacing w:before="0" w:after="0"/>
              <w:jc w:val="both"/>
              <w:rPr>
                <w:rFonts w:cs="Arial"/>
              </w:rPr>
            </w:pPr>
          </w:p>
        </w:tc>
        <w:tc>
          <w:tcPr>
            <w:tcW w:w="3555" w:type="pct"/>
            <w:vMerge/>
          </w:tcPr>
          <w:p w14:paraId="2E14DBDC" w14:textId="77777777" w:rsidR="005D7156" w:rsidRPr="00B87986" w:rsidRDefault="005D7156" w:rsidP="00B8650D">
            <w:pPr>
              <w:rPr>
                <w:rFonts w:ascii="Arial" w:hAnsi="Arial" w:cs="Arial"/>
                <w:sz w:val="20"/>
              </w:rPr>
            </w:pPr>
          </w:p>
        </w:tc>
        <w:tc>
          <w:tcPr>
            <w:tcW w:w="503" w:type="pct"/>
          </w:tcPr>
          <w:p w14:paraId="2E14DBDD" w14:textId="77777777" w:rsidR="005D7156" w:rsidRDefault="005D7156" w:rsidP="005D7156">
            <w:pPr>
              <w:jc w:val="center"/>
              <w:rPr>
                <w:rFonts w:ascii="Arial" w:hAnsi="Arial" w:cs="Arial"/>
                <w:sz w:val="20"/>
              </w:rPr>
            </w:pPr>
          </w:p>
          <w:p w14:paraId="2E14DBDE" w14:textId="77777777" w:rsidR="005D7156" w:rsidRDefault="005D7156" w:rsidP="005D7156">
            <w:pPr>
              <w:jc w:val="center"/>
              <w:rPr>
                <w:rFonts w:ascii="Arial" w:hAnsi="Arial" w:cs="Arial"/>
                <w:sz w:val="20"/>
              </w:rPr>
            </w:pPr>
            <w:r>
              <w:rPr>
                <w:rFonts w:ascii="Arial" w:hAnsi="Arial" w:cs="Arial"/>
                <w:sz w:val="20"/>
              </w:rPr>
              <w:t>NO</w:t>
            </w:r>
          </w:p>
          <w:p w14:paraId="2E14DBDF" w14:textId="77777777" w:rsidR="005D7156" w:rsidRDefault="005D7156" w:rsidP="005D7156">
            <w:pPr>
              <w:jc w:val="center"/>
              <w:rPr>
                <w:rFonts w:ascii="Arial" w:hAnsi="Arial" w:cs="Arial"/>
                <w:sz w:val="20"/>
              </w:rPr>
            </w:pPr>
            <w:r>
              <w:rPr>
                <w:rFonts w:ascii="Arial" w:hAnsi="Arial" w:cs="Arial"/>
                <w:sz w:val="20"/>
              </w:rPr>
              <w:t>(FAIL)</w:t>
            </w:r>
          </w:p>
          <w:p w14:paraId="2E14DBE0" w14:textId="77777777" w:rsidR="005D7156" w:rsidRDefault="005D7156" w:rsidP="005D7156">
            <w:pPr>
              <w:jc w:val="center"/>
              <w:rPr>
                <w:rFonts w:ascii="Arial" w:hAnsi="Arial" w:cs="Arial"/>
                <w:sz w:val="20"/>
              </w:rPr>
            </w:pPr>
          </w:p>
          <w:p w14:paraId="2E14DBE1" w14:textId="77777777" w:rsidR="005D7156" w:rsidRPr="00B87986" w:rsidRDefault="005D7156" w:rsidP="005D7156">
            <w:pPr>
              <w:jc w:val="center"/>
              <w:rPr>
                <w:rFonts w:ascii="Arial" w:hAnsi="Arial" w:cs="Arial"/>
                <w:sz w:val="20"/>
              </w:rPr>
            </w:pPr>
          </w:p>
        </w:tc>
        <w:tc>
          <w:tcPr>
            <w:tcW w:w="505" w:type="pct"/>
            <w:shd w:val="clear" w:color="auto" w:fill="D9D9D9" w:themeFill="background1" w:themeFillShade="D9"/>
          </w:tcPr>
          <w:p w14:paraId="2E14DBE2" w14:textId="77777777" w:rsidR="005D7156" w:rsidRDefault="005D7156" w:rsidP="00B8650D">
            <w:pPr>
              <w:jc w:val="center"/>
              <w:rPr>
                <w:rFonts w:ascii="Arial" w:hAnsi="Arial" w:cs="Arial"/>
                <w:sz w:val="18"/>
                <w:szCs w:val="18"/>
              </w:rPr>
            </w:pPr>
          </w:p>
        </w:tc>
      </w:tr>
      <w:tr w:rsidR="006A7173" w:rsidRPr="005C5133" w14:paraId="71940521" w14:textId="77777777" w:rsidTr="006A7173">
        <w:trPr>
          <w:trHeight w:hRule="exact" w:val="2001"/>
        </w:trPr>
        <w:tc>
          <w:tcPr>
            <w:tcW w:w="437" w:type="pct"/>
            <w:vMerge w:val="restart"/>
          </w:tcPr>
          <w:p w14:paraId="2154AAA9" w14:textId="77777777" w:rsidR="006A7173" w:rsidRDefault="006A7173" w:rsidP="00ED747F">
            <w:pPr>
              <w:pStyle w:val="BodyText1"/>
              <w:spacing w:before="0" w:after="0"/>
              <w:jc w:val="both"/>
              <w:rPr>
                <w:rFonts w:cs="Arial"/>
              </w:rPr>
            </w:pPr>
          </w:p>
          <w:p w14:paraId="363D9D04" w14:textId="77777777" w:rsidR="006A7173" w:rsidRDefault="006A7173" w:rsidP="006A7173">
            <w:pPr>
              <w:pStyle w:val="BodyText1"/>
              <w:spacing w:before="0" w:after="0"/>
              <w:jc w:val="both"/>
              <w:rPr>
                <w:rFonts w:cs="Arial"/>
              </w:rPr>
            </w:pPr>
          </w:p>
          <w:p w14:paraId="0BE827D0" w14:textId="22986542" w:rsidR="006A7173" w:rsidRPr="00B87986" w:rsidRDefault="006A7173" w:rsidP="006A7173">
            <w:pPr>
              <w:pStyle w:val="BodyText1"/>
              <w:spacing w:before="0" w:after="0"/>
              <w:jc w:val="both"/>
              <w:rPr>
                <w:rFonts w:cs="Arial"/>
              </w:rPr>
            </w:pPr>
            <w:r>
              <w:rPr>
                <w:rFonts w:cs="Arial"/>
              </w:rPr>
              <w:t>MR 6</w:t>
            </w:r>
          </w:p>
        </w:tc>
        <w:tc>
          <w:tcPr>
            <w:tcW w:w="3555" w:type="pct"/>
            <w:vMerge w:val="restart"/>
          </w:tcPr>
          <w:p w14:paraId="74BD618A" w14:textId="77777777" w:rsidR="006A7173" w:rsidRDefault="006A7173" w:rsidP="00B8650D">
            <w:pPr>
              <w:rPr>
                <w:rFonts w:ascii="Arial" w:hAnsi="Arial" w:cs="Arial"/>
                <w:sz w:val="20"/>
              </w:rPr>
            </w:pPr>
          </w:p>
          <w:p w14:paraId="3C751480" w14:textId="704AAADD" w:rsidR="006A7173" w:rsidRDefault="006A7173" w:rsidP="006A7173">
            <w:pPr>
              <w:jc w:val="both"/>
              <w:rPr>
                <w:rFonts w:ascii="Arial" w:hAnsi="Arial" w:cs="Arial"/>
                <w:iCs/>
                <w:sz w:val="20"/>
                <w:szCs w:val="18"/>
              </w:rPr>
            </w:pPr>
            <w:r w:rsidRPr="00887EB6">
              <w:rPr>
                <w:rFonts w:ascii="Arial" w:hAnsi="Arial" w:cs="Arial"/>
                <w:iCs/>
                <w:sz w:val="20"/>
                <w:szCs w:val="18"/>
              </w:rPr>
              <w:t xml:space="preserve">Tenderers are required to agree to the Call-Off </w:t>
            </w:r>
            <w:r>
              <w:rPr>
                <w:rFonts w:ascii="Arial" w:hAnsi="Arial" w:cs="Arial"/>
                <w:iCs/>
                <w:sz w:val="20"/>
                <w:szCs w:val="18"/>
              </w:rPr>
              <w:t>Terms and Conditions</w:t>
            </w:r>
            <w:r w:rsidRPr="00887EB6">
              <w:rPr>
                <w:rFonts w:ascii="Arial" w:hAnsi="Arial" w:cs="Arial"/>
                <w:iCs/>
                <w:sz w:val="20"/>
                <w:szCs w:val="18"/>
              </w:rPr>
              <w:t xml:space="preserve"> </w:t>
            </w:r>
            <w:r w:rsidRPr="006A7173">
              <w:rPr>
                <w:rFonts w:ascii="Arial" w:hAnsi="Arial" w:cs="Arial"/>
                <w:iCs/>
                <w:sz w:val="20"/>
                <w:szCs w:val="18"/>
              </w:rPr>
              <w:t xml:space="preserve">included with the documentation. </w:t>
            </w:r>
          </w:p>
          <w:p w14:paraId="72A03D33" w14:textId="77777777" w:rsidR="006A7173" w:rsidRDefault="006A7173" w:rsidP="006A7173">
            <w:pPr>
              <w:jc w:val="both"/>
              <w:rPr>
                <w:rFonts w:ascii="Arial" w:hAnsi="Arial" w:cs="Arial"/>
                <w:color w:val="000000"/>
                <w:sz w:val="20"/>
                <w:szCs w:val="18"/>
              </w:rPr>
            </w:pPr>
          </w:p>
          <w:p w14:paraId="0858D168" w14:textId="440D2BA3" w:rsidR="006A7173" w:rsidRDefault="006A7173" w:rsidP="006A7173">
            <w:pPr>
              <w:jc w:val="both"/>
              <w:rPr>
                <w:rFonts w:ascii="Arial" w:hAnsi="Arial" w:cs="Arial"/>
                <w:b/>
                <w:sz w:val="20"/>
                <w:szCs w:val="18"/>
              </w:rPr>
            </w:pPr>
            <w:r w:rsidRPr="0029679B">
              <w:rPr>
                <w:rFonts w:ascii="Arial" w:hAnsi="Arial" w:cs="Arial"/>
                <w:b/>
                <w:sz w:val="20"/>
                <w:szCs w:val="18"/>
              </w:rPr>
              <w:t>PLEASE NOTE THA</w:t>
            </w:r>
            <w:r w:rsidR="005E36C2">
              <w:rPr>
                <w:rFonts w:ascii="Arial" w:hAnsi="Arial" w:cs="Arial"/>
                <w:b/>
                <w:sz w:val="20"/>
                <w:szCs w:val="18"/>
              </w:rPr>
              <w:t xml:space="preserve">T THE CUSTOMER </w:t>
            </w:r>
            <w:r w:rsidRPr="0029679B">
              <w:rPr>
                <w:rFonts w:ascii="Arial" w:hAnsi="Arial" w:cs="Arial"/>
                <w:b/>
                <w:sz w:val="20"/>
                <w:szCs w:val="18"/>
              </w:rPr>
              <w:t>WILL NOT ACCEPT ANY AMENDMENTS TO THE CALL OFF TERMS AND CONDITIONS THAT HAVE NOT BEEN RAISED AS PART OF THE CLARIFICATION QUESTION STAGE IN ACCORDANCE</w:t>
            </w:r>
            <w:r>
              <w:rPr>
                <w:rFonts w:ascii="Arial" w:hAnsi="Arial" w:cs="Arial"/>
                <w:b/>
                <w:sz w:val="20"/>
                <w:szCs w:val="18"/>
              </w:rPr>
              <w:t xml:space="preserve"> WITH THE PROCESS.  </w:t>
            </w:r>
          </w:p>
          <w:p w14:paraId="52662A45" w14:textId="77777777" w:rsidR="006A7173" w:rsidRDefault="006A7173" w:rsidP="006A7173">
            <w:pPr>
              <w:jc w:val="both"/>
              <w:rPr>
                <w:rFonts w:ascii="Arial" w:hAnsi="Arial" w:cs="Arial"/>
                <w:b/>
                <w:sz w:val="20"/>
                <w:szCs w:val="18"/>
              </w:rPr>
            </w:pPr>
          </w:p>
          <w:p w14:paraId="34706857" w14:textId="77777777" w:rsidR="006A7173" w:rsidRPr="0029679B" w:rsidRDefault="006A7173" w:rsidP="006A7173">
            <w:pPr>
              <w:jc w:val="both"/>
              <w:rPr>
                <w:rFonts w:ascii="Arial" w:hAnsi="Arial" w:cs="Arial"/>
                <w:b/>
                <w:sz w:val="20"/>
                <w:szCs w:val="18"/>
              </w:rPr>
            </w:pPr>
            <w:r>
              <w:rPr>
                <w:rFonts w:ascii="Arial" w:hAnsi="Arial" w:cs="Arial"/>
                <w:b/>
                <w:sz w:val="20"/>
                <w:szCs w:val="18"/>
              </w:rPr>
              <w:t>Any Tenderer</w:t>
            </w:r>
            <w:r w:rsidRPr="0029679B">
              <w:rPr>
                <w:rFonts w:ascii="Arial" w:hAnsi="Arial" w:cs="Arial"/>
                <w:b/>
                <w:sz w:val="20"/>
                <w:szCs w:val="18"/>
              </w:rPr>
              <w:t xml:space="preserve"> raising queries outside of this period or submitting amendments with their tender submission will be deemed to have failed this mandatory criteria resulting in them being disqualified and their tender submission not being evaluated further.</w:t>
            </w:r>
          </w:p>
          <w:p w14:paraId="575FB230" w14:textId="77777777" w:rsidR="006A7173" w:rsidRDefault="006A7173" w:rsidP="006A7173">
            <w:pPr>
              <w:jc w:val="both"/>
              <w:rPr>
                <w:rFonts w:ascii="Arial" w:hAnsi="Arial" w:cs="Arial"/>
                <w:b/>
                <w:color w:val="000000"/>
                <w:sz w:val="20"/>
                <w:szCs w:val="18"/>
              </w:rPr>
            </w:pPr>
          </w:p>
          <w:p w14:paraId="0D43BA73" w14:textId="77777777" w:rsidR="006A7173" w:rsidRPr="00577BBC" w:rsidRDefault="006A7173" w:rsidP="006A7173">
            <w:pPr>
              <w:jc w:val="both"/>
              <w:rPr>
                <w:rFonts w:ascii="Arial" w:hAnsi="Arial" w:cs="Arial"/>
                <w:color w:val="000000"/>
                <w:sz w:val="20"/>
                <w:szCs w:val="18"/>
              </w:rPr>
            </w:pPr>
            <w:r>
              <w:rPr>
                <w:rFonts w:ascii="Arial" w:hAnsi="Arial" w:cs="Arial"/>
                <w:color w:val="000000"/>
                <w:sz w:val="20"/>
                <w:szCs w:val="18"/>
              </w:rPr>
              <w:t xml:space="preserve">Please confirm your acceptance.  </w:t>
            </w:r>
          </w:p>
          <w:p w14:paraId="644C1893" w14:textId="77777777" w:rsidR="006A7173" w:rsidRPr="00B87986" w:rsidRDefault="006A7173" w:rsidP="00B8650D">
            <w:pPr>
              <w:rPr>
                <w:rFonts w:ascii="Arial" w:hAnsi="Arial" w:cs="Arial"/>
                <w:sz w:val="20"/>
              </w:rPr>
            </w:pPr>
          </w:p>
        </w:tc>
        <w:tc>
          <w:tcPr>
            <w:tcW w:w="503" w:type="pct"/>
          </w:tcPr>
          <w:p w14:paraId="56579A37" w14:textId="77777777" w:rsidR="006A7173" w:rsidRDefault="006A7173" w:rsidP="005D7156">
            <w:pPr>
              <w:jc w:val="center"/>
              <w:rPr>
                <w:rFonts w:ascii="Arial" w:hAnsi="Arial" w:cs="Arial"/>
                <w:sz w:val="20"/>
              </w:rPr>
            </w:pPr>
          </w:p>
        </w:tc>
        <w:tc>
          <w:tcPr>
            <w:tcW w:w="505" w:type="pct"/>
            <w:shd w:val="clear" w:color="auto" w:fill="BFBFBF" w:themeFill="background1" w:themeFillShade="BF"/>
          </w:tcPr>
          <w:p w14:paraId="79C40F83" w14:textId="77777777" w:rsidR="006A7173" w:rsidRDefault="006A7173" w:rsidP="00B8650D">
            <w:pPr>
              <w:jc w:val="center"/>
              <w:rPr>
                <w:rFonts w:ascii="Arial" w:hAnsi="Arial" w:cs="Arial"/>
                <w:sz w:val="18"/>
                <w:szCs w:val="18"/>
              </w:rPr>
            </w:pPr>
          </w:p>
        </w:tc>
      </w:tr>
      <w:tr w:rsidR="006A7173" w:rsidRPr="005C5133" w14:paraId="64C3A86E" w14:textId="77777777" w:rsidTr="006A7173">
        <w:trPr>
          <w:trHeight w:hRule="exact" w:val="2256"/>
        </w:trPr>
        <w:tc>
          <w:tcPr>
            <w:tcW w:w="437" w:type="pct"/>
            <w:vMerge/>
          </w:tcPr>
          <w:p w14:paraId="5695BC99" w14:textId="77777777" w:rsidR="006A7173" w:rsidRPr="00B87986" w:rsidRDefault="006A7173" w:rsidP="00ED747F">
            <w:pPr>
              <w:pStyle w:val="BodyText1"/>
              <w:spacing w:before="0" w:after="0"/>
              <w:jc w:val="both"/>
              <w:rPr>
                <w:rFonts w:cs="Arial"/>
              </w:rPr>
            </w:pPr>
          </w:p>
        </w:tc>
        <w:tc>
          <w:tcPr>
            <w:tcW w:w="3555" w:type="pct"/>
            <w:vMerge/>
          </w:tcPr>
          <w:p w14:paraId="49710BEE" w14:textId="77777777" w:rsidR="006A7173" w:rsidRPr="00B87986" w:rsidRDefault="006A7173" w:rsidP="00B8650D">
            <w:pPr>
              <w:rPr>
                <w:rFonts w:ascii="Arial" w:hAnsi="Arial" w:cs="Arial"/>
                <w:sz w:val="20"/>
              </w:rPr>
            </w:pPr>
          </w:p>
        </w:tc>
        <w:tc>
          <w:tcPr>
            <w:tcW w:w="503" w:type="pct"/>
          </w:tcPr>
          <w:p w14:paraId="10E374D8" w14:textId="77777777" w:rsidR="006A7173" w:rsidRDefault="006A7173" w:rsidP="005D7156">
            <w:pPr>
              <w:jc w:val="center"/>
              <w:rPr>
                <w:rFonts w:ascii="Arial" w:hAnsi="Arial" w:cs="Arial"/>
                <w:sz w:val="20"/>
              </w:rPr>
            </w:pPr>
          </w:p>
        </w:tc>
        <w:tc>
          <w:tcPr>
            <w:tcW w:w="505" w:type="pct"/>
            <w:shd w:val="clear" w:color="auto" w:fill="BFBFBF" w:themeFill="background1" w:themeFillShade="BF"/>
          </w:tcPr>
          <w:p w14:paraId="01062B9C" w14:textId="77777777" w:rsidR="006A7173" w:rsidRDefault="006A7173" w:rsidP="00B8650D">
            <w:pPr>
              <w:jc w:val="center"/>
              <w:rPr>
                <w:rFonts w:ascii="Arial" w:hAnsi="Arial" w:cs="Arial"/>
                <w:sz w:val="18"/>
                <w:szCs w:val="18"/>
              </w:rPr>
            </w:pPr>
          </w:p>
        </w:tc>
      </w:tr>
    </w:tbl>
    <w:p w14:paraId="2E14DBE4" w14:textId="77777777" w:rsidR="00D60624" w:rsidRPr="00D60624" w:rsidRDefault="00D60624" w:rsidP="00ED747F">
      <w:pPr>
        <w:pStyle w:val="StyleHeading120pt"/>
        <w:spacing w:after="0"/>
        <w:ind w:left="0" w:hanging="770"/>
        <w:rPr>
          <w:rFonts w:cs="Arial"/>
          <w:color w:val="416CBB"/>
          <w:lang w:val="en-GB"/>
        </w:rPr>
      </w:pPr>
    </w:p>
    <w:p w14:paraId="2E14DEB1" w14:textId="77777777" w:rsidR="00046328" w:rsidRDefault="00046328" w:rsidP="00ED747F">
      <w:pPr>
        <w:ind w:left="-770"/>
        <w:jc w:val="center"/>
        <w:outlineLvl w:val="0"/>
        <w:rPr>
          <w:rFonts w:ascii="Arial" w:hAnsi="Arial"/>
          <w:b/>
          <w:color w:val="0468AA"/>
          <w:sz w:val="32"/>
          <w:szCs w:val="32"/>
          <w:lang w:val="fr-FR"/>
        </w:rPr>
      </w:pPr>
    </w:p>
    <w:p w14:paraId="2E14DEB3" w14:textId="0806FDBD" w:rsidR="00046328" w:rsidRPr="00A941A4" w:rsidRDefault="00046328" w:rsidP="00E05ABD">
      <w:pPr>
        <w:numPr>
          <w:ilvl w:val="0"/>
          <w:numId w:val="54"/>
        </w:numPr>
        <w:overflowPunct/>
        <w:autoSpaceDE/>
        <w:autoSpaceDN/>
        <w:adjustRightInd/>
        <w:jc w:val="both"/>
        <w:textAlignment w:val="auto"/>
        <w:outlineLvl w:val="0"/>
        <w:rPr>
          <w:rFonts w:ascii="Arial" w:hAnsi="Arial" w:cs="Arial"/>
          <w:b/>
          <w:color w:val="4F2D7F"/>
          <w:sz w:val="28"/>
          <w:szCs w:val="28"/>
        </w:rPr>
      </w:pPr>
      <w:commentRangeStart w:id="108"/>
      <w:r w:rsidRPr="00A941A4">
        <w:rPr>
          <w:rFonts w:ascii="Arial" w:hAnsi="Arial" w:cs="Arial"/>
          <w:b/>
          <w:color w:val="4F2D7F"/>
          <w:sz w:val="28"/>
          <w:szCs w:val="28"/>
        </w:rPr>
        <w:t>Management of the</w:t>
      </w:r>
      <w:r w:rsidR="001D5DB2">
        <w:rPr>
          <w:rFonts w:ascii="Arial" w:hAnsi="Arial" w:cs="Arial"/>
          <w:b/>
          <w:color w:val="4F2D7F"/>
          <w:sz w:val="28"/>
          <w:szCs w:val="28"/>
        </w:rPr>
        <w:t xml:space="preserve"> Call-Off</w:t>
      </w:r>
      <w:r w:rsidRPr="00A941A4">
        <w:rPr>
          <w:rFonts w:ascii="Arial" w:hAnsi="Arial" w:cs="Arial"/>
          <w:b/>
          <w:color w:val="4F2D7F"/>
          <w:sz w:val="28"/>
          <w:szCs w:val="28"/>
        </w:rPr>
        <w:t xml:space="preserve"> </w:t>
      </w:r>
      <w:r w:rsidR="004963D8">
        <w:rPr>
          <w:rFonts w:ascii="Arial" w:hAnsi="Arial" w:cs="Arial"/>
          <w:b/>
          <w:color w:val="4F2D7F"/>
          <w:sz w:val="28"/>
          <w:szCs w:val="28"/>
        </w:rPr>
        <w:t>Contract</w:t>
      </w:r>
      <w:commentRangeEnd w:id="108"/>
      <w:r w:rsidR="00147CBE">
        <w:rPr>
          <w:rStyle w:val="CommentReference"/>
        </w:rPr>
        <w:commentReference w:id="108"/>
      </w:r>
    </w:p>
    <w:p w14:paraId="2E14DEB4" w14:textId="77777777" w:rsidR="00046328" w:rsidRPr="008A422E" w:rsidRDefault="00046328" w:rsidP="00046328">
      <w:pPr>
        <w:pStyle w:val="BodyTextIndent"/>
        <w:ind w:left="0" w:firstLine="0"/>
        <w:rPr>
          <w:rFonts w:ascii="Arial" w:hAnsi="Arial" w:cs="Arial"/>
          <w:b/>
          <w:sz w:val="20"/>
        </w:rPr>
      </w:pPr>
    </w:p>
    <w:p w14:paraId="2E14DEB5" w14:textId="4C5F8949" w:rsidR="00046328" w:rsidRPr="00F97084" w:rsidRDefault="00046328" w:rsidP="00E05ABD">
      <w:pPr>
        <w:pStyle w:val="BodyTextIndent"/>
        <w:numPr>
          <w:ilvl w:val="1"/>
          <w:numId w:val="54"/>
        </w:numPr>
        <w:tabs>
          <w:tab w:val="clear" w:pos="720"/>
        </w:tabs>
        <w:jc w:val="both"/>
        <w:rPr>
          <w:rFonts w:ascii="Arial" w:hAnsi="Arial" w:cs="Arial"/>
          <w:color w:val="FF0000"/>
          <w:sz w:val="20"/>
        </w:rPr>
      </w:pPr>
      <w:r w:rsidRPr="00F97084">
        <w:rPr>
          <w:rFonts w:ascii="Arial" w:hAnsi="Arial" w:cs="Arial"/>
          <w:color w:val="FF0000"/>
          <w:sz w:val="20"/>
        </w:rPr>
        <w:t>The performance of th</w:t>
      </w:r>
      <w:r w:rsidR="00F53F50" w:rsidRPr="00F97084">
        <w:rPr>
          <w:rFonts w:ascii="Arial" w:hAnsi="Arial" w:cs="Arial"/>
          <w:color w:val="FF0000"/>
          <w:sz w:val="20"/>
        </w:rPr>
        <w:t xml:space="preserve">e </w:t>
      </w:r>
      <w:r w:rsidR="007A60A5">
        <w:rPr>
          <w:rFonts w:ascii="Arial" w:hAnsi="Arial" w:cs="Arial"/>
          <w:color w:val="FF0000"/>
          <w:sz w:val="20"/>
        </w:rPr>
        <w:t xml:space="preserve">Call-Off </w:t>
      </w:r>
      <w:r w:rsidR="004963D8">
        <w:rPr>
          <w:rFonts w:ascii="Arial" w:hAnsi="Arial" w:cs="Arial"/>
          <w:color w:val="FF0000"/>
          <w:sz w:val="20"/>
        </w:rPr>
        <w:t>Contract</w:t>
      </w:r>
      <w:r w:rsidR="00F53F50" w:rsidRPr="00F97084">
        <w:rPr>
          <w:rFonts w:ascii="Arial" w:hAnsi="Arial" w:cs="Arial"/>
          <w:color w:val="FF0000"/>
          <w:sz w:val="20"/>
        </w:rPr>
        <w:t xml:space="preserve"> </w:t>
      </w:r>
      <w:r w:rsidRPr="00F97084">
        <w:rPr>
          <w:rFonts w:ascii="Arial" w:hAnsi="Arial" w:cs="Arial"/>
          <w:color w:val="FF0000"/>
          <w:sz w:val="20"/>
        </w:rPr>
        <w:t xml:space="preserve">shall be managed by </w:t>
      </w:r>
      <w:r w:rsidR="005E36C2" w:rsidRPr="005E36C2">
        <w:rPr>
          <w:rFonts w:ascii="Arial" w:hAnsi="Arial" w:cs="Arial"/>
          <w:color w:val="FF0000"/>
          <w:sz w:val="20"/>
        </w:rPr>
        <w:t xml:space="preserve">the </w:t>
      </w:r>
      <w:proofErr w:type="spellStart"/>
      <w:r w:rsidR="007A60A5">
        <w:rPr>
          <w:rFonts w:ascii="Arial" w:hAnsi="Arial" w:cs="Arial"/>
          <w:color w:val="FF0000"/>
          <w:sz w:val="20"/>
        </w:rPr>
        <w:t>The</w:t>
      </w:r>
      <w:proofErr w:type="spellEnd"/>
      <w:r w:rsidR="007A60A5">
        <w:rPr>
          <w:rFonts w:ascii="Arial" w:hAnsi="Arial" w:cs="Arial"/>
          <w:color w:val="FF0000"/>
          <w:sz w:val="20"/>
        </w:rPr>
        <w:t xml:space="preserve"> </w:t>
      </w:r>
      <w:r w:rsidR="005E36C2" w:rsidRPr="005E36C2">
        <w:rPr>
          <w:rFonts w:ascii="Arial" w:hAnsi="Arial" w:cs="Arial"/>
          <w:color w:val="FF0000"/>
          <w:sz w:val="20"/>
        </w:rPr>
        <w:t xml:space="preserve">Customer </w:t>
      </w:r>
      <w:r w:rsidRPr="00F97084">
        <w:rPr>
          <w:rFonts w:ascii="Arial" w:hAnsi="Arial" w:cs="Arial"/>
          <w:color w:val="FF0000"/>
          <w:sz w:val="20"/>
        </w:rPr>
        <w:t xml:space="preserve">and the </w:t>
      </w:r>
      <w:r w:rsidR="007A60A5">
        <w:rPr>
          <w:rFonts w:ascii="Arial" w:hAnsi="Arial" w:cs="Arial"/>
          <w:color w:val="FF0000"/>
          <w:sz w:val="20"/>
        </w:rPr>
        <w:t xml:space="preserve">successful </w:t>
      </w:r>
      <w:r w:rsidR="009E2A90" w:rsidRPr="00F97084">
        <w:rPr>
          <w:rFonts w:ascii="Arial" w:hAnsi="Arial" w:cs="Arial"/>
          <w:color w:val="FF0000"/>
          <w:sz w:val="20"/>
        </w:rPr>
        <w:t>P</w:t>
      </w:r>
      <w:r w:rsidRPr="00F97084">
        <w:rPr>
          <w:rFonts w:ascii="Arial" w:hAnsi="Arial" w:cs="Arial"/>
          <w:color w:val="FF0000"/>
          <w:sz w:val="20"/>
        </w:rPr>
        <w:t>rovider and regular ap</w:t>
      </w:r>
      <w:r w:rsidR="004963D8">
        <w:rPr>
          <w:rFonts w:ascii="Arial" w:hAnsi="Arial" w:cs="Arial"/>
          <w:color w:val="FF0000"/>
          <w:sz w:val="20"/>
        </w:rPr>
        <w:t>propriate review meetings held.</w:t>
      </w:r>
      <w:r w:rsidRPr="00F97084">
        <w:rPr>
          <w:rFonts w:ascii="Arial" w:hAnsi="Arial" w:cs="Arial"/>
          <w:color w:val="FF0000"/>
          <w:sz w:val="20"/>
        </w:rPr>
        <w:t xml:space="preserve"> During the first six months of the </w:t>
      </w:r>
      <w:r w:rsidR="007A60A5">
        <w:rPr>
          <w:rFonts w:ascii="Arial" w:hAnsi="Arial" w:cs="Arial"/>
          <w:color w:val="FF0000"/>
          <w:sz w:val="20"/>
        </w:rPr>
        <w:t xml:space="preserve">Call-Off </w:t>
      </w:r>
      <w:r w:rsidR="004963D8">
        <w:rPr>
          <w:rFonts w:ascii="Arial" w:hAnsi="Arial" w:cs="Arial"/>
          <w:color w:val="FF0000"/>
          <w:sz w:val="20"/>
        </w:rPr>
        <w:t>Contract</w:t>
      </w:r>
      <w:r w:rsidR="006377EA" w:rsidRPr="00F97084">
        <w:rPr>
          <w:rFonts w:ascii="Arial" w:hAnsi="Arial" w:cs="Arial"/>
          <w:color w:val="FF0000"/>
          <w:sz w:val="20"/>
        </w:rPr>
        <w:t xml:space="preserve"> </w:t>
      </w:r>
      <w:r w:rsidRPr="00F97084">
        <w:rPr>
          <w:rFonts w:ascii="Arial" w:hAnsi="Arial" w:cs="Arial"/>
          <w:color w:val="FF0000"/>
          <w:sz w:val="20"/>
        </w:rPr>
        <w:t xml:space="preserve">a meeting in alternate </w:t>
      </w:r>
      <w:r w:rsidR="009E2A90" w:rsidRPr="00F97084">
        <w:rPr>
          <w:rFonts w:ascii="Arial" w:hAnsi="Arial" w:cs="Arial"/>
          <w:color w:val="FF0000"/>
          <w:sz w:val="20"/>
        </w:rPr>
        <w:t>months may be required and the P</w:t>
      </w:r>
      <w:r w:rsidRPr="00F97084">
        <w:rPr>
          <w:rFonts w:ascii="Arial" w:hAnsi="Arial" w:cs="Arial"/>
          <w:color w:val="FF0000"/>
          <w:sz w:val="20"/>
        </w:rPr>
        <w:t xml:space="preserve">rovider will be expected to keep in contact with </w:t>
      </w:r>
      <w:r w:rsidR="004963D8">
        <w:rPr>
          <w:rFonts w:ascii="Arial" w:hAnsi="Arial" w:cs="Arial"/>
          <w:color w:val="FF0000"/>
          <w:sz w:val="20"/>
        </w:rPr>
        <w:t>the customer</w:t>
      </w:r>
      <w:r w:rsidRPr="00F97084">
        <w:rPr>
          <w:rFonts w:ascii="Arial" w:hAnsi="Arial" w:cs="Arial"/>
          <w:color w:val="FF0000"/>
          <w:sz w:val="20"/>
        </w:rPr>
        <w:t xml:space="preserve"> by telephone and / or email each week.</w:t>
      </w:r>
    </w:p>
    <w:p w14:paraId="2E14DEB6" w14:textId="77777777" w:rsidR="00046328" w:rsidRPr="00F97084" w:rsidRDefault="00046328" w:rsidP="00046328">
      <w:pPr>
        <w:pStyle w:val="BodyTextIndent"/>
        <w:ind w:left="0" w:firstLine="0"/>
        <w:jc w:val="both"/>
        <w:rPr>
          <w:rFonts w:ascii="Arial" w:hAnsi="Arial" w:cs="Arial"/>
          <w:color w:val="FF0000"/>
          <w:sz w:val="20"/>
        </w:rPr>
      </w:pPr>
    </w:p>
    <w:p w14:paraId="2E14DEB8" w14:textId="77777777" w:rsidR="00046328" w:rsidRPr="00F97084" w:rsidRDefault="00046328" w:rsidP="00046328">
      <w:pPr>
        <w:pStyle w:val="BodyTextIndent"/>
        <w:ind w:left="0" w:firstLine="0"/>
        <w:jc w:val="both"/>
        <w:rPr>
          <w:rFonts w:ascii="Arial" w:hAnsi="Arial" w:cs="Arial"/>
          <w:color w:val="FF0000"/>
          <w:sz w:val="20"/>
        </w:rPr>
      </w:pPr>
    </w:p>
    <w:p w14:paraId="2E14DEB9" w14:textId="08229030" w:rsidR="00046328" w:rsidRPr="00F97084" w:rsidRDefault="00046328" w:rsidP="00E05ABD">
      <w:pPr>
        <w:pStyle w:val="BodyTextIndent"/>
        <w:numPr>
          <w:ilvl w:val="1"/>
          <w:numId w:val="54"/>
        </w:numPr>
        <w:jc w:val="both"/>
        <w:rPr>
          <w:rFonts w:ascii="Arial" w:hAnsi="Arial" w:cs="Arial"/>
          <w:color w:val="FF0000"/>
          <w:sz w:val="20"/>
        </w:rPr>
      </w:pPr>
      <w:r w:rsidRPr="00F97084">
        <w:rPr>
          <w:rFonts w:ascii="Arial" w:hAnsi="Arial" w:cs="Arial"/>
          <w:color w:val="FF0000"/>
          <w:sz w:val="20"/>
        </w:rPr>
        <w:t>The information supplied shall form the Key Performance Indicators (KPI’s) of th</w:t>
      </w:r>
      <w:r w:rsidR="00577BBC" w:rsidRPr="00F97084">
        <w:rPr>
          <w:rFonts w:ascii="Arial" w:hAnsi="Arial" w:cs="Arial"/>
          <w:color w:val="FF0000"/>
          <w:sz w:val="20"/>
        </w:rPr>
        <w:t xml:space="preserve">e </w:t>
      </w:r>
      <w:r w:rsidR="007A60A5">
        <w:rPr>
          <w:rFonts w:ascii="Arial" w:hAnsi="Arial" w:cs="Arial"/>
          <w:color w:val="FF0000"/>
          <w:sz w:val="20"/>
        </w:rPr>
        <w:t>Call-Off Contract</w:t>
      </w:r>
      <w:r w:rsidRPr="00F97084">
        <w:rPr>
          <w:rFonts w:ascii="Arial" w:hAnsi="Arial" w:cs="Arial"/>
          <w:color w:val="FF0000"/>
          <w:sz w:val="20"/>
        </w:rPr>
        <w:t>.</w:t>
      </w:r>
    </w:p>
    <w:p w14:paraId="2E14DEBA" w14:textId="77777777" w:rsidR="00046328" w:rsidRPr="00F97084" w:rsidRDefault="00046328" w:rsidP="00046328">
      <w:pPr>
        <w:ind w:hanging="730"/>
        <w:jc w:val="both"/>
        <w:rPr>
          <w:rFonts w:ascii="Arial" w:hAnsi="Arial" w:cs="Arial"/>
          <w:color w:val="FF0000"/>
          <w:sz w:val="20"/>
        </w:rPr>
      </w:pPr>
    </w:p>
    <w:p w14:paraId="2E14DEBB" w14:textId="77777777" w:rsidR="00046328" w:rsidRPr="00E05ABD" w:rsidRDefault="00046328" w:rsidP="00E05ABD">
      <w:pPr>
        <w:pStyle w:val="ListParagraph"/>
        <w:numPr>
          <w:ilvl w:val="1"/>
          <w:numId w:val="54"/>
        </w:numPr>
        <w:jc w:val="both"/>
        <w:rPr>
          <w:rFonts w:ascii="Arial" w:hAnsi="Arial" w:cs="Arial"/>
          <w:color w:val="FF0000"/>
          <w:sz w:val="20"/>
        </w:rPr>
      </w:pPr>
      <w:r w:rsidRPr="00E05ABD">
        <w:rPr>
          <w:rFonts w:ascii="Arial" w:hAnsi="Arial" w:cs="Arial"/>
          <w:color w:val="FF0000"/>
          <w:sz w:val="20"/>
        </w:rPr>
        <w:t>The KPI’s shall include:</w:t>
      </w:r>
    </w:p>
    <w:p w14:paraId="2E14DEBC" w14:textId="77777777" w:rsidR="00046328" w:rsidRPr="0088771B" w:rsidRDefault="00046328" w:rsidP="00046328">
      <w:pPr>
        <w:jc w:val="both"/>
        <w:rPr>
          <w:rFonts w:ascii="Arial" w:hAnsi="Arial" w:cs="Arial"/>
          <w:sz w:val="20"/>
        </w:rPr>
      </w:pPr>
    </w:p>
    <w:p w14:paraId="2E14DEBD" w14:textId="77777777" w:rsidR="002A62F3" w:rsidRPr="00E05ABD" w:rsidRDefault="00046328" w:rsidP="00E05ABD">
      <w:pPr>
        <w:pStyle w:val="ListParagraph"/>
        <w:numPr>
          <w:ilvl w:val="2"/>
          <w:numId w:val="54"/>
        </w:numPr>
        <w:jc w:val="both"/>
        <w:rPr>
          <w:rFonts w:ascii="Arial" w:hAnsi="Arial" w:cs="Arial"/>
          <w:b/>
          <w:color w:val="FF0000"/>
          <w:sz w:val="20"/>
        </w:rPr>
      </w:pPr>
      <w:r w:rsidRPr="00E05ABD">
        <w:rPr>
          <w:rFonts w:ascii="Arial" w:hAnsi="Arial" w:cs="Arial"/>
          <w:b/>
          <w:color w:val="FF0000"/>
          <w:sz w:val="20"/>
        </w:rPr>
        <w:t>Sales Management Information, including sales reports:</w:t>
      </w:r>
    </w:p>
    <w:p w14:paraId="049C87F4" w14:textId="77777777" w:rsidR="00506B34" w:rsidRPr="00F97084" w:rsidRDefault="00506B34" w:rsidP="00506B34">
      <w:pPr>
        <w:pStyle w:val="ListParagraph"/>
        <w:ind w:left="709"/>
        <w:jc w:val="both"/>
        <w:rPr>
          <w:rFonts w:ascii="Arial" w:hAnsi="Arial" w:cs="Arial"/>
          <w:b/>
          <w:color w:val="FF0000"/>
          <w:sz w:val="20"/>
        </w:rPr>
      </w:pPr>
    </w:p>
    <w:p w14:paraId="2E14DEBE" w14:textId="2EC0851B" w:rsidR="00046328" w:rsidRPr="00F97084" w:rsidRDefault="00046328" w:rsidP="0024099D">
      <w:pPr>
        <w:pStyle w:val="ListParagraph"/>
        <w:numPr>
          <w:ilvl w:val="0"/>
          <w:numId w:val="38"/>
        </w:numPr>
        <w:tabs>
          <w:tab w:val="num" w:pos="993"/>
        </w:tabs>
        <w:ind w:left="993" w:hanging="284"/>
        <w:jc w:val="both"/>
        <w:rPr>
          <w:rFonts w:ascii="Arial" w:hAnsi="Arial" w:cs="Arial"/>
          <w:color w:val="FF0000"/>
          <w:sz w:val="20"/>
        </w:rPr>
      </w:pPr>
      <w:r w:rsidRPr="00F97084">
        <w:rPr>
          <w:rFonts w:ascii="Arial" w:hAnsi="Arial" w:cs="Arial"/>
          <w:color w:val="FF0000"/>
          <w:sz w:val="20"/>
        </w:rPr>
        <w:t xml:space="preserve">Quantity of each product (number of cases and splits) supplied to </w:t>
      </w:r>
      <w:r w:rsidR="004963D8">
        <w:rPr>
          <w:rFonts w:ascii="Arial" w:hAnsi="Arial" w:cs="Arial"/>
          <w:color w:val="FF0000"/>
          <w:sz w:val="20"/>
        </w:rPr>
        <w:t>the customer</w:t>
      </w:r>
      <w:r w:rsidRPr="00F97084">
        <w:rPr>
          <w:rFonts w:ascii="Arial" w:hAnsi="Arial" w:cs="Arial"/>
          <w:color w:val="FF0000"/>
          <w:sz w:val="20"/>
        </w:rPr>
        <w:t xml:space="preserve"> during the preceding month including product codes, product description, unit of measure, distributor or end customer, sales unit:</w:t>
      </w:r>
    </w:p>
    <w:p w14:paraId="2E14DEBF" w14:textId="77777777" w:rsidR="00046328" w:rsidRPr="00F97084" w:rsidRDefault="00046328" w:rsidP="00506B34">
      <w:pPr>
        <w:tabs>
          <w:tab w:val="num" w:pos="993"/>
        </w:tabs>
        <w:ind w:left="720" w:hanging="1134"/>
        <w:jc w:val="both"/>
        <w:rPr>
          <w:rFonts w:ascii="Arial" w:hAnsi="Arial" w:cs="Arial"/>
          <w:color w:val="FF0000"/>
          <w:sz w:val="20"/>
        </w:rPr>
      </w:pPr>
    </w:p>
    <w:p w14:paraId="2E14DEC0" w14:textId="77777777" w:rsidR="00046328" w:rsidRPr="00F97084" w:rsidRDefault="00046328" w:rsidP="0024099D">
      <w:pPr>
        <w:pStyle w:val="ListParagraph"/>
        <w:numPr>
          <w:ilvl w:val="0"/>
          <w:numId w:val="38"/>
        </w:numPr>
        <w:tabs>
          <w:tab w:val="num" w:pos="993"/>
          <w:tab w:val="num" w:pos="1843"/>
        </w:tabs>
        <w:ind w:left="1843" w:hanging="1134"/>
        <w:jc w:val="both"/>
        <w:rPr>
          <w:rFonts w:ascii="Arial" w:hAnsi="Arial" w:cs="Arial"/>
          <w:color w:val="FF0000"/>
          <w:sz w:val="20"/>
        </w:rPr>
      </w:pPr>
      <w:r w:rsidRPr="00F97084">
        <w:rPr>
          <w:rFonts w:ascii="Arial" w:hAnsi="Arial" w:cs="Arial"/>
          <w:color w:val="FF0000"/>
          <w:sz w:val="20"/>
        </w:rPr>
        <w:t>Current price and invoice value of each product</w:t>
      </w:r>
      <w:r w:rsidR="002A62F3" w:rsidRPr="00F97084">
        <w:rPr>
          <w:rFonts w:ascii="Arial" w:hAnsi="Arial" w:cs="Arial"/>
          <w:color w:val="FF0000"/>
          <w:sz w:val="20"/>
        </w:rPr>
        <w:t xml:space="preserve"> for each month and year to </w:t>
      </w:r>
      <w:r w:rsidRPr="00F97084">
        <w:rPr>
          <w:rFonts w:ascii="Arial" w:hAnsi="Arial" w:cs="Arial"/>
          <w:color w:val="FF0000"/>
          <w:sz w:val="20"/>
        </w:rPr>
        <w:t>date</w:t>
      </w:r>
    </w:p>
    <w:p w14:paraId="2E14DEC2" w14:textId="77777777" w:rsidR="00046328" w:rsidRPr="00F97084" w:rsidRDefault="00046328" w:rsidP="00046328">
      <w:pPr>
        <w:overflowPunct/>
        <w:autoSpaceDE/>
        <w:autoSpaceDN/>
        <w:adjustRightInd/>
        <w:jc w:val="both"/>
        <w:textAlignment w:val="auto"/>
        <w:rPr>
          <w:rFonts w:ascii="Arial" w:hAnsi="Arial" w:cs="Arial"/>
          <w:b/>
          <w:color w:val="FF0000"/>
          <w:sz w:val="16"/>
          <w:szCs w:val="16"/>
        </w:rPr>
      </w:pPr>
    </w:p>
    <w:p w14:paraId="2E14DEC7" w14:textId="77777777" w:rsidR="00046328" w:rsidRPr="00F97084" w:rsidRDefault="00046328" w:rsidP="00046328">
      <w:pPr>
        <w:ind w:hanging="720"/>
        <w:jc w:val="both"/>
        <w:rPr>
          <w:rFonts w:ascii="Arial" w:hAnsi="Arial" w:cs="Arial"/>
          <w:color w:val="FF0000"/>
          <w:sz w:val="20"/>
        </w:rPr>
      </w:pPr>
    </w:p>
    <w:p w14:paraId="12CAC179" w14:textId="77777777" w:rsidR="00724EE2" w:rsidRPr="00724EE2" w:rsidRDefault="00724EE2" w:rsidP="00724EE2">
      <w:pPr>
        <w:pStyle w:val="ListParagraph"/>
        <w:numPr>
          <w:ilvl w:val="0"/>
          <w:numId w:val="56"/>
        </w:numPr>
        <w:jc w:val="both"/>
        <w:rPr>
          <w:rFonts w:ascii="Arial" w:hAnsi="Arial" w:cs="Arial"/>
          <w:b/>
          <w:vanish/>
          <w:color w:val="FF0000"/>
          <w:sz w:val="20"/>
        </w:rPr>
      </w:pPr>
    </w:p>
    <w:p w14:paraId="78B1A899" w14:textId="77777777" w:rsidR="00724EE2" w:rsidRPr="00724EE2" w:rsidRDefault="00724EE2" w:rsidP="00724EE2">
      <w:pPr>
        <w:pStyle w:val="ListParagraph"/>
        <w:numPr>
          <w:ilvl w:val="0"/>
          <w:numId w:val="56"/>
        </w:numPr>
        <w:jc w:val="both"/>
        <w:rPr>
          <w:rFonts w:ascii="Arial" w:hAnsi="Arial" w:cs="Arial"/>
          <w:b/>
          <w:vanish/>
          <w:color w:val="FF0000"/>
          <w:sz w:val="20"/>
        </w:rPr>
      </w:pPr>
    </w:p>
    <w:p w14:paraId="0FBFFF38" w14:textId="77777777" w:rsidR="00724EE2" w:rsidRPr="00724EE2" w:rsidRDefault="00724EE2" w:rsidP="00724EE2">
      <w:pPr>
        <w:pStyle w:val="ListParagraph"/>
        <w:numPr>
          <w:ilvl w:val="0"/>
          <w:numId w:val="56"/>
        </w:numPr>
        <w:jc w:val="both"/>
        <w:rPr>
          <w:rFonts w:ascii="Arial" w:hAnsi="Arial" w:cs="Arial"/>
          <w:b/>
          <w:vanish/>
          <w:color w:val="FF0000"/>
          <w:sz w:val="20"/>
        </w:rPr>
      </w:pPr>
    </w:p>
    <w:p w14:paraId="7338E553" w14:textId="77777777" w:rsidR="00724EE2" w:rsidRPr="00724EE2" w:rsidRDefault="00724EE2" w:rsidP="00724EE2">
      <w:pPr>
        <w:pStyle w:val="ListParagraph"/>
        <w:numPr>
          <w:ilvl w:val="0"/>
          <w:numId w:val="56"/>
        </w:numPr>
        <w:jc w:val="both"/>
        <w:rPr>
          <w:rFonts w:ascii="Arial" w:hAnsi="Arial" w:cs="Arial"/>
          <w:b/>
          <w:vanish/>
          <w:color w:val="FF0000"/>
          <w:sz w:val="20"/>
        </w:rPr>
      </w:pPr>
    </w:p>
    <w:p w14:paraId="0ECBC530" w14:textId="77777777" w:rsidR="00724EE2" w:rsidRPr="00724EE2" w:rsidRDefault="00724EE2" w:rsidP="00724EE2">
      <w:pPr>
        <w:pStyle w:val="ListParagraph"/>
        <w:numPr>
          <w:ilvl w:val="1"/>
          <w:numId w:val="56"/>
        </w:numPr>
        <w:jc w:val="both"/>
        <w:rPr>
          <w:rFonts w:ascii="Arial" w:hAnsi="Arial" w:cs="Arial"/>
          <w:b/>
          <w:vanish/>
          <w:color w:val="FF0000"/>
          <w:sz w:val="20"/>
        </w:rPr>
      </w:pPr>
    </w:p>
    <w:p w14:paraId="71F4DE0B" w14:textId="77777777" w:rsidR="00724EE2" w:rsidRPr="00724EE2" w:rsidRDefault="00724EE2" w:rsidP="00724EE2">
      <w:pPr>
        <w:pStyle w:val="ListParagraph"/>
        <w:numPr>
          <w:ilvl w:val="1"/>
          <w:numId w:val="56"/>
        </w:numPr>
        <w:jc w:val="both"/>
        <w:rPr>
          <w:rFonts w:ascii="Arial" w:hAnsi="Arial" w:cs="Arial"/>
          <w:b/>
          <w:vanish/>
          <w:color w:val="FF0000"/>
          <w:sz w:val="20"/>
        </w:rPr>
      </w:pPr>
    </w:p>
    <w:p w14:paraId="7DA3842C" w14:textId="77777777" w:rsidR="00724EE2" w:rsidRPr="00724EE2" w:rsidRDefault="00724EE2" w:rsidP="00724EE2">
      <w:pPr>
        <w:pStyle w:val="ListParagraph"/>
        <w:numPr>
          <w:ilvl w:val="1"/>
          <w:numId w:val="56"/>
        </w:numPr>
        <w:jc w:val="both"/>
        <w:rPr>
          <w:rFonts w:ascii="Arial" w:hAnsi="Arial" w:cs="Arial"/>
          <w:b/>
          <w:vanish/>
          <w:color w:val="FF0000"/>
          <w:sz w:val="20"/>
        </w:rPr>
      </w:pPr>
    </w:p>
    <w:p w14:paraId="33230490" w14:textId="77777777" w:rsidR="00724EE2" w:rsidRPr="00724EE2" w:rsidRDefault="00724EE2" w:rsidP="00724EE2">
      <w:pPr>
        <w:pStyle w:val="ListParagraph"/>
        <w:numPr>
          <w:ilvl w:val="2"/>
          <w:numId w:val="56"/>
        </w:numPr>
        <w:jc w:val="both"/>
        <w:rPr>
          <w:rFonts w:ascii="Arial" w:hAnsi="Arial" w:cs="Arial"/>
          <w:b/>
          <w:vanish/>
          <w:color w:val="FF0000"/>
          <w:sz w:val="20"/>
        </w:rPr>
      </w:pPr>
    </w:p>
    <w:p w14:paraId="2E14DEC8" w14:textId="0512891E" w:rsidR="00046328" w:rsidRPr="00724EE2" w:rsidRDefault="00046328" w:rsidP="00724EE2">
      <w:pPr>
        <w:pStyle w:val="ListParagraph"/>
        <w:numPr>
          <w:ilvl w:val="2"/>
          <w:numId w:val="56"/>
        </w:numPr>
        <w:jc w:val="both"/>
        <w:rPr>
          <w:rFonts w:ascii="Arial" w:hAnsi="Arial" w:cs="Arial"/>
          <w:b/>
          <w:color w:val="FF0000"/>
          <w:sz w:val="20"/>
        </w:rPr>
      </w:pPr>
      <w:r w:rsidRPr="00724EE2">
        <w:rPr>
          <w:rFonts w:ascii="Arial" w:hAnsi="Arial" w:cs="Arial"/>
          <w:b/>
          <w:color w:val="FF0000"/>
          <w:sz w:val="20"/>
        </w:rPr>
        <w:t>Delivery and Quality performance reports:</w:t>
      </w:r>
    </w:p>
    <w:p w14:paraId="2E14DEC9" w14:textId="77777777" w:rsidR="00046328" w:rsidRPr="00F97084" w:rsidRDefault="00046328" w:rsidP="00046328">
      <w:pPr>
        <w:ind w:hanging="720"/>
        <w:jc w:val="both"/>
        <w:rPr>
          <w:rFonts w:ascii="Arial" w:hAnsi="Arial" w:cs="Arial"/>
          <w:b/>
          <w:color w:val="FF0000"/>
          <w:sz w:val="20"/>
        </w:rPr>
      </w:pPr>
    </w:p>
    <w:p w14:paraId="2E14DECA" w14:textId="77777777" w:rsidR="00046328" w:rsidRPr="00F97084" w:rsidRDefault="00046328" w:rsidP="0024099D">
      <w:pPr>
        <w:pStyle w:val="BodyTextIndent2"/>
        <w:widowControl/>
        <w:numPr>
          <w:ilvl w:val="0"/>
          <w:numId w:val="39"/>
        </w:numPr>
        <w:tabs>
          <w:tab w:val="num" w:pos="993"/>
        </w:tabs>
        <w:overflowPunct/>
        <w:autoSpaceDE/>
        <w:autoSpaceDN/>
        <w:adjustRightInd/>
        <w:ind w:left="993" w:hanging="284"/>
        <w:jc w:val="both"/>
        <w:textAlignment w:val="auto"/>
        <w:rPr>
          <w:rFonts w:ascii="Arial" w:hAnsi="Arial" w:cs="Arial"/>
          <w:sz w:val="20"/>
        </w:rPr>
      </w:pPr>
      <w:r w:rsidRPr="00F97084">
        <w:rPr>
          <w:rFonts w:ascii="Arial" w:hAnsi="Arial" w:cs="Arial"/>
          <w:sz w:val="20"/>
        </w:rPr>
        <w:t>Total number of orders delivered in full i.e. all orders delivered 100% complete on the same day</w:t>
      </w:r>
    </w:p>
    <w:p w14:paraId="2E14DECB" w14:textId="77777777" w:rsidR="002A62F3" w:rsidRPr="00F97084" w:rsidRDefault="002A62F3" w:rsidP="0024099D">
      <w:pPr>
        <w:pStyle w:val="BodyTextIndent2"/>
        <w:widowControl/>
        <w:numPr>
          <w:ilvl w:val="0"/>
          <w:numId w:val="39"/>
        </w:numPr>
        <w:tabs>
          <w:tab w:val="num" w:pos="993"/>
        </w:tabs>
        <w:overflowPunct/>
        <w:autoSpaceDE/>
        <w:autoSpaceDN/>
        <w:adjustRightInd/>
        <w:ind w:left="993" w:hanging="284"/>
        <w:jc w:val="both"/>
        <w:textAlignment w:val="auto"/>
        <w:rPr>
          <w:rFonts w:ascii="Arial" w:hAnsi="Arial" w:cs="Arial"/>
          <w:sz w:val="20"/>
        </w:rPr>
      </w:pPr>
      <w:r w:rsidRPr="00F97084">
        <w:rPr>
          <w:rFonts w:ascii="Arial" w:hAnsi="Arial" w:cs="Arial"/>
          <w:sz w:val="20"/>
        </w:rPr>
        <w:t>Total number of order lines delivered</w:t>
      </w:r>
    </w:p>
    <w:p w14:paraId="2E14DECD" w14:textId="77777777" w:rsidR="002A62F3" w:rsidRPr="00F97084" w:rsidRDefault="002A62F3" w:rsidP="0024099D">
      <w:pPr>
        <w:pStyle w:val="BodyTextIndent2"/>
        <w:widowControl/>
        <w:numPr>
          <w:ilvl w:val="0"/>
          <w:numId w:val="39"/>
        </w:numPr>
        <w:tabs>
          <w:tab w:val="num" w:pos="993"/>
        </w:tabs>
        <w:overflowPunct/>
        <w:autoSpaceDE/>
        <w:autoSpaceDN/>
        <w:adjustRightInd/>
        <w:ind w:left="993" w:hanging="284"/>
        <w:jc w:val="both"/>
        <w:textAlignment w:val="auto"/>
        <w:rPr>
          <w:rFonts w:ascii="Arial" w:hAnsi="Arial" w:cs="Arial"/>
          <w:sz w:val="20"/>
        </w:rPr>
      </w:pPr>
      <w:r w:rsidRPr="00F97084">
        <w:rPr>
          <w:rFonts w:ascii="Arial" w:hAnsi="Arial" w:cs="Arial"/>
          <w:sz w:val="20"/>
        </w:rPr>
        <w:t>No of late deliveries outside agreed window i.e. time and day</w:t>
      </w:r>
    </w:p>
    <w:p w14:paraId="2E14DECE" w14:textId="77777777" w:rsidR="002A62F3" w:rsidRPr="00F97084" w:rsidRDefault="002A62F3" w:rsidP="0024099D">
      <w:pPr>
        <w:pStyle w:val="BodyTextIndent2"/>
        <w:widowControl/>
        <w:numPr>
          <w:ilvl w:val="0"/>
          <w:numId w:val="39"/>
        </w:numPr>
        <w:tabs>
          <w:tab w:val="num" w:pos="993"/>
        </w:tabs>
        <w:overflowPunct/>
        <w:autoSpaceDE/>
        <w:autoSpaceDN/>
        <w:adjustRightInd/>
        <w:ind w:left="993" w:hanging="284"/>
        <w:jc w:val="both"/>
        <w:textAlignment w:val="auto"/>
        <w:rPr>
          <w:rFonts w:ascii="Arial" w:hAnsi="Arial" w:cs="Arial"/>
          <w:sz w:val="20"/>
        </w:rPr>
      </w:pPr>
      <w:r w:rsidRPr="00F97084">
        <w:rPr>
          <w:rFonts w:ascii="Arial" w:hAnsi="Arial" w:cs="Arial"/>
          <w:sz w:val="20"/>
        </w:rPr>
        <w:t>Number of orders with any rejection due to damage</w:t>
      </w:r>
    </w:p>
    <w:p w14:paraId="2E14DECF" w14:textId="77777777" w:rsidR="002A62F3" w:rsidRPr="00F97084" w:rsidRDefault="002A62F3" w:rsidP="0024099D">
      <w:pPr>
        <w:pStyle w:val="BodyTextIndent2"/>
        <w:widowControl/>
        <w:numPr>
          <w:ilvl w:val="0"/>
          <w:numId w:val="39"/>
        </w:numPr>
        <w:tabs>
          <w:tab w:val="num" w:pos="993"/>
        </w:tabs>
        <w:overflowPunct/>
        <w:autoSpaceDE/>
        <w:autoSpaceDN/>
        <w:adjustRightInd/>
        <w:ind w:left="993" w:hanging="284"/>
        <w:jc w:val="both"/>
        <w:textAlignment w:val="auto"/>
        <w:rPr>
          <w:rFonts w:ascii="Arial" w:hAnsi="Arial" w:cs="Arial"/>
          <w:sz w:val="20"/>
        </w:rPr>
      </w:pPr>
      <w:r w:rsidRPr="00F97084">
        <w:rPr>
          <w:rFonts w:ascii="Arial" w:hAnsi="Arial" w:cs="Arial"/>
          <w:sz w:val="20"/>
        </w:rPr>
        <w:t>Number of orders with any rejection due to errors</w:t>
      </w:r>
    </w:p>
    <w:p w14:paraId="2E14DED0" w14:textId="77777777" w:rsidR="002A62F3" w:rsidRPr="00F97084" w:rsidRDefault="002A62F3" w:rsidP="0024099D">
      <w:pPr>
        <w:pStyle w:val="BodyTextIndent2"/>
        <w:widowControl/>
        <w:numPr>
          <w:ilvl w:val="0"/>
          <w:numId w:val="39"/>
        </w:numPr>
        <w:tabs>
          <w:tab w:val="num" w:pos="993"/>
        </w:tabs>
        <w:overflowPunct/>
        <w:autoSpaceDE/>
        <w:autoSpaceDN/>
        <w:adjustRightInd/>
        <w:ind w:left="993" w:hanging="284"/>
        <w:jc w:val="both"/>
        <w:textAlignment w:val="auto"/>
        <w:rPr>
          <w:rFonts w:ascii="Arial" w:hAnsi="Arial" w:cs="Arial"/>
          <w:sz w:val="20"/>
        </w:rPr>
      </w:pPr>
      <w:r w:rsidRPr="00F97084">
        <w:rPr>
          <w:rFonts w:ascii="Arial" w:hAnsi="Arial" w:cs="Arial"/>
          <w:sz w:val="20"/>
        </w:rPr>
        <w:t>Number of orders with any rejection due to quality</w:t>
      </w:r>
    </w:p>
    <w:p w14:paraId="2E14DED1" w14:textId="77777777" w:rsidR="002A62F3" w:rsidRPr="00F97084" w:rsidRDefault="002A62F3" w:rsidP="0024099D">
      <w:pPr>
        <w:pStyle w:val="BodyTextIndent2"/>
        <w:widowControl/>
        <w:numPr>
          <w:ilvl w:val="0"/>
          <w:numId w:val="39"/>
        </w:numPr>
        <w:tabs>
          <w:tab w:val="num" w:pos="993"/>
        </w:tabs>
        <w:overflowPunct/>
        <w:autoSpaceDE/>
        <w:autoSpaceDN/>
        <w:adjustRightInd/>
        <w:ind w:left="993" w:hanging="284"/>
        <w:jc w:val="both"/>
        <w:textAlignment w:val="auto"/>
        <w:rPr>
          <w:rFonts w:ascii="Arial" w:hAnsi="Arial" w:cs="Arial"/>
          <w:sz w:val="20"/>
        </w:rPr>
      </w:pPr>
      <w:r w:rsidRPr="00F97084">
        <w:rPr>
          <w:rFonts w:ascii="Arial" w:hAnsi="Arial" w:cs="Arial"/>
          <w:sz w:val="20"/>
        </w:rPr>
        <w:t>Quantity of each product rejected due to damage</w:t>
      </w:r>
    </w:p>
    <w:p w14:paraId="2E14DED2" w14:textId="77777777" w:rsidR="002A62F3" w:rsidRPr="00F97084" w:rsidRDefault="002A62F3" w:rsidP="0024099D">
      <w:pPr>
        <w:pStyle w:val="BodyTextIndent2"/>
        <w:widowControl/>
        <w:numPr>
          <w:ilvl w:val="0"/>
          <w:numId w:val="39"/>
        </w:numPr>
        <w:tabs>
          <w:tab w:val="num" w:pos="993"/>
        </w:tabs>
        <w:overflowPunct/>
        <w:autoSpaceDE/>
        <w:autoSpaceDN/>
        <w:adjustRightInd/>
        <w:ind w:left="993" w:hanging="284"/>
        <w:jc w:val="both"/>
        <w:textAlignment w:val="auto"/>
        <w:rPr>
          <w:rFonts w:ascii="Arial" w:hAnsi="Arial" w:cs="Arial"/>
          <w:sz w:val="20"/>
        </w:rPr>
      </w:pPr>
      <w:r w:rsidRPr="00F97084">
        <w:rPr>
          <w:rFonts w:ascii="Arial" w:hAnsi="Arial" w:cs="Arial"/>
          <w:sz w:val="20"/>
        </w:rPr>
        <w:lastRenderedPageBreak/>
        <w:t>Total quantity of orders delivered</w:t>
      </w:r>
    </w:p>
    <w:p w14:paraId="2E14DED4" w14:textId="77777777" w:rsidR="00046328" w:rsidRPr="00F97084" w:rsidRDefault="00046328" w:rsidP="00046328">
      <w:pPr>
        <w:jc w:val="both"/>
        <w:rPr>
          <w:rFonts w:ascii="Arial" w:hAnsi="Arial" w:cs="Arial"/>
          <w:color w:val="FF0000"/>
          <w:sz w:val="20"/>
        </w:rPr>
      </w:pPr>
    </w:p>
    <w:p w14:paraId="2E14DED5" w14:textId="52AFC21B" w:rsidR="00046328" w:rsidRPr="00724EE2" w:rsidRDefault="00046328" w:rsidP="00724EE2">
      <w:pPr>
        <w:pStyle w:val="ListParagraph"/>
        <w:numPr>
          <w:ilvl w:val="2"/>
          <w:numId w:val="56"/>
        </w:numPr>
        <w:jc w:val="both"/>
        <w:rPr>
          <w:rFonts w:ascii="Arial" w:hAnsi="Arial" w:cs="Arial"/>
          <w:b/>
          <w:color w:val="FF0000"/>
          <w:sz w:val="20"/>
        </w:rPr>
      </w:pPr>
      <w:r w:rsidRPr="00724EE2">
        <w:rPr>
          <w:rFonts w:ascii="Arial" w:hAnsi="Arial" w:cs="Arial"/>
          <w:b/>
          <w:color w:val="FF0000"/>
          <w:sz w:val="20"/>
        </w:rPr>
        <w:t>Invoice, delivery and credit note accuracy and on time – to 98%:</w:t>
      </w:r>
    </w:p>
    <w:p w14:paraId="2E14DED6" w14:textId="77777777" w:rsidR="00046328" w:rsidRPr="00F97084" w:rsidRDefault="00046328" w:rsidP="00046328">
      <w:pPr>
        <w:ind w:left="-360"/>
        <w:jc w:val="both"/>
        <w:rPr>
          <w:rFonts w:ascii="Arial" w:hAnsi="Arial" w:cs="Arial"/>
          <w:b/>
          <w:color w:val="FF0000"/>
          <w:sz w:val="20"/>
        </w:rPr>
      </w:pPr>
    </w:p>
    <w:p w14:paraId="2E14DED7" w14:textId="6E868081" w:rsidR="00046328" w:rsidRPr="00F97084" w:rsidRDefault="00046328" w:rsidP="0024099D">
      <w:pPr>
        <w:numPr>
          <w:ilvl w:val="0"/>
          <w:numId w:val="45"/>
        </w:numPr>
        <w:overflowPunct/>
        <w:autoSpaceDE/>
        <w:autoSpaceDN/>
        <w:adjustRightInd/>
        <w:ind w:left="993" w:hanging="284"/>
        <w:jc w:val="both"/>
        <w:textAlignment w:val="auto"/>
        <w:rPr>
          <w:rFonts w:ascii="Arial" w:hAnsi="Arial" w:cs="Arial"/>
          <w:color w:val="FF0000"/>
          <w:sz w:val="20"/>
        </w:rPr>
      </w:pPr>
      <w:r w:rsidRPr="00F97084">
        <w:rPr>
          <w:rFonts w:ascii="Arial" w:hAnsi="Arial" w:cs="Arial"/>
          <w:color w:val="FF0000"/>
          <w:sz w:val="20"/>
        </w:rPr>
        <w:t xml:space="preserve">Quantity of invoices sent to </w:t>
      </w:r>
      <w:r w:rsidR="004963D8">
        <w:rPr>
          <w:rFonts w:ascii="Arial" w:hAnsi="Arial" w:cs="Arial"/>
          <w:color w:val="FF0000"/>
          <w:sz w:val="20"/>
        </w:rPr>
        <w:t>the customer</w:t>
      </w:r>
      <w:r w:rsidRPr="00F97084">
        <w:rPr>
          <w:rFonts w:ascii="Arial" w:hAnsi="Arial" w:cs="Arial"/>
          <w:color w:val="FF0000"/>
          <w:sz w:val="20"/>
        </w:rPr>
        <w:t>.</w:t>
      </w:r>
    </w:p>
    <w:p w14:paraId="2E14DED8" w14:textId="77777777" w:rsidR="00046328" w:rsidRPr="00F97084" w:rsidRDefault="00046328" w:rsidP="0024099D">
      <w:pPr>
        <w:numPr>
          <w:ilvl w:val="0"/>
          <w:numId w:val="45"/>
        </w:numPr>
        <w:overflowPunct/>
        <w:autoSpaceDE/>
        <w:autoSpaceDN/>
        <w:adjustRightInd/>
        <w:ind w:left="993" w:hanging="284"/>
        <w:jc w:val="both"/>
        <w:textAlignment w:val="auto"/>
        <w:rPr>
          <w:rFonts w:ascii="Arial" w:hAnsi="Arial" w:cs="Arial"/>
          <w:color w:val="FF0000"/>
          <w:sz w:val="20"/>
        </w:rPr>
      </w:pPr>
      <w:r w:rsidRPr="00F97084">
        <w:rPr>
          <w:rFonts w:ascii="Arial" w:hAnsi="Arial" w:cs="Arial"/>
          <w:color w:val="FF0000"/>
          <w:sz w:val="20"/>
        </w:rPr>
        <w:t>Quantity of invoices queried due to error</w:t>
      </w:r>
      <w:r w:rsidR="006377EA" w:rsidRPr="00F97084">
        <w:rPr>
          <w:rFonts w:ascii="Arial" w:hAnsi="Arial" w:cs="Arial"/>
          <w:color w:val="FF0000"/>
          <w:sz w:val="20"/>
        </w:rPr>
        <w:t xml:space="preserve"> </w:t>
      </w:r>
      <w:r w:rsidRPr="00F97084">
        <w:rPr>
          <w:rFonts w:ascii="Arial" w:hAnsi="Arial" w:cs="Arial"/>
          <w:color w:val="FF0000"/>
          <w:sz w:val="20"/>
        </w:rPr>
        <w:t xml:space="preserve">(price/delivery discrepancies) </w:t>
      </w:r>
    </w:p>
    <w:p w14:paraId="2E14DEDE" w14:textId="7CF0D54E" w:rsidR="00046328" w:rsidRPr="00F97084" w:rsidRDefault="00046328" w:rsidP="00046328">
      <w:pPr>
        <w:jc w:val="both"/>
        <w:rPr>
          <w:rFonts w:ascii="Arial" w:hAnsi="Arial" w:cs="Arial"/>
          <w:color w:val="FF0000"/>
          <w:sz w:val="20"/>
        </w:rPr>
      </w:pPr>
    </w:p>
    <w:p w14:paraId="2E14DEDF" w14:textId="77777777" w:rsidR="00046328" w:rsidRPr="00F97084" w:rsidRDefault="00046328" w:rsidP="00046328">
      <w:pPr>
        <w:ind w:left="720" w:hanging="720"/>
        <w:jc w:val="both"/>
        <w:rPr>
          <w:rFonts w:ascii="Arial" w:hAnsi="Arial" w:cs="Arial"/>
          <w:color w:val="FF0000"/>
          <w:sz w:val="20"/>
        </w:rPr>
      </w:pPr>
    </w:p>
    <w:p w14:paraId="2E14DEE0" w14:textId="365F4BCE" w:rsidR="00046328" w:rsidRPr="00724EE2" w:rsidRDefault="00046328" w:rsidP="00724EE2">
      <w:pPr>
        <w:pStyle w:val="ListParagraph"/>
        <w:numPr>
          <w:ilvl w:val="2"/>
          <w:numId w:val="56"/>
        </w:numPr>
        <w:jc w:val="both"/>
        <w:rPr>
          <w:rFonts w:ascii="Arial" w:hAnsi="Arial" w:cs="Arial"/>
          <w:b/>
          <w:iCs/>
          <w:color w:val="FF0000"/>
          <w:sz w:val="20"/>
        </w:rPr>
      </w:pPr>
      <w:r w:rsidRPr="00724EE2">
        <w:rPr>
          <w:rFonts w:ascii="Arial" w:hAnsi="Arial" w:cs="Arial"/>
          <w:b/>
          <w:color w:val="FF0000"/>
          <w:sz w:val="20"/>
        </w:rPr>
        <w:t>Account Management:</w:t>
      </w:r>
    </w:p>
    <w:p w14:paraId="2E14DEE1" w14:textId="77777777" w:rsidR="00046328" w:rsidRPr="00F97084" w:rsidRDefault="00046328" w:rsidP="00046328">
      <w:pPr>
        <w:jc w:val="both"/>
        <w:rPr>
          <w:rFonts w:ascii="Arial" w:hAnsi="Arial" w:cs="Arial"/>
          <w:color w:val="FF0000"/>
          <w:sz w:val="20"/>
        </w:rPr>
      </w:pPr>
    </w:p>
    <w:p w14:paraId="2E14DEE2" w14:textId="77777777" w:rsidR="00046328" w:rsidRPr="00F97084" w:rsidRDefault="00046328" w:rsidP="0024099D">
      <w:pPr>
        <w:pStyle w:val="ListParagraph"/>
        <w:numPr>
          <w:ilvl w:val="0"/>
          <w:numId w:val="24"/>
        </w:numPr>
        <w:tabs>
          <w:tab w:val="clear" w:pos="1800"/>
          <w:tab w:val="num" w:pos="993"/>
        </w:tabs>
        <w:ind w:left="993" w:hanging="284"/>
        <w:jc w:val="both"/>
        <w:rPr>
          <w:rFonts w:ascii="Arial" w:hAnsi="Arial" w:cs="Arial"/>
          <w:color w:val="FF0000"/>
          <w:sz w:val="20"/>
        </w:rPr>
      </w:pPr>
      <w:r w:rsidRPr="00F97084">
        <w:rPr>
          <w:rFonts w:ascii="Arial" w:hAnsi="Arial" w:cs="Arial"/>
          <w:color w:val="FF0000"/>
          <w:sz w:val="20"/>
        </w:rPr>
        <w:t>A report outlining the activity of the account manager(s) that interact with this contract.</w:t>
      </w:r>
    </w:p>
    <w:p w14:paraId="2E14DEE4" w14:textId="77777777" w:rsidR="00046328" w:rsidRPr="00F97084" w:rsidRDefault="00046328" w:rsidP="00046328">
      <w:pPr>
        <w:jc w:val="both"/>
        <w:rPr>
          <w:rFonts w:ascii="Arial" w:hAnsi="Arial" w:cs="Arial"/>
          <w:iCs/>
          <w:color w:val="FF0000"/>
          <w:sz w:val="20"/>
        </w:rPr>
      </w:pPr>
    </w:p>
    <w:p w14:paraId="2E14DEE5" w14:textId="6082BDD3" w:rsidR="00046328" w:rsidRPr="00724EE2" w:rsidRDefault="00046328" w:rsidP="00724EE2">
      <w:pPr>
        <w:pStyle w:val="ListParagraph"/>
        <w:numPr>
          <w:ilvl w:val="2"/>
          <w:numId w:val="56"/>
        </w:numPr>
        <w:jc w:val="both"/>
        <w:rPr>
          <w:rFonts w:ascii="Arial" w:hAnsi="Arial" w:cs="Arial"/>
          <w:iCs/>
          <w:color w:val="FF0000"/>
          <w:sz w:val="20"/>
        </w:rPr>
      </w:pPr>
      <w:r w:rsidRPr="00724EE2">
        <w:rPr>
          <w:rFonts w:ascii="Arial" w:hAnsi="Arial" w:cs="Arial"/>
          <w:b/>
          <w:iCs/>
          <w:color w:val="FF0000"/>
          <w:sz w:val="20"/>
        </w:rPr>
        <w:t>Sustainability:</w:t>
      </w:r>
    </w:p>
    <w:p w14:paraId="2E14DEE6" w14:textId="77777777" w:rsidR="00046328" w:rsidRPr="00F97084" w:rsidRDefault="00046328" w:rsidP="00046328">
      <w:pPr>
        <w:jc w:val="both"/>
        <w:rPr>
          <w:rFonts w:ascii="Arial" w:hAnsi="Arial" w:cs="Arial"/>
          <w:iCs/>
          <w:color w:val="FF0000"/>
          <w:sz w:val="20"/>
        </w:rPr>
      </w:pPr>
    </w:p>
    <w:p w14:paraId="2E14DEE7" w14:textId="366E99B5" w:rsidR="00046328" w:rsidRPr="00F97084" w:rsidRDefault="00046328" w:rsidP="0024099D">
      <w:pPr>
        <w:pStyle w:val="ListParagraph"/>
        <w:numPr>
          <w:ilvl w:val="0"/>
          <w:numId w:val="24"/>
        </w:numPr>
        <w:tabs>
          <w:tab w:val="clear" w:pos="1800"/>
          <w:tab w:val="num" w:pos="993"/>
        </w:tabs>
        <w:ind w:left="993" w:hanging="284"/>
        <w:jc w:val="both"/>
        <w:rPr>
          <w:rFonts w:ascii="Arial" w:hAnsi="Arial" w:cs="Arial"/>
          <w:iCs/>
          <w:color w:val="FF0000"/>
          <w:sz w:val="20"/>
        </w:rPr>
      </w:pPr>
      <w:r w:rsidRPr="00F97084">
        <w:rPr>
          <w:rFonts w:ascii="Arial" w:hAnsi="Arial" w:cs="Arial"/>
          <w:iCs/>
          <w:color w:val="FF0000"/>
          <w:sz w:val="20"/>
        </w:rPr>
        <w:t xml:space="preserve">An annual report to give your </w:t>
      </w:r>
      <w:r w:rsidRPr="00F97084">
        <w:rPr>
          <w:rFonts w:ascii="Arial" w:hAnsi="Arial" w:cs="Arial"/>
          <w:iCs/>
          <w:color w:val="FF0000"/>
          <w:sz w:val="20"/>
          <w:u w:val="single"/>
        </w:rPr>
        <w:t>annual</w:t>
      </w:r>
      <w:r w:rsidRPr="00F97084">
        <w:rPr>
          <w:rFonts w:ascii="Arial" w:hAnsi="Arial" w:cs="Arial"/>
          <w:iCs/>
          <w:color w:val="FF0000"/>
          <w:sz w:val="20"/>
        </w:rPr>
        <w:t xml:space="preserve"> improvements (from the award of the </w:t>
      </w:r>
      <w:r w:rsidR="001D5DB2">
        <w:rPr>
          <w:rFonts w:ascii="Arial" w:hAnsi="Arial" w:cs="Arial"/>
          <w:iCs/>
          <w:color w:val="FF0000"/>
          <w:sz w:val="20"/>
        </w:rPr>
        <w:t>Call-Off C</w:t>
      </w:r>
      <w:r w:rsidRPr="00F97084">
        <w:rPr>
          <w:rFonts w:ascii="Arial" w:hAnsi="Arial" w:cs="Arial"/>
          <w:iCs/>
          <w:color w:val="FF0000"/>
          <w:sz w:val="20"/>
        </w:rPr>
        <w:t xml:space="preserve">ontract) regarding sustainability performance within your company.  Details will be agreed at the award of the </w:t>
      </w:r>
      <w:r w:rsidR="001D5DB2">
        <w:rPr>
          <w:rFonts w:ascii="Arial" w:hAnsi="Arial" w:cs="Arial"/>
          <w:iCs/>
          <w:color w:val="FF0000"/>
          <w:sz w:val="20"/>
        </w:rPr>
        <w:t>Call-Off C</w:t>
      </w:r>
      <w:r w:rsidR="001D5DB2" w:rsidRPr="00F97084">
        <w:rPr>
          <w:rFonts w:ascii="Arial" w:hAnsi="Arial" w:cs="Arial"/>
          <w:iCs/>
          <w:color w:val="FF0000"/>
          <w:sz w:val="20"/>
        </w:rPr>
        <w:t>ontract</w:t>
      </w:r>
      <w:r w:rsidRPr="00F97084">
        <w:rPr>
          <w:rFonts w:ascii="Arial" w:hAnsi="Arial" w:cs="Arial"/>
          <w:iCs/>
          <w:color w:val="FF0000"/>
          <w:sz w:val="20"/>
        </w:rPr>
        <w:t xml:space="preserve">. </w:t>
      </w:r>
    </w:p>
    <w:p w14:paraId="2E14DEE9" w14:textId="77777777" w:rsidR="00046328" w:rsidRPr="00F97084" w:rsidRDefault="00046328" w:rsidP="00046328">
      <w:pPr>
        <w:jc w:val="both"/>
        <w:rPr>
          <w:rFonts w:ascii="Arial" w:hAnsi="Arial" w:cs="Arial"/>
          <w:color w:val="FF0000"/>
          <w:sz w:val="20"/>
        </w:rPr>
      </w:pPr>
    </w:p>
    <w:p w14:paraId="2E14DEEA" w14:textId="12B93EA4" w:rsidR="00046328" w:rsidRPr="00724EE2" w:rsidRDefault="00046328" w:rsidP="00724EE2">
      <w:pPr>
        <w:pStyle w:val="ListParagraph"/>
        <w:numPr>
          <w:ilvl w:val="2"/>
          <w:numId w:val="56"/>
        </w:numPr>
        <w:jc w:val="both"/>
        <w:rPr>
          <w:rFonts w:ascii="Arial" w:hAnsi="Arial" w:cs="Arial"/>
          <w:b/>
          <w:color w:val="FF0000"/>
          <w:sz w:val="20"/>
        </w:rPr>
      </w:pPr>
      <w:r w:rsidRPr="00724EE2">
        <w:rPr>
          <w:rFonts w:ascii="Arial" w:hAnsi="Arial" w:cs="Arial"/>
          <w:b/>
          <w:caps/>
          <w:color w:val="FF0000"/>
          <w:sz w:val="20"/>
        </w:rPr>
        <w:t>C</w:t>
      </w:r>
      <w:r w:rsidRPr="00724EE2">
        <w:rPr>
          <w:rFonts w:ascii="Arial" w:hAnsi="Arial" w:cs="Arial"/>
          <w:b/>
          <w:color w:val="FF0000"/>
          <w:sz w:val="20"/>
        </w:rPr>
        <w:t>ontinuous Improvement:</w:t>
      </w:r>
    </w:p>
    <w:p w14:paraId="2E14DEEB" w14:textId="77777777" w:rsidR="00046328" w:rsidRPr="00F97084" w:rsidRDefault="00046328" w:rsidP="00046328">
      <w:pPr>
        <w:jc w:val="both"/>
        <w:rPr>
          <w:rFonts w:ascii="Arial" w:hAnsi="Arial" w:cs="Arial"/>
          <w:color w:val="FF0000"/>
          <w:sz w:val="20"/>
        </w:rPr>
      </w:pPr>
    </w:p>
    <w:p w14:paraId="2E14DEEC" w14:textId="38D78680" w:rsidR="00046328" w:rsidRPr="00F97084" w:rsidRDefault="00046328" w:rsidP="0024099D">
      <w:pPr>
        <w:pStyle w:val="ListParagraph"/>
        <w:numPr>
          <w:ilvl w:val="0"/>
          <w:numId w:val="24"/>
        </w:numPr>
        <w:tabs>
          <w:tab w:val="clear" w:pos="1800"/>
          <w:tab w:val="num" w:pos="993"/>
        </w:tabs>
        <w:ind w:left="993" w:hanging="284"/>
        <w:jc w:val="both"/>
        <w:rPr>
          <w:rFonts w:ascii="Arial" w:hAnsi="Arial" w:cs="Arial"/>
          <w:color w:val="FF0000"/>
          <w:sz w:val="20"/>
        </w:rPr>
      </w:pPr>
      <w:r w:rsidRPr="00F97084">
        <w:rPr>
          <w:rFonts w:ascii="Arial" w:hAnsi="Arial" w:cs="Arial"/>
          <w:color w:val="FF0000"/>
          <w:sz w:val="20"/>
        </w:rPr>
        <w:t xml:space="preserve">Providers are able to suggest possible improvements in efficiency that can be achieved in the transactions (including order receipt, physical, financial) between </w:t>
      </w:r>
      <w:r w:rsidR="004963D8">
        <w:rPr>
          <w:rFonts w:ascii="Arial" w:hAnsi="Arial" w:cs="Arial"/>
          <w:color w:val="FF0000"/>
          <w:sz w:val="20"/>
        </w:rPr>
        <w:t>the customer</w:t>
      </w:r>
      <w:r w:rsidRPr="00F97084">
        <w:rPr>
          <w:rFonts w:ascii="Arial" w:hAnsi="Arial" w:cs="Arial"/>
          <w:color w:val="FF0000"/>
          <w:sz w:val="20"/>
        </w:rPr>
        <w:t xml:space="preserve"> and the provider.</w:t>
      </w:r>
    </w:p>
    <w:p w14:paraId="2E14DEF2" w14:textId="00538EC3" w:rsidR="00046328" w:rsidRPr="00F97084" w:rsidRDefault="00046328" w:rsidP="00046328">
      <w:pPr>
        <w:jc w:val="both"/>
        <w:rPr>
          <w:color w:val="FF0000"/>
        </w:rPr>
      </w:pPr>
    </w:p>
    <w:p w14:paraId="2E14DEF3" w14:textId="67A4DE23" w:rsidR="00046328" w:rsidRPr="00F97084" w:rsidRDefault="00046328" w:rsidP="00724EE2">
      <w:pPr>
        <w:pStyle w:val="BodyText"/>
        <w:numPr>
          <w:ilvl w:val="1"/>
          <w:numId w:val="56"/>
        </w:numPr>
        <w:jc w:val="both"/>
        <w:rPr>
          <w:rFonts w:ascii="Arial" w:hAnsi="Arial" w:cs="Arial"/>
          <w:color w:val="FF0000"/>
          <w:sz w:val="20"/>
        </w:rPr>
      </w:pPr>
      <w:r w:rsidRPr="00F97084">
        <w:rPr>
          <w:rFonts w:ascii="Arial" w:hAnsi="Arial" w:cs="Arial"/>
          <w:color w:val="FF0000"/>
          <w:sz w:val="20"/>
        </w:rPr>
        <w:t>These KPI’s shall apply to the full contract period unless modifications and appropriate timescales are agreed between both parties at the contract reviews.</w:t>
      </w:r>
    </w:p>
    <w:p w14:paraId="2E14DEF5" w14:textId="3AEAC646" w:rsidR="00046328" w:rsidRPr="00F97084" w:rsidRDefault="00046328" w:rsidP="00724EE2">
      <w:pPr>
        <w:pStyle w:val="BodyTextIndent"/>
        <w:numPr>
          <w:ilvl w:val="1"/>
          <w:numId w:val="56"/>
        </w:numPr>
        <w:jc w:val="both"/>
        <w:rPr>
          <w:rFonts w:ascii="Arial" w:hAnsi="Arial" w:cs="Arial"/>
          <w:color w:val="FF0000"/>
          <w:sz w:val="20"/>
        </w:rPr>
      </w:pPr>
      <w:r w:rsidRPr="00F97084">
        <w:rPr>
          <w:rFonts w:ascii="Arial" w:hAnsi="Arial" w:cs="Arial"/>
          <w:color w:val="FF0000"/>
          <w:sz w:val="20"/>
        </w:rPr>
        <w:t>If any changes to the performance levels are agreed then these shall be documented, signed by both parties and a copy held by both parties.</w:t>
      </w:r>
    </w:p>
    <w:p w14:paraId="2E14DEF6" w14:textId="154F4DD7" w:rsidR="00ED747F" w:rsidRPr="002A62F3" w:rsidRDefault="00ED747F" w:rsidP="00EB401E">
      <w:pPr>
        <w:jc w:val="center"/>
        <w:outlineLvl w:val="0"/>
        <w:rPr>
          <w:rFonts w:ascii="Arial" w:hAnsi="Arial"/>
          <w:b/>
          <w:color w:val="331858"/>
          <w:sz w:val="32"/>
          <w:szCs w:val="32"/>
          <w:lang w:val="fr-FR"/>
        </w:rPr>
      </w:pPr>
      <w:r w:rsidRPr="00F97084">
        <w:rPr>
          <w:rFonts w:ascii="Arial" w:hAnsi="Arial"/>
          <w:b/>
          <w:color w:val="FF0000"/>
          <w:sz w:val="32"/>
          <w:szCs w:val="32"/>
          <w:lang w:val="fr-FR"/>
        </w:rPr>
        <w:t xml:space="preserve">       </w:t>
      </w:r>
      <w:r w:rsidRPr="00995130">
        <w:rPr>
          <w:rFonts w:ascii="Arial" w:hAnsi="Arial"/>
          <w:b/>
          <w:color w:val="0468AA"/>
          <w:sz w:val="32"/>
          <w:szCs w:val="32"/>
          <w:lang w:val="fr-FR"/>
        </w:rPr>
        <w:t xml:space="preserve"> </w:t>
      </w:r>
      <w:bookmarkStart w:id="109" w:name="_Toc287342848"/>
      <w:bookmarkStart w:id="110" w:name="_Toc287342976"/>
      <w:bookmarkStart w:id="111" w:name="_Toc287343256"/>
      <w:bookmarkStart w:id="112" w:name="_Toc287343349"/>
      <w:bookmarkStart w:id="113" w:name="_Toc287343459"/>
      <w:bookmarkStart w:id="114" w:name="_Toc287343592"/>
      <w:bookmarkStart w:id="115" w:name="_Toc287343702"/>
      <w:bookmarkStart w:id="116" w:name="_Toc287343815"/>
      <w:bookmarkStart w:id="117" w:name="_Toc287448316"/>
      <w:r>
        <w:rPr>
          <w:rFonts w:ascii="Arial" w:hAnsi="Arial"/>
          <w:b/>
          <w:color w:val="0468AA"/>
          <w:sz w:val="32"/>
          <w:szCs w:val="32"/>
          <w:lang w:val="fr-FR"/>
        </w:rPr>
        <w:br w:type="page"/>
      </w:r>
      <w:r w:rsidR="0032233E">
        <w:rPr>
          <w:rFonts w:ascii="Arial" w:hAnsi="Arial"/>
          <w:b/>
          <w:sz w:val="32"/>
          <w:szCs w:val="32"/>
          <w:lang w:val="fr-FR"/>
        </w:rPr>
        <w:lastRenderedPageBreak/>
        <w:t>Section 5</w:t>
      </w:r>
      <w:r w:rsidRPr="002A62F3">
        <w:rPr>
          <w:rFonts w:ascii="Arial" w:hAnsi="Arial"/>
          <w:b/>
          <w:sz w:val="32"/>
          <w:szCs w:val="32"/>
          <w:lang w:val="fr-FR"/>
        </w:rPr>
        <w:t xml:space="preserve"> – </w:t>
      </w:r>
      <w:proofErr w:type="spellStart"/>
      <w:r w:rsidRPr="002A62F3">
        <w:rPr>
          <w:rFonts w:ascii="Arial" w:hAnsi="Arial"/>
          <w:b/>
          <w:sz w:val="32"/>
          <w:szCs w:val="32"/>
          <w:lang w:val="fr-FR"/>
        </w:rPr>
        <w:t>Award</w:t>
      </w:r>
      <w:proofErr w:type="spellEnd"/>
      <w:r w:rsidRPr="002A62F3">
        <w:rPr>
          <w:rFonts w:ascii="Arial" w:hAnsi="Arial"/>
          <w:b/>
          <w:sz w:val="32"/>
          <w:szCs w:val="32"/>
          <w:lang w:val="fr-FR"/>
        </w:rPr>
        <w:t xml:space="preserve"> </w:t>
      </w:r>
      <w:proofErr w:type="spellStart"/>
      <w:r w:rsidRPr="002A62F3">
        <w:rPr>
          <w:rFonts w:ascii="Arial" w:hAnsi="Arial"/>
          <w:b/>
          <w:sz w:val="32"/>
          <w:szCs w:val="32"/>
          <w:lang w:val="fr-FR"/>
        </w:rPr>
        <w:t>Criteria</w:t>
      </w:r>
      <w:bookmarkEnd w:id="109"/>
      <w:bookmarkEnd w:id="110"/>
      <w:bookmarkEnd w:id="111"/>
      <w:bookmarkEnd w:id="112"/>
      <w:bookmarkEnd w:id="113"/>
      <w:bookmarkEnd w:id="114"/>
      <w:bookmarkEnd w:id="115"/>
      <w:bookmarkEnd w:id="116"/>
      <w:bookmarkEnd w:id="117"/>
      <w:proofErr w:type="spellEnd"/>
    </w:p>
    <w:p w14:paraId="2E14DF02" w14:textId="2D136A84" w:rsidR="00ED747F" w:rsidRDefault="00ED747F" w:rsidP="00ED747F">
      <w:pPr>
        <w:rPr>
          <w:webHidden/>
        </w:rPr>
      </w:pPr>
      <w:r w:rsidRPr="0007535B">
        <w:tab/>
      </w:r>
      <w:r w:rsidRPr="0007535B">
        <w:rPr>
          <w:webHidden/>
        </w:rPr>
        <w:tab/>
      </w:r>
    </w:p>
    <w:p w14:paraId="2E14DF20" w14:textId="77777777" w:rsidR="00ED747F" w:rsidRPr="002A62F3" w:rsidRDefault="00ED747F" w:rsidP="0024099D">
      <w:pPr>
        <w:pStyle w:val="Heading1"/>
        <w:numPr>
          <w:ilvl w:val="0"/>
          <w:numId w:val="40"/>
        </w:numPr>
        <w:spacing w:after="0"/>
        <w:rPr>
          <w:color w:val="4F2D7F"/>
          <w:sz w:val="28"/>
          <w:szCs w:val="28"/>
          <w:lang w:val="en-GB"/>
        </w:rPr>
      </w:pPr>
      <w:bookmarkStart w:id="118" w:name="_Toc287017310"/>
      <w:bookmarkStart w:id="119" w:name="_Toc287017442"/>
      <w:bookmarkStart w:id="120" w:name="_Toc287342850"/>
      <w:bookmarkStart w:id="121" w:name="_Toc287342978"/>
      <w:bookmarkStart w:id="122" w:name="_Toc287343258"/>
      <w:bookmarkStart w:id="123" w:name="_Toc287343351"/>
      <w:bookmarkStart w:id="124" w:name="_Toc287343461"/>
      <w:bookmarkStart w:id="125" w:name="_Toc287343594"/>
      <w:bookmarkStart w:id="126" w:name="_Toc287343704"/>
      <w:bookmarkStart w:id="127" w:name="_Toc287343817"/>
      <w:bookmarkStart w:id="128" w:name="_Toc287448318"/>
      <w:r w:rsidRPr="002A62F3">
        <w:rPr>
          <w:color w:val="4F2D7F"/>
          <w:sz w:val="28"/>
          <w:szCs w:val="28"/>
        </w:rPr>
        <w:t>Introduction</w:t>
      </w:r>
      <w:bookmarkEnd w:id="118"/>
      <w:bookmarkEnd w:id="119"/>
      <w:bookmarkEnd w:id="120"/>
      <w:bookmarkEnd w:id="121"/>
      <w:bookmarkEnd w:id="122"/>
      <w:bookmarkEnd w:id="123"/>
      <w:bookmarkEnd w:id="124"/>
      <w:bookmarkEnd w:id="125"/>
      <w:bookmarkEnd w:id="126"/>
      <w:bookmarkEnd w:id="127"/>
      <w:bookmarkEnd w:id="128"/>
    </w:p>
    <w:p w14:paraId="2E14DF21" w14:textId="77777777" w:rsidR="002A62F3" w:rsidRPr="002A62F3" w:rsidRDefault="002A62F3" w:rsidP="002A62F3">
      <w:pPr>
        <w:pStyle w:val="ListParagraph"/>
        <w:ind w:left="-5"/>
      </w:pPr>
    </w:p>
    <w:p w14:paraId="2E14DF22" w14:textId="3CBC1B43" w:rsidR="002A62F3" w:rsidRPr="002A62F3" w:rsidRDefault="00ED747F" w:rsidP="00506B3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w:hAnsi="Arial" w:cs="Arial"/>
        </w:rPr>
      </w:pPr>
      <w:r w:rsidRPr="002A62F3">
        <w:rPr>
          <w:rFonts w:ascii="Arial" w:hAnsi="Arial" w:cs="Arial"/>
        </w:rPr>
        <w:t>1.1</w:t>
      </w:r>
      <w:r w:rsidRPr="002A62F3">
        <w:rPr>
          <w:rFonts w:ascii="Arial" w:hAnsi="Arial" w:cs="Arial"/>
        </w:rPr>
        <w:tab/>
      </w:r>
      <w:r w:rsidR="002A62F3" w:rsidRPr="002A62F3">
        <w:rPr>
          <w:rFonts w:ascii="Arial" w:hAnsi="Arial" w:cs="Arial"/>
        </w:rPr>
        <w:t xml:space="preserve">This section of the </w:t>
      </w:r>
      <w:r w:rsidR="00147CBE">
        <w:rPr>
          <w:rFonts w:ascii="Arial" w:hAnsi="Arial" w:cs="Arial"/>
        </w:rPr>
        <w:t>further-c</w:t>
      </w:r>
      <w:r w:rsidR="00A73774">
        <w:rPr>
          <w:rFonts w:ascii="Arial" w:hAnsi="Arial" w:cs="Arial"/>
        </w:rPr>
        <w:t>ompetition sets out T</w:t>
      </w:r>
      <w:r w:rsidR="005E36C2">
        <w:rPr>
          <w:rFonts w:ascii="Arial" w:hAnsi="Arial" w:cs="Arial"/>
        </w:rPr>
        <w:t>he</w:t>
      </w:r>
      <w:r w:rsidR="00A73774">
        <w:rPr>
          <w:rFonts w:ascii="Arial" w:hAnsi="Arial" w:cs="Arial"/>
        </w:rPr>
        <w:t xml:space="preserve"> Customers</w:t>
      </w:r>
      <w:r w:rsidR="002A62F3" w:rsidRPr="002A62F3">
        <w:rPr>
          <w:rFonts w:ascii="Arial" w:hAnsi="Arial" w:cs="Arial"/>
        </w:rPr>
        <w:t xml:space="preserve"> Award Criteria requirements (AC) relating to this </w:t>
      </w:r>
      <w:r w:rsidR="00A73774">
        <w:rPr>
          <w:rFonts w:ascii="Arial" w:hAnsi="Arial" w:cs="Arial"/>
        </w:rPr>
        <w:t>Call-Off Contract</w:t>
      </w:r>
      <w:r w:rsidR="002A62F3" w:rsidRPr="002A62F3">
        <w:rPr>
          <w:rFonts w:ascii="Arial" w:hAnsi="Arial" w:cs="Arial"/>
        </w:rPr>
        <w:t xml:space="preserve">.  </w:t>
      </w:r>
    </w:p>
    <w:p w14:paraId="2E14DF23" w14:textId="77777777" w:rsidR="00ED747F" w:rsidRDefault="00ED747F" w:rsidP="00ED747F">
      <w:pPr>
        <w:tabs>
          <w:tab w:val="left" w:pos="3465"/>
        </w:tabs>
      </w:pPr>
    </w:p>
    <w:p w14:paraId="2E14DF25" w14:textId="1CF6D21B" w:rsidR="00ED747F" w:rsidRDefault="00ED747F" w:rsidP="00506B3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w:hAnsi="Arial" w:cs="Arial"/>
          <w:b/>
        </w:rPr>
      </w:pPr>
      <w:r w:rsidRPr="002A62F3">
        <w:rPr>
          <w:rFonts w:ascii="Arial" w:hAnsi="Arial" w:cs="Arial"/>
        </w:rPr>
        <w:t>1.2</w:t>
      </w:r>
      <w:r w:rsidRPr="002A62F3">
        <w:rPr>
          <w:rFonts w:ascii="Arial" w:hAnsi="Arial" w:cs="Arial"/>
        </w:rPr>
        <w:tab/>
        <w:t xml:space="preserve">The </w:t>
      </w:r>
      <w:r w:rsidR="00506B34">
        <w:rPr>
          <w:rFonts w:ascii="Arial" w:hAnsi="Arial" w:cs="Arial"/>
        </w:rPr>
        <w:t>T</w:t>
      </w:r>
      <w:r w:rsidR="002760BB" w:rsidRPr="002A62F3">
        <w:rPr>
          <w:rFonts w:ascii="Arial" w:hAnsi="Arial" w:cs="Arial"/>
        </w:rPr>
        <w:t>enderers</w:t>
      </w:r>
      <w:r w:rsidRPr="002A62F3">
        <w:rPr>
          <w:rFonts w:ascii="Arial" w:hAnsi="Arial" w:cs="Arial"/>
        </w:rPr>
        <w:t xml:space="preserve"> response</w:t>
      </w:r>
      <w:r w:rsidR="002760BB" w:rsidRPr="002A62F3">
        <w:rPr>
          <w:rFonts w:ascii="Arial" w:hAnsi="Arial" w:cs="Arial"/>
        </w:rPr>
        <w:t>s</w:t>
      </w:r>
      <w:r w:rsidRPr="002A62F3">
        <w:rPr>
          <w:rFonts w:ascii="Arial" w:hAnsi="Arial" w:cs="Arial"/>
        </w:rPr>
        <w:t xml:space="preserve"> to each of the Award Criteria </w:t>
      </w:r>
      <w:r w:rsidR="002760BB" w:rsidRPr="002A62F3">
        <w:rPr>
          <w:rFonts w:ascii="Arial" w:hAnsi="Arial" w:cs="Arial"/>
        </w:rPr>
        <w:t xml:space="preserve">questions </w:t>
      </w:r>
      <w:r w:rsidRPr="002A62F3">
        <w:rPr>
          <w:rFonts w:ascii="Arial" w:hAnsi="Arial" w:cs="Arial"/>
        </w:rPr>
        <w:t>will be scor</w:t>
      </w:r>
      <w:r w:rsidR="005E36C2">
        <w:rPr>
          <w:rFonts w:ascii="Arial" w:hAnsi="Arial" w:cs="Arial"/>
        </w:rPr>
        <w:t>ed and weighted as shown below.</w:t>
      </w:r>
      <w:r w:rsidRPr="002A62F3">
        <w:rPr>
          <w:rFonts w:ascii="Arial" w:hAnsi="Arial" w:cs="Arial"/>
        </w:rPr>
        <w:t xml:space="preserve"> These scores will determine the most economically advantageous tender</w:t>
      </w:r>
      <w:r w:rsidR="00A73774">
        <w:rPr>
          <w:rFonts w:ascii="Arial" w:hAnsi="Arial" w:cs="Arial"/>
        </w:rPr>
        <w:t>(</w:t>
      </w:r>
      <w:r w:rsidRPr="002A62F3">
        <w:rPr>
          <w:rFonts w:ascii="Arial" w:hAnsi="Arial" w:cs="Arial"/>
        </w:rPr>
        <w:t>s</w:t>
      </w:r>
      <w:r w:rsidR="00A73774">
        <w:rPr>
          <w:rFonts w:ascii="Arial" w:hAnsi="Arial" w:cs="Arial"/>
        </w:rPr>
        <w:t>)</w:t>
      </w:r>
      <w:r w:rsidRPr="002A62F3">
        <w:rPr>
          <w:rFonts w:ascii="Arial" w:hAnsi="Arial" w:cs="Arial"/>
        </w:rPr>
        <w:t xml:space="preserve"> that will be </w:t>
      </w:r>
      <w:r w:rsidR="00A73774">
        <w:rPr>
          <w:rFonts w:ascii="Arial" w:hAnsi="Arial" w:cs="Arial"/>
        </w:rPr>
        <w:t>Awarded the Call-Off Contract</w:t>
      </w:r>
      <w:r w:rsidRPr="002A62F3">
        <w:rPr>
          <w:rFonts w:ascii="Arial" w:hAnsi="Arial" w:cs="Arial"/>
        </w:rPr>
        <w:t>.</w:t>
      </w:r>
      <w:r w:rsidRPr="002A62F3">
        <w:rPr>
          <w:rFonts w:ascii="Arial" w:hAnsi="Arial" w:cs="Arial"/>
          <w:b/>
        </w:rPr>
        <w:t xml:space="preserve"> </w:t>
      </w:r>
    </w:p>
    <w:p w14:paraId="2CA3D197" w14:textId="77777777" w:rsidR="00506B34" w:rsidRPr="00506B34" w:rsidRDefault="00506B34" w:rsidP="00506B3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w:hAnsi="Arial" w:cs="Arial"/>
          <w:b/>
        </w:rPr>
      </w:pPr>
    </w:p>
    <w:p w14:paraId="2E14DF26" w14:textId="50101935" w:rsidR="00ED747F" w:rsidRPr="002A62F3" w:rsidRDefault="00ED747F" w:rsidP="00506B34">
      <w:pPr>
        <w:ind w:hanging="720"/>
        <w:jc w:val="both"/>
        <w:rPr>
          <w:rFonts w:ascii="Arial" w:hAnsi="Arial" w:cs="Arial"/>
        </w:rPr>
      </w:pPr>
      <w:r w:rsidRPr="002A62F3">
        <w:rPr>
          <w:rFonts w:ascii="Arial" w:hAnsi="Arial" w:cs="Arial"/>
        </w:rPr>
        <w:t>1.3</w:t>
      </w:r>
      <w:r w:rsidRPr="002A62F3">
        <w:rPr>
          <w:rFonts w:ascii="Arial" w:hAnsi="Arial" w:cs="Arial"/>
        </w:rPr>
        <w:tab/>
        <w:t>A statement that a particular requirement will be m</w:t>
      </w:r>
      <w:r w:rsidR="00506B34">
        <w:rPr>
          <w:rFonts w:ascii="Arial" w:hAnsi="Arial" w:cs="Arial"/>
        </w:rPr>
        <w:t>et is not in itself sufficient.</w:t>
      </w:r>
      <w:r w:rsidRPr="002A62F3">
        <w:rPr>
          <w:rFonts w:ascii="Arial" w:hAnsi="Arial" w:cs="Arial"/>
        </w:rPr>
        <w:t xml:space="preserve"> S</w:t>
      </w:r>
      <w:r w:rsidRPr="002A62F3">
        <w:rPr>
          <w:rStyle w:val="Strong"/>
          <w:rFonts w:ascii="Arial" w:hAnsi="Arial" w:cs="Arial"/>
          <w:b w:val="0"/>
          <w:bCs w:val="0"/>
        </w:rPr>
        <w:t>uch responses, or responses that are ambiguous, may be taken as failing to meet the Requirement</w:t>
      </w:r>
      <w:r w:rsidRPr="002A62F3">
        <w:rPr>
          <w:rFonts w:ascii="Arial" w:hAnsi="Arial" w:cs="Arial"/>
          <w:bCs/>
        </w:rPr>
        <w:t xml:space="preserve">. </w:t>
      </w:r>
      <w:r w:rsidRPr="002A62F3">
        <w:rPr>
          <w:rFonts w:ascii="Arial" w:hAnsi="Arial" w:cs="Arial"/>
        </w:rPr>
        <w:t>Detailed information regarding how, when and to what extent a Requirement can be met must</w:t>
      </w:r>
      <w:r w:rsidR="00506B34">
        <w:rPr>
          <w:rFonts w:ascii="Arial" w:hAnsi="Arial" w:cs="Arial"/>
        </w:rPr>
        <w:t xml:space="preserve"> be provided where appropriate.</w:t>
      </w:r>
      <w:r w:rsidRPr="002A62F3">
        <w:rPr>
          <w:rFonts w:ascii="Arial" w:hAnsi="Arial" w:cs="Arial"/>
        </w:rPr>
        <w:t xml:space="preserve"> Furthermore, if any requirement or part of a requirement cannot be met, this must be stated explicitly along with the reason why. </w:t>
      </w:r>
      <w:r w:rsidRPr="002A62F3">
        <w:rPr>
          <w:rStyle w:val="Strong"/>
          <w:rFonts w:ascii="Arial" w:hAnsi="Arial" w:cs="Arial"/>
          <w:b w:val="0"/>
        </w:rPr>
        <w:t xml:space="preserve">Where a Tenderer has already provided </w:t>
      </w:r>
      <w:r w:rsidR="00E5146C" w:rsidRPr="002A62F3">
        <w:rPr>
          <w:rStyle w:val="Strong"/>
          <w:rFonts w:ascii="Arial" w:hAnsi="Arial" w:cs="Arial"/>
          <w:b w:val="0"/>
        </w:rPr>
        <w:t>information that</w:t>
      </w:r>
      <w:r w:rsidRPr="002A62F3">
        <w:rPr>
          <w:rStyle w:val="Strong"/>
          <w:rFonts w:ascii="Arial" w:hAnsi="Arial" w:cs="Arial"/>
          <w:b w:val="0"/>
        </w:rPr>
        <w:t xml:space="preserve"> addresses a specific requirement </w:t>
      </w:r>
      <w:r w:rsidR="002760BB" w:rsidRPr="002A62F3">
        <w:rPr>
          <w:rStyle w:val="Strong"/>
          <w:rFonts w:ascii="Arial" w:hAnsi="Arial" w:cs="Arial"/>
          <w:b w:val="0"/>
        </w:rPr>
        <w:t xml:space="preserve">in another question, </w:t>
      </w:r>
      <w:r w:rsidRPr="002A62F3">
        <w:rPr>
          <w:rStyle w:val="Strong"/>
          <w:rFonts w:ascii="Arial" w:hAnsi="Arial" w:cs="Arial"/>
          <w:b w:val="0"/>
        </w:rPr>
        <w:t>this information should be re-stated in their Tender, not simply referenced.</w:t>
      </w:r>
      <w:r w:rsidR="00AB4C5D">
        <w:rPr>
          <w:rStyle w:val="Strong"/>
          <w:rFonts w:ascii="Arial" w:hAnsi="Arial" w:cs="Arial"/>
          <w:b w:val="0"/>
        </w:rPr>
        <w:t xml:space="preserve"> Please note that any response simply making reference to handbooks, marketing material or accreditations and not describing how this will be applied to the Requirement will not be accepted.</w:t>
      </w:r>
    </w:p>
    <w:p w14:paraId="2E14DF27" w14:textId="77777777" w:rsidR="00ED747F" w:rsidRPr="002A62F3" w:rsidRDefault="00ED747F" w:rsidP="00ED747F">
      <w:pPr>
        <w:tabs>
          <w:tab w:val="left" w:pos="3465"/>
        </w:tabs>
        <w:rPr>
          <w:sz w:val="24"/>
        </w:rPr>
      </w:pPr>
    </w:p>
    <w:p w14:paraId="2E14DF28" w14:textId="77777777" w:rsidR="00ED747F" w:rsidRPr="002A62F3" w:rsidRDefault="00ED747F" w:rsidP="00ED747F">
      <w:pPr>
        <w:tabs>
          <w:tab w:val="left" w:pos="3465"/>
        </w:tabs>
        <w:ind w:hanging="720"/>
        <w:rPr>
          <w:rFonts w:ascii="Arial" w:hAnsi="Arial" w:cs="Arial"/>
          <w:b/>
        </w:rPr>
      </w:pPr>
      <w:r w:rsidRPr="002A62F3">
        <w:rPr>
          <w:rFonts w:ascii="Arial" w:hAnsi="Arial" w:cs="Arial"/>
        </w:rPr>
        <w:tab/>
      </w:r>
      <w:r w:rsidRPr="002A62F3">
        <w:rPr>
          <w:rFonts w:ascii="Arial" w:hAnsi="Arial" w:cs="Arial"/>
          <w:b/>
        </w:rPr>
        <w:t>Please provide responses clearly and concisely in a question answer format.</w:t>
      </w:r>
    </w:p>
    <w:p w14:paraId="2E14DF29" w14:textId="77777777" w:rsidR="00ED747F" w:rsidRDefault="00ED747F" w:rsidP="00ED747F">
      <w:pPr>
        <w:tabs>
          <w:tab w:val="left" w:pos="3465"/>
        </w:tabs>
      </w:pPr>
    </w:p>
    <w:p w14:paraId="2E14DF2A" w14:textId="77777777" w:rsidR="00ED747F" w:rsidRDefault="00ED747F" w:rsidP="00ED747F">
      <w:pPr>
        <w:tabs>
          <w:tab w:val="left" w:pos="3465"/>
        </w:tabs>
      </w:pPr>
    </w:p>
    <w:p w14:paraId="2E14DF2B" w14:textId="77777777" w:rsidR="00ED747F" w:rsidRDefault="00ED747F" w:rsidP="00ED747F">
      <w:pPr>
        <w:tabs>
          <w:tab w:val="left" w:pos="3465"/>
        </w:tabs>
      </w:pPr>
    </w:p>
    <w:p w14:paraId="2E14DF2C" w14:textId="77777777" w:rsidR="00ED747F" w:rsidRDefault="00ED747F" w:rsidP="00ED747F">
      <w:pPr>
        <w:tabs>
          <w:tab w:val="left" w:pos="3465"/>
        </w:tabs>
      </w:pPr>
    </w:p>
    <w:p w14:paraId="2E14DF2D" w14:textId="77777777" w:rsidR="00ED747F" w:rsidRDefault="00ED747F" w:rsidP="00ED747F">
      <w:pPr>
        <w:tabs>
          <w:tab w:val="left" w:pos="3465"/>
        </w:tabs>
      </w:pPr>
    </w:p>
    <w:p w14:paraId="2E14DF2E" w14:textId="77777777" w:rsidR="00ED747F" w:rsidRDefault="00ED747F" w:rsidP="00ED747F">
      <w:pPr>
        <w:tabs>
          <w:tab w:val="left" w:pos="3465"/>
        </w:tabs>
      </w:pPr>
    </w:p>
    <w:p w14:paraId="2E14DF2F" w14:textId="77777777" w:rsidR="00ED747F" w:rsidRDefault="00ED747F" w:rsidP="00ED747F">
      <w:pPr>
        <w:tabs>
          <w:tab w:val="left" w:pos="3465"/>
        </w:tabs>
      </w:pPr>
    </w:p>
    <w:p w14:paraId="2E14DF30" w14:textId="77777777" w:rsidR="00ED747F" w:rsidRDefault="00ED747F" w:rsidP="00ED747F">
      <w:pPr>
        <w:tabs>
          <w:tab w:val="left" w:pos="3465"/>
        </w:tabs>
      </w:pPr>
    </w:p>
    <w:p w14:paraId="2E14DF31" w14:textId="77777777" w:rsidR="00ED747F" w:rsidRDefault="00ED747F" w:rsidP="00ED747F">
      <w:pPr>
        <w:tabs>
          <w:tab w:val="left" w:pos="3465"/>
        </w:tabs>
      </w:pPr>
    </w:p>
    <w:p w14:paraId="2E14DF32" w14:textId="77777777" w:rsidR="00ED747F" w:rsidRDefault="00ED747F" w:rsidP="00634ECB">
      <w:pPr>
        <w:tabs>
          <w:tab w:val="left" w:pos="3465"/>
        </w:tabs>
      </w:pPr>
    </w:p>
    <w:p w14:paraId="2E14DF33" w14:textId="77777777" w:rsidR="00634ECB" w:rsidRDefault="00634ECB" w:rsidP="00634ECB">
      <w:pPr>
        <w:tabs>
          <w:tab w:val="left" w:pos="3465"/>
        </w:tabs>
        <w:sectPr w:rsidR="00634ECB" w:rsidSect="00ED747F">
          <w:headerReference w:type="even" r:id="rId17"/>
          <w:headerReference w:type="default" r:id="rId18"/>
          <w:footerReference w:type="even" r:id="rId19"/>
          <w:footerReference w:type="default" r:id="rId20"/>
          <w:headerReference w:type="first" r:id="rId21"/>
          <w:footerReference w:type="first" r:id="rId22"/>
          <w:pgSz w:w="11906" w:h="16838" w:code="9"/>
          <w:pgMar w:top="1259" w:right="1286" w:bottom="0" w:left="1797" w:header="0" w:footer="454" w:gutter="0"/>
          <w:cols w:space="708"/>
          <w:formProt w:val="0"/>
          <w:docGrid w:linePitch="360"/>
        </w:sectPr>
      </w:pPr>
    </w:p>
    <w:p w14:paraId="2E14DF34" w14:textId="54D90EEB" w:rsidR="00ED747F" w:rsidRDefault="00ED747F" w:rsidP="0024099D">
      <w:pPr>
        <w:pStyle w:val="StyleHeading120pt"/>
        <w:numPr>
          <w:ilvl w:val="0"/>
          <w:numId w:val="40"/>
        </w:numPr>
        <w:tabs>
          <w:tab w:val="left" w:pos="1276"/>
        </w:tabs>
        <w:spacing w:before="120" w:after="120"/>
        <w:ind w:left="1276" w:hanging="850"/>
        <w:jc w:val="both"/>
        <w:rPr>
          <w:rFonts w:cs="Arial"/>
          <w:color w:val="543996"/>
          <w:lang w:val="en-GB"/>
        </w:rPr>
      </w:pPr>
      <w:bookmarkStart w:id="129" w:name="_Toc287017311"/>
      <w:bookmarkStart w:id="130" w:name="_Toc287017443"/>
      <w:bookmarkStart w:id="131" w:name="_Toc287342851"/>
      <w:bookmarkStart w:id="132" w:name="_Toc287342979"/>
      <w:bookmarkStart w:id="133" w:name="_Toc287343259"/>
      <w:bookmarkStart w:id="134" w:name="_Toc287343352"/>
      <w:bookmarkStart w:id="135" w:name="_Toc287343462"/>
      <w:bookmarkStart w:id="136" w:name="_Toc287343595"/>
      <w:bookmarkStart w:id="137" w:name="_Toc287343705"/>
      <w:bookmarkStart w:id="138" w:name="_Toc287343818"/>
      <w:bookmarkStart w:id="139" w:name="_Toc287448319"/>
      <w:commentRangeStart w:id="140"/>
      <w:r w:rsidRPr="000548F3">
        <w:rPr>
          <w:rFonts w:cs="Arial"/>
          <w:color w:val="543996"/>
        </w:rPr>
        <w:lastRenderedPageBreak/>
        <w:t>Award Criteria</w:t>
      </w:r>
      <w:bookmarkEnd w:id="129"/>
      <w:bookmarkEnd w:id="130"/>
      <w:bookmarkEnd w:id="131"/>
      <w:bookmarkEnd w:id="132"/>
      <w:bookmarkEnd w:id="133"/>
      <w:bookmarkEnd w:id="134"/>
      <w:bookmarkEnd w:id="135"/>
      <w:bookmarkEnd w:id="136"/>
      <w:bookmarkEnd w:id="137"/>
      <w:bookmarkEnd w:id="138"/>
      <w:bookmarkEnd w:id="139"/>
      <w:r w:rsidRPr="000548F3">
        <w:rPr>
          <w:rFonts w:cs="Arial"/>
          <w:color w:val="543996"/>
        </w:rPr>
        <w:t xml:space="preserve"> </w:t>
      </w:r>
      <w:commentRangeEnd w:id="140"/>
      <w:r w:rsidR="00147CBE">
        <w:rPr>
          <w:rStyle w:val="CommentReference"/>
          <w:rFonts w:ascii="Times New Roman" w:hAnsi="Times New Roman"/>
          <w:b w:val="0"/>
          <w:bCs w:val="0"/>
          <w:noProof w:val="0"/>
          <w:color w:val="auto"/>
          <w:szCs w:val="20"/>
          <w:lang w:val="en-GB"/>
        </w:rPr>
        <w:commentReference w:id="140"/>
      </w:r>
    </w:p>
    <w:p w14:paraId="2E14DF36" w14:textId="018B911D" w:rsidR="00ED747F" w:rsidRPr="00EB401E" w:rsidRDefault="00EB401E" w:rsidP="00EB401E">
      <w:pPr>
        <w:pStyle w:val="BodyText1"/>
        <w:spacing w:before="0" w:after="0"/>
        <w:ind w:left="1276" w:hanging="850"/>
        <w:rPr>
          <w:rFonts w:cs="Arial"/>
          <w:sz w:val="22"/>
        </w:rPr>
      </w:pPr>
      <w:r>
        <w:rPr>
          <w:rFonts w:cs="Arial"/>
          <w:sz w:val="22"/>
        </w:rPr>
        <w:t>2.1</w:t>
      </w:r>
      <w:r>
        <w:rPr>
          <w:rFonts w:cs="Arial"/>
          <w:sz w:val="22"/>
        </w:rPr>
        <w:tab/>
      </w:r>
      <w:r w:rsidR="00A942EE">
        <w:rPr>
          <w:rFonts w:cs="Arial"/>
          <w:sz w:val="22"/>
        </w:rPr>
        <w:t>The tables below set out</w:t>
      </w:r>
      <w:r w:rsidR="00ED747F" w:rsidRPr="00EB401E">
        <w:rPr>
          <w:rFonts w:cs="Arial"/>
          <w:sz w:val="22"/>
        </w:rPr>
        <w:t xml:space="preserve"> </w:t>
      </w:r>
      <w:r w:rsidR="00A73774">
        <w:rPr>
          <w:rFonts w:cs="Arial"/>
          <w:sz w:val="22"/>
        </w:rPr>
        <w:t>T</w:t>
      </w:r>
      <w:r w:rsidR="009C54B5" w:rsidRPr="009C54B5">
        <w:rPr>
          <w:rFonts w:cs="Arial"/>
          <w:sz w:val="22"/>
        </w:rPr>
        <w:t>he</w:t>
      </w:r>
      <w:r w:rsidR="00976C58">
        <w:rPr>
          <w:rFonts w:cs="Arial"/>
          <w:sz w:val="22"/>
        </w:rPr>
        <w:t xml:space="preserve"> </w:t>
      </w:r>
      <w:r w:rsidR="00A73774">
        <w:rPr>
          <w:rFonts w:cs="Arial"/>
          <w:sz w:val="22"/>
        </w:rPr>
        <w:t xml:space="preserve">Customers </w:t>
      </w:r>
      <w:r w:rsidR="00ED747F" w:rsidRPr="00EB401E">
        <w:rPr>
          <w:rFonts w:cs="Arial"/>
          <w:sz w:val="22"/>
        </w:rPr>
        <w:t xml:space="preserve">Award </w:t>
      </w:r>
      <w:r w:rsidR="00A73774">
        <w:rPr>
          <w:rFonts w:cs="Arial"/>
          <w:sz w:val="22"/>
        </w:rPr>
        <w:t xml:space="preserve">requirements </w:t>
      </w:r>
      <w:r w:rsidR="00ED747F" w:rsidRPr="00EB401E">
        <w:rPr>
          <w:rFonts w:cs="Arial"/>
          <w:sz w:val="22"/>
        </w:rPr>
        <w:t xml:space="preserve">Criteria and weightings relating to the provision of the </w:t>
      </w:r>
      <w:r w:rsidR="00ED747F" w:rsidRPr="006A7173">
        <w:rPr>
          <w:rFonts w:cs="Arial"/>
          <w:sz w:val="22"/>
        </w:rPr>
        <w:t>goods</w:t>
      </w:r>
      <w:r w:rsidR="00A73774">
        <w:rPr>
          <w:rFonts w:cs="Arial"/>
          <w:sz w:val="22"/>
        </w:rPr>
        <w:t>/services</w:t>
      </w:r>
      <w:r w:rsidR="00ED747F" w:rsidRPr="006A7173">
        <w:rPr>
          <w:rFonts w:cs="Arial"/>
          <w:sz w:val="22"/>
        </w:rPr>
        <w:t xml:space="preserve">. </w:t>
      </w:r>
    </w:p>
    <w:p w14:paraId="2E14E16A" w14:textId="75B63ACF" w:rsidR="00A942EE" w:rsidRPr="006A7173" w:rsidRDefault="00A942EE" w:rsidP="006A7173">
      <w:pPr>
        <w:pStyle w:val="StyleHeading120pt"/>
        <w:tabs>
          <w:tab w:val="left" w:pos="709"/>
        </w:tabs>
        <w:spacing w:before="120" w:after="120"/>
        <w:ind w:left="0" w:firstLine="0"/>
        <w:jc w:val="both"/>
        <w:rPr>
          <w:rFonts w:cs="Arial"/>
          <w:sz w:val="22"/>
          <w:lang w:val="en-GB"/>
        </w:rPr>
      </w:pPr>
    </w:p>
    <w:p w14:paraId="2E14E16C" w14:textId="77777777" w:rsidR="00ED747F" w:rsidRPr="005845D8" w:rsidRDefault="00ED747F" w:rsidP="00ED747F">
      <w:pPr>
        <w:rPr>
          <w:rFonts w:ascii="Arial" w:hAnsi="Arial" w:cs="Arial"/>
          <w:sz w:val="20"/>
        </w:rPr>
      </w:pPr>
    </w:p>
    <w:tbl>
      <w:tblPr>
        <w:tblW w:w="490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61"/>
        <w:gridCol w:w="5988"/>
        <w:gridCol w:w="1274"/>
      </w:tblGrid>
      <w:tr w:rsidR="00ED747F" w:rsidRPr="00CB1932" w14:paraId="2E14E16E" w14:textId="77777777" w:rsidTr="00D8491F">
        <w:trPr>
          <w:trHeight w:val="671"/>
        </w:trPr>
        <w:tc>
          <w:tcPr>
            <w:tcW w:w="5000" w:type="pct"/>
            <w:gridSpan w:val="4"/>
            <w:shd w:val="clear" w:color="auto" w:fill="543996"/>
          </w:tcPr>
          <w:p w14:paraId="2E14E16D" w14:textId="44F0E4CA" w:rsidR="00ED747F" w:rsidRPr="00CB1932" w:rsidRDefault="00ED747F" w:rsidP="00ED747F">
            <w:pPr>
              <w:pStyle w:val="BodyText1"/>
              <w:spacing w:before="120"/>
              <w:rPr>
                <w:rFonts w:cs="Arial"/>
                <w:b/>
                <w:color w:val="FFFFFF"/>
              </w:rPr>
            </w:pPr>
            <w:r>
              <w:br w:type="page"/>
            </w:r>
            <w:r>
              <w:br w:type="page"/>
            </w:r>
            <w:r>
              <w:br w:type="page"/>
            </w:r>
            <w:r w:rsidR="00A942EE">
              <w:rPr>
                <w:rFonts w:cs="Arial"/>
                <w:b/>
                <w:color w:val="FFFFFF"/>
              </w:rPr>
              <w:t xml:space="preserve">TABLE </w:t>
            </w:r>
            <w:r w:rsidR="000A190A">
              <w:rPr>
                <w:rFonts w:cs="Arial"/>
                <w:b/>
                <w:color w:val="FFFFFF"/>
              </w:rPr>
              <w:t>2</w:t>
            </w:r>
            <w:r w:rsidR="00A942EE">
              <w:rPr>
                <w:rFonts w:cs="Arial"/>
                <w:b/>
                <w:color w:val="FFFFFF"/>
              </w:rPr>
              <w:t>.2</w:t>
            </w:r>
            <w:r>
              <w:rPr>
                <w:rFonts w:cs="Arial"/>
                <w:b/>
                <w:color w:val="FFFFFF"/>
              </w:rPr>
              <w:t>:  AWARD CRITERIATECHNICAL:</w:t>
            </w:r>
            <w:r w:rsidR="00D8491F">
              <w:rPr>
                <w:rFonts w:cs="Arial"/>
                <w:b/>
                <w:color w:val="FFFFFF"/>
              </w:rPr>
              <w:tab/>
            </w:r>
            <w:r w:rsidR="00D8491F">
              <w:rPr>
                <w:rFonts w:cs="Arial"/>
                <w:b/>
                <w:color w:val="FFFFFF"/>
              </w:rPr>
              <w:tab/>
            </w:r>
            <w:r w:rsidR="00D8491F">
              <w:rPr>
                <w:rFonts w:cs="Arial"/>
                <w:b/>
                <w:color w:val="FFFFFF"/>
              </w:rPr>
              <w:tab/>
            </w:r>
            <w:r w:rsidR="00D8491F">
              <w:rPr>
                <w:rFonts w:cs="Arial"/>
                <w:b/>
                <w:color w:val="FFFFFF"/>
              </w:rPr>
              <w:tab/>
            </w:r>
            <w:r w:rsidR="00D8491F">
              <w:rPr>
                <w:rFonts w:cs="Arial"/>
                <w:b/>
                <w:color w:val="FFFFFF"/>
              </w:rPr>
              <w:tab/>
            </w:r>
            <w:r w:rsidR="00D8491F">
              <w:rPr>
                <w:rFonts w:cs="Arial"/>
                <w:b/>
                <w:color w:val="FFFFFF"/>
              </w:rPr>
              <w:tab/>
            </w:r>
            <w:r w:rsidR="00D8491F">
              <w:rPr>
                <w:rFonts w:cs="Arial"/>
                <w:b/>
                <w:color w:val="FFFFFF"/>
              </w:rPr>
              <w:tab/>
            </w:r>
            <w:r w:rsidR="00D8491F">
              <w:rPr>
                <w:rFonts w:cs="Arial"/>
                <w:b/>
                <w:color w:val="FFFFFF"/>
              </w:rPr>
              <w:tab/>
            </w:r>
            <w:r w:rsidR="004963D8">
              <w:rPr>
                <w:rFonts w:cs="Arial"/>
                <w:b/>
                <w:color w:val="FFFFFF"/>
              </w:rPr>
              <w:tab/>
              <w:t xml:space="preserve">                         </w:t>
            </w:r>
            <w:r>
              <w:rPr>
                <w:rFonts w:cs="Arial"/>
                <w:b/>
                <w:color w:val="FFFFFF"/>
              </w:rPr>
              <w:tab/>
            </w:r>
            <w:r w:rsidR="007F1ABD">
              <w:rPr>
                <w:rFonts w:cs="Arial"/>
                <w:b/>
                <w:color w:val="FFFFFF"/>
              </w:rPr>
              <w:t xml:space="preserve">          </w:t>
            </w:r>
            <w:r w:rsidR="006A7173">
              <w:rPr>
                <w:rFonts w:cs="Arial"/>
                <w:b/>
                <w:color w:val="FFFFFF"/>
                <w:sz w:val="28"/>
                <w:szCs w:val="28"/>
              </w:rPr>
              <w:t>COST</w:t>
            </w:r>
            <w:r w:rsidRPr="00B61546">
              <w:rPr>
                <w:rFonts w:cs="Arial"/>
                <w:b/>
                <w:color w:val="FFFFFF"/>
                <w:sz w:val="28"/>
                <w:szCs w:val="28"/>
              </w:rPr>
              <w:t>(</w:t>
            </w:r>
            <w:r w:rsidR="009C54B5">
              <w:rPr>
                <w:rFonts w:cs="Arial"/>
                <w:b/>
                <w:color w:val="FFFFFF"/>
                <w:sz w:val="28"/>
                <w:szCs w:val="28"/>
              </w:rPr>
              <w:t>0</w:t>
            </w:r>
            <w:r>
              <w:rPr>
                <w:rFonts w:cs="Arial"/>
                <w:b/>
                <w:color w:val="FFFFFF"/>
                <w:sz w:val="28"/>
                <w:szCs w:val="28"/>
              </w:rPr>
              <w:t>%)</w:t>
            </w:r>
          </w:p>
        </w:tc>
      </w:tr>
      <w:tr w:rsidR="00EB401E" w:rsidRPr="00CB1932" w14:paraId="2E14E173" w14:textId="77777777" w:rsidTr="00B8590C">
        <w:trPr>
          <w:trHeight w:val="462"/>
        </w:trPr>
        <w:tc>
          <w:tcPr>
            <w:tcW w:w="194" w:type="pct"/>
            <w:shd w:val="clear" w:color="auto" w:fill="543996"/>
          </w:tcPr>
          <w:p w14:paraId="2E14E16F" w14:textId="77777777" w:rsidR="00EB401E" w:rsidRPr="00CB1932" w:rsidRDefault="00EB401E" w:rsidP="00ED747F">
            <w:pPr>
              <w:pStyle w:val="BodyText1"/>
              <w:spacing w:before="120"/>
              <w:rPr>
                <w:rFonts w:cs="Arial"/>
                <w:b/>
                <w:color w:val="FFFFFF"/>
              </w:rPr>
            </w:pPr>
            <w:r>
              <w:rPr>
                <w:rFonts w:cs="Arial"/>
                <w:b/>
                <w:color w:val="FFFFFF"/>
              </w:rPr>
              <w:t>Ref</w:t>
            </w:r>
          </w:p>
        </w:tc>
        <w:tc>
          <w:tcPr>
            <w:tcW w:w="2281" w:type="pct"/>
            <w:shd w:val="clear" w:color="auto" w:fill="543996"/>
          </w:tcPr>
          <w:p w14:paraId="2E14E170" w14:textId="77777777" w:rsidR="00EB401E" w:rsidRPr="00CB1932" w:rsidRDefault="00EB401E" w:rsidP="00ED747F">
            <w:pPr>
              <w:pStyle w:val="BodyText1"/>
              <w:spacing w:before="120"/>
              <w:rPr>
                <w:rFonts w:cs="Arial"/>
                <w:b/>
                <w:color w:val="FFFFFF"/>
              </w:rPr>
            </w:pPr>
            <w:r w:rsidRPr="00CB1932">
              <w:rPr>
                <w:rFonts w:cs="Arial"/>
                <w:b/>
                <w:color w:val="FFFFFF"/>
              </w:rPr>
              <w:t>Requirement</w:t>
            </w:r>
          </w:p>
        </w:tc>
        <w:tc>
          <w:tcPr>
            <w:tcW w:w="2082" w:type="pct"/>
            <w:shd w:val="clear" w:color="auto" w:fill="543996"/>
          </w:tcPr>
          <w:p w14:paraId="2E14E171" w14:textId="77777777" w:rsidR="00EB401E" w:rsidRPr="00CB1932" w:rsidRDefault="00EB401E" w:rsidP="00ED747F">
            <w:pPr>
              <w:pStyle w:val="BodyText1"/>
              <w:spacing w:before="120"/>
              <w:rPr>
                <w:rFonts w:cs="Arial"/>
                <w:b/>
                <w:color w:val="FFFFFF"/>
              </w:rPr>
            </w:pPr>
            <w:r>
              <w:rPr>
                <w:rFonts w:cs="Arial"/>
                <w:b/>
                <w:color w:val="FFFFFF"/>
              </w:rPr>
              <w:t>Response Requirements</w:t>
            </w:r>
          </w:p>
        </w:tc>
        <w:tc>
          <w:tcPr>
            <w:tcW w:w="443" w:type="pct"/>
            <w:shd w:val="clear" w:color="auto" w:fill="543996"/>
          </w:tcPr>
          <w:p w14:paraId="2E14E172" w14:textId="77777777" w:rsidR="00EB401E" w:rsidRPr="00CB1932" w:rsidRDefault="00EB401E" w:rsidP="00ED747F">
            <w:pPr>
              <w:pStyle w:val="BodyText1"/>
              <w:spacing w:before="120"/>
              <w:rPr>
                <w:rFonts w:cs="Arial"/>
                <w:b/>
                <w:color w:val="FFFFFF"/>
              </w:rPr>
            </w:pPr>
            <w:r w:rsidRPr="000A190A">
              <w:rPr>
                <w:rFonts w:cs="Arial"/>
                <w:b/>
                <w:highlight w:val="yellow"/>
              </w:rPr>
              <w:t>Award out of 100</w:t>
            </w:r>
          </w:p>
        </w:tc>
      </w:tr>
      <w:tr w:rsidR="00EB401E" w:rsidRPr="007B16F3" w14:paraId="2E14E183" w14:textId="77777777" w:rsidTr="00B8590C">
        <w:trPr>
          <w:trHeight w:val="1079"/>
        </w:trPr>
        <w:tc>
          <w:tcPr>
            <w:tcW w:w="194" w:type="pct"/>
            <w:tcBorders>
              <w:bottom w:val="single" w:sz="4" w:space="0" w:color="auto"/>
            </w:tcBorders>
          </w:tcPr>
          <w:p w14:paraId="2E14E174" w14:textId="77777777" w:rsidR="00EB401E" w:rsidRPr="001670C4" w:rsidRDefault="00EB401E" w:rsidP="00ED747F">
            <w:pPr>
              <w:pStyle w:val="BodyText1"/>
              <w:spacing w:before="0" w:after="0" w:line="360" w:lineRule="auto"/>
              <w:rPr>
                <w:rFonts w:cs="Arial"/>
                <w:szCs w:val="18"/>
              </w:rPr>
            </w:pPr>
          </w:p>
        </w:tc>
        <w:tc>
          <w:tcPr>
            <w:tcW w:w="2281" w:type="pct"/>
            <w:tcBorders>
              <w:bottom w:val="single" w:sz="4" w:space="0" w:color="auto"/>
            </w:tcBorders>
          </w:tcPr>
          <w:p w14:paraId="2E14E175" w14:textId="77777777" w:rsidR="00EB401E" w:rsidRPr="001670C4" w:rsidRDefault="00EB401E" w:rsidP="00ED747F">
            <w:pPr>
              <w:jc w:val="both"/>
              <w:rPr>
                <w:rFonts w:ascii="Arial" w:hAnsi="Arial" w:cs="Arial"/>
                <w:color w:val="000000"/>
                <w:sz w:val="20"/>
                <w:szCs w:val="18"/>
              </w:rPr>
            </w:pPr>
          </w:p>
          <w:p w14:paraId="2E14E176" w14:textId="77777777" w:rsidR="00EB401E" w:rsidRPr="001670C4" w:rsidRDefault="00EB401E" w:rsidP="00172039">
            <w:pPr>
              <w:jc w:val="both"/>
              <w:rPr>
                <w:rFonts w:ascii="Arial" w:hAnsi="Arial" w:cs="Arial"/>
                <w:color w:val="000000"/>
                <w:sz w:val="20"/>
                <w:szCs w:val="18"/>
              </w:rPr>
            </w:pPr>
            <w:r w:rsidRPr="001670C4">
              <w:rPr>
                <w:rFonts w:ascii="Arial" w:hAnsi="Arial" w:cs="Arial"/>
                <w:color w:val="000000"/>
                <w:sz w:val="20"/>
                <w:szCs w:val="18"/>
              </w:rPr>
              <w:t>Quotes:</w:t>
            </w:r>
            <w:r w:rsidRPr="001670C4">
              <w:rPr>
                <w:rFonts w:ascii="Arial" w:hAnsi="Arial" w:cs="Arial"/>
                <w:color w:val="000000"/>
                <w:sz w:val="20"/>
                <w:szCs w:val="18"/>
              </w:rPr>
              <w:tab/>
              <w:t>Please see submit prices in the pricing schedule provided.</w:t>
            </w:r>
          </w:p>
        </w:tc>
        <w:tc>
          <w:tcPr>
            <w:tcW w:w="2082" w:type="pct"/>
          </w:tcPr>
          <w:p w14:paraId="2E14E177" w14:textId="77777777" w:rsidR="00EB401E" w:rsidRPr="001670C4" w:rsidRDefault="00EB401E" w:rsidP="00ED747F">
            <w:pPr>
              <w:jc w:val="both"/>
              <w:rPr>
                <w:rFonts w:ascii="Arial" w:hAnsi="Arial" w:cs="Arial"/>
                <w:color w:val="000000"/>
                <w:sz w:val="20"/>
                <w:szCs w:val="18"/>
              </w:rPr>
            </w:pPr>
          </w:p>
          <w:p w14:paraId="2E14E179" w14:textId="722991BA" w:rsidR="00EB401E" w:rsidRPr="001670C4" w:rsidRDefault="00EB401E" w:rsidP="00ED747F">
            <w:pPr>
              <w:jc w:val="both"/>
              <w:rPr>
                <w:rFonts w:ascii="Arial" w:hAnsi="Arial" w:cs="Arial"/>
                <w:color w:val="000000"/>
                <w:sz w:val="20"/>
                <w:szCs w:val="18"/>
              </w:rPr>
            </w:pPr>
            <w:r w:rsidRPr="001670C4">
              <w:rPr>
                <w:rFonts w:ascii="Arial" w:hAnsi="Arial" w:cs="Arial"/>
                <w:color w:val="000000"/>
                <w:sz w:val="20"/>
                <w:szCs w:val="18"/>
              </w:rPr>
              <w:t xml:space="preserve">Please submit your prices within </w:t>
            </w:r>
            <w:r w:rsidR="006A7173">
              <w:rPr>
                <w:rFonts w:ascii="Arial" w:hAnsi="Arial" w:cs="Arial"/>
                <w:color w:val="000000"/>
                <w:sz w:val="20"/>
                <w:szCs w:val="18"/>
              </w:rPr>
              <w:t xml:space="preserve">the document provided </w:t>
            </w:r>
            <w:r w:rsidRPr="001670C4">
              <w:rPr>
                <w:rFonts w:ascii="Arial" w:hAnsi="Arial" w:cs="Arial"/>
                <w:color w:val="000000"/>
                <w:sz w:val="20"/>
                <w:szCs w:val="18"/>
              </w:rPr>
              <w:t xml:space="preserve">as part of your upload onto the YPO eProcurement system. </w:t>
            </w:r>
          </w:p>
          <w:p w14:paraId="2E14E17A" w14:textId="77777777" w:rsidR="00EB401E" w:rsidRPr="001670C4" w:rsidRDefault="00EB401E" w:rsidP="00ED747F">
            <w:pPr>
              <w:jc w:val="both"/>
              <w:rPr>
                <w:rFonts w:ascii="Arial" w:hAnsi="Arial" w:cs="Arial"/>
                <w:color w:val="000000"/>
                <w:sz w:val="20"/>
                <w:szCs w:val="18"/>
              </w:rPr>
            </w:pPr>
          </w:p>
          <w:p w14:paraId="2E14E17B" w14:textId="7E3049A2" w:rsidR="00EB401E" w:rsidRPr="001670C4" w:rsidRDefault="00EB401E" w:rsidP="00A214DD">
            <w:pPr>
              <w:rPr>
                <w:rFonts w:ascii="Arial" w:hAnsi="Arial" w:cs="Arial"/>
                <w:color w:val="000000"/>
                <w:sz w:val="20"/>
                <w:szCs w:val="18"/>
              </w:rPr>
            </w:pPr>
            <w:r w:rsidRPr="006A7173">
              <w:rPr>
                <w:rFonts w:ascii="Arial" w:hAnsi="Arial" w:cs="Arial"/>
                <w:color w:val="000000"/>
                <w:sz w:val="20"/>
                <w:szCs w:val="18"/>
                <w:highlight w:val="yellow"/>
              </w:rPr>
              <w:t>Price evaluation w</w:t>
            </w:r>
            <w:r w:rsidR="005E36C2">
              <w:rPr>
                <w:rFonts w:ascii="Arial" w:hAnsi="Arial" w:cs="Arial"/>
                <w:color w:val="000000"/>
                <w:sz w:val="20"/>
                <w:szCs w:val="18"/>
                <w:highlight w:val="yellow"/>
              </w:rPr>
              <w:t>ill be conducted using the CIPF</w:t>
            </w:r>
            <w:r w:rsidRPr="006A7173">
              <w:rPr>
                <w:rFonts w:ascii="Arial" w:hAnsi="Arial" w:cs="Arial"/>
                <w:color w:val="000000"/>
                <w:sz w:val="20"/>
                <w:szCs w:val="18"/>
                <w:highlight w:val="yellow"/>
              </w:rPr>
              <w:t>A % difference model.</w:t>
            </w:r>
          </w:p>
          <w:p w14:paraId="2E14E17C" w14:textId="77777777" w:rsidR="00EB401E" w:rsidRPr="001670C4" w:rsidRDefault="00EB401E" w:rsidP="00A214DD">
            <w:pPr>
              <w:rPr>
                <w:rFonts w:ascii="Arial" w:hAnsi="Arial" w:cs="Arial"/>
                <w:color w:val="000000"/>
                <w:sz w:val="20"/>
                <w:szCs w:val="18"/>
              </w:rPr>
            </w:pPr>
          </w:p>
          <w:p w14:paraId="2E14E17D" w14:textId="77777777" w:rsidR="00EB401E" w:rsidRPr="006A7173" w:rsidRDefault="00EB401E" w:rsidP="00A214DD">
            <w:pPr>
              <w:rPr>
                <w:rFonts w:ascii="Arial" w:hAnsi="Arial" w:cs="Arial"/>
                <w:color w:val="000000"/>
                <w:sz w:val="20"/>
                <w:szCs w:val="18"/>
                <w:highlight w:val="yellow"/>
              </w:rPr>
            </w:pPr>
            <w:r w:rsidRPr="006A7173">
              <w:rPr>
                <w:rFonts w:ascii="Arial" w:hAnsi="Arial" w:cs="Arial"/>
                <w:color w:val="000000"/>
                <w:sz w:val="20"/>
                <w:szCs w:val="18"/>
                <w:highlight w:val="yellow"/>
              </w:rPr>
              <w:t xml:space="preserve">The submitted price is compared using a % price difference model and then scored against using the weighted criteria. </w:t>
            </w:r>
          </w:p>
          <w:p w14:paraId="2E14E17E" w14:textId="77777777" w:rsidR="00EB401E" w:rsidRPr="006A7173" w:rsidRDefault="00EB401E" w:rsidP="00A214DD">
            <w:pPr>
              <w:rPr>
                <w:rFonts w:ascii="Arial" w:hAnsi="Arial" w:cs="Arial"/>
                <w:color w:val="000000"/>
                <w:sz w:val="20"/>
                <w:szCs w:val="18"/>
                <w:highlight w:val="yellow"/>
              </w:rPr>
            </w:pPr>
          </w:p>
          <w:p w14:paraId="2E14E17F" w14:textId="77777777" w:rsidR="007E7420" w:rsidRPr="00007374" w:rsidRDefault="00EB401E" w:rsidP="006A7173">
            <w:pPr>
              <w:ind w:firstLine="36"/>
              <w:rPr>
                <w:rFonts w:ascii="Arial" w:hAnsi="Arial"/>
              </w:rPr>
            </w:pPr>
            <w:r w:rsidRPr="006A7173">
              <w:rPr>
                <w:rFonts w:ascii="Arial" w:hAnsi="Arial" w:cs="Arial"/>
                <w:color w:val="000000"/>
                <w:sz w:val="20"/>
                <w:szCs w:val="18"/>
                <w:highlight w:val="yellow"/>
              </w:rPr>
              <w:t>The % price difference model allocates the lowest price submission the highest score and the highest price the lowest score. The price % difference is scored on the % difference between the lowest price and the price submitted.</w:t>
            </w:r>
            <w:r w:rsidR="007E7420" w:rsidRPr="006A7173">
              <w:rPr>
                <w:rFonts w:ascii="Arial" w:hAnsi="Arial" w:cs="Arial"/>
                <w:color w:val="000000"/>
                <w:sz w:val="20"/>
                <w:szCs w:val="18"/>
                <w:highlight w:val="yellow"/>
              </w:rPr>
              <w:t xml:space="preserve"> </w:t>
            </w:r>
            <w:r w:rsidR="007E7420" w:rsidRPr="006A7173">
              <w:rPr>
                <w:rFonts w:ascii="Arial" w:hAnsi="Arial"/>
                <w:sz w:val="20"/>
                <w:highlight w:val="yellow"/>
              </w:rPr>
              <w:t>Where a submitted price exceeds the lowest price submission by more than 100%, this will result in the tenderer being awarded a 0 for price.</w:t>
            </w:r>
            <w:r w:rsidR="007E7420" w:rsidRPr="007E7420">
              <w:rPr>
                <w:rFonts w:ascii="Arial" w:hAnsi="Arial"/>
                <w:sz w:val="20"/>
              </w:rPr>
              <w:t xml:space="preserve"> </w:t>
            </w:r>
          </w:p>
          <w:p w14:paraId="2E14E180" w14:textId="77777777" w:rsidR="00EB401E" w:rsidRPr="001670C4" w:rsidRDefault="00EB401E" w:rsidP="00A214DD">
            <w:pPr>
              <w:rPr>
                <w:rFonts w:ascii="Arial" w:hAnsi="Arial" w:cs="Arial"/>
                <w:color w:val="000000"/>
                <w:sz w:val="20"/>
                <w:szCs w:val="18"/>
              </w:rPr>
            </w:pPr>
          </w:p>
          <w:p w14:paraId="2E14E181" w14:textId="77777777" w:rsidR="00EB401E" w:rsidRPr="001670C4" w:rsidRDefault="00EB401E" w:rsidP="00ED747F">
            <w:pPr>
              <w:jc w:val="both"/>
              <w:rPr>
                <w:rFonts w:ascii="Arial" w:hAnsi="Arial" w:cs="Arial"/>
                <w:color w:val="000000"/>
                <w:sz w:val="20"/>
                <w:szCs w:val="18"/>
              </w:rPr>
            </w:pPr>
          </w:p>
        </w:tc>
        <w:tc>
          <w:tcPr>
            <w:tcW w:w="443" w:type="pct"/>
            <w:vAlign w:val="center"/>
          </w:tcPr>
          <w:p w14:paraId="2E14E182" w14:textId="6C6B358F" w:rsidR="00EB401E" w:rsidRPr="001670C4" w:rsidRDefault="006A7173" w:rsidP="00ED747F">
            <w:pPr>
              <w:overflowPunct/>
              <w:autoSpaceDE/>
              <w:autoSpaceDN/>
              <w:adjustRightInd/>
              <w:jc w:val="center"/>
              <w:textAlignment w:val="auto"/>
              <w:rPr>
                <w:rFonts w:ascii="Arial" w:hAnsi="Arial" w:cs="Arial"/>
                <w:sz w:val="20"/>
                <w:szCs w:val="18"/>
              </w:rPr>
            </w:pPr>
            <w:r w:rsidRPr="009C54B5">
              <w:rPr>
                <w:rFonts w:ascii="Arial" w:hAnsi="Arial" w:cs="Arial"/>
                <w:sz w:val="20"/>
                <w:szCs w:val="18"/>
                <w:highlight w:val="yellow"/>
              </w:rPr>
              <w:t>100</w:t>
            </w:r>
          </w:p>
        </w:tc>
      </w:tr>
    </w:tbl>
    <w:p w14:paraId="2E14E1A0" w14:textId="07F43821" w:rsidR="00ED747F" w:rsidRDefault="00ED747F" w:rsidP="00ED747F">
      <w:pPr>
        <w:outlineLvl w:val="0"/>
      </w:pPr>
    </w:p>
    <w:p w14:paraId="6D4CF066" w14:textId="1CC43CA6" w:rsidR="004963D8" w:rsidRDefault="004963D8" w:rsidP="00ED747F">
      <w:pPr>
        <w:outlineLvl w:val="0"/>
        <w:rPr>
          <w:b/>
        </w:rPr>
      </w:pPr>
    </w:p>
    <w:tbl>
      <w:tblPr>
        <w:tblW w:w="490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61"/>
        <w:gridCol w:w="5988"/>
        <w:gridCol w:w="1274"/>
      </w:tblGrid>
      <w:tr w:rsidR="004963D8" w:rsidRPr="00CB1932" w14:paraId="11A086CC" w14:textId="77777777" w:rsidTr="003D4F54">
        <w:trPr>
          <w:trHeight w:val="671"/>
        </w:trPr>
        <w:tc>
          <w:tcPr>
            <w:tcW w:w="5000" w:type="pct"/>
            <w:gridSpan w:val="4"/>
            <w:shd w:val="clear" w:color="auto" w:fill="543996"/>
          </w:tcPr>
          <w:p w14:paraId="4DF380C9" w14:textId="1429519E" w:rsidR="004963D8" w:rsidRPr="00CB1932" w:rsidRDefault="004963D8" w:rsidP="003D4F54">
            <w:pPr>
              <w:pStyle w:val="BodyText1"/>
              <w:spacing w:before="120"/>
              <w:rPr>
                <w:rFonts w:cs="Arial"/>
                <w:b/>
                <w:color w:val="FFFFFF"/>
              </w:rPr>
            </w:pPr>
            <w:r>
              <w:br w:type="page"/>
            </w:r>
            <w:r>
              <w:br w:type="page"/>
            </w:r>
            <w:r>
              <w:br w:type="page"/>
            </w:r>
            <w:r>
              <w:rPr>
                <w:rFonts w:cs="Arial"/>
                <w:b/>
                <w:color w:val="FFFFFF"/>
              </w:rPr>
              <w:t xml:space="preserve">TABLE </w:t>
            </w:r>
            <w:r w:rsidR="000A190A">
              <w:rPr>
                <w:rFonts w:cs="Arial"/>
                <w:b/>
                <w:color w:val="FFFFFF"/>
              </w:rPr>
              <w:t>2</w:t>
            </w:r>
            <w:r>
              <w:rPr>
                <w:rFonts w:cs="Arial"/>
                <w:b/>
                <w:color w:val="FFFFFF"/>
              </w:rPr>
              <w:t>.</w:t>
            </w:r>
            <w:r w:rsidR="000A190A">
              <w:rPr>
                <w:rFonts w:cs="Arial"/>
                <w:b/>
                <w:color w:val="FFFFFF"/>
              </w:rPr>
              <w:t>3</w:t>
            </w:r>
            <w:r>
              <w:rPr>
                <w:rFonts w:cs="Arial"/>
                <w:b/>
                <w:color w:val="FFFFFF"/>
              </w:rPr>
              <w:t>:  AWARD CRITERIATECHNICAL:</w:t>
            </w:r>
            <w:r>
              <w:rPr>
                <w:rFonts w:cs="Arial"/>
                <w:b/>
                <w:color w:val="FFFFFF"/>
              </w:rPr>
              <w:tab/>
            </w:r>
            <w:r>
              <w:rPr>
                <w:rFonts w:cs="Arial"/>
                <w:b/>
                <w:color w:val="FFFFFF"/>
              </w:rPr>
              <w:tab/>
            </w:r>
            <w:r>
              <w:rPr>
                <w:rFonts w:cs="Arial"/>
                <w:b/>
                <w:color w:val="FFFFFF"/>
              </w:rPr>
              <w:tab/>
            </w:r>
            <w:r>
              <w:rPr>
                <w:rFonts w:cs="Arial"/>
                <w:b/>
                <w:color w:val="FFFFFF"/>
              </w:rPr>
              <w:tab/>
            </w:r>
            <w:r>
              <w:rPr>
                <w:rFonts w:cs="Arial"/>
                <w:b/>
                <w:color w:val="FFFFFF"/>
              </w:rPr>
              <w:tab/>
            </w:r>
            <w:r>
              <w:rPr>
                <w:rFonts w:cs="Arial"/>
                <w:b/>
                <w:color w:val="FFFFFF"/>
              </w:rPr>
              <w:tab/>
            </w:r>
            <w:r>
              <w:rPr>
                <w:rFonts w:cs="Arial"/>
                <w:b/>
                <w:color w:val="FFFFFF"/>
              </w:rPr>
              <w:tab/>
            </w:r>
            <w:r>
              <w:rPr>
                <w:rFonts w:cs="Arial"/>
                <w:b/>
                <w:color w:val="FFFFFF"/>
              </w:rPr>
              <w:tab/>
            </w:r>
            <w:r>
              <w:rPr>
                <w:rFonts w:cs="Arial"/>
                <w:b/>
                <w:color w:val="FFFFFF"/>
              </w:rPr>
              <w:tab/>
              <w:t xml:space="preserve">                         </w:t>
            </w:r>
            <w:r>
              <w:rPr>
                <w:rFonts w:cs="Arial"/>
                <w:b/>
                <w:color w:val="FFFFFF"/>
              </w:rPr>
              <w:tab/>
              <w:t xml:space="preserve">          </w:t>
            </w:r>
            <w:r>
              <w:rPr>
                <w:rFonts w:cs="Arial"/>
                <w:b/>
                <w:color w:val="FFFFFF"/>
                <w:sz w:val="28"/>
                <w:szCs w:val="28"/>
              </w:rPr>
              <w:t xml:space="preserve">QUALITY </w:t>
            </w:r>
            <w:r w:rsidRPr="00B61546">
              <w:rPr>
                <w:rFonts w:cs="Arial"/>
                <w:b/>
                <w:color w:val="FFFFFF"/>
                <w:sz w:val="28"/>
                <w:szCs w:val="28"/>
              </w:rPr>
              <w:t>(</w:t>
            </w:r>
            <w:r>
              <w:rPr>
                <w:rFonts w:cs="Arial"/>
                <w:b/>
                <w:color w:val="FFFFFF"/>
                <w:sz w:val="28"/>
                <w:szCs w:val="28"/>
              </w:rPr>
              <w:t>0%)</w:t>
            </w:r>
          </w:p>
        </w:tc>
      </w:tr>
      <w:tr w:rsidR="004963D8" w:rsidRPr="00CB1932" w14:paraId="23820547" w14:textId="77777777" w:rsidTr="003D4F54">
        <w:trPr>
          <w:trHeight w:val="462"/>
        </w:trPr>
        <w:tc>
          <w:tcPr>
            <w:tcW w:w="194" w:type="pct"/>
            <w:shd w:val="clear" w:color="auto" w:fill="543996"/>
          </w:tcPr>
          <w:p w14:paraId="5660098A" w14:textId="77777777" w:rsidR="004963D8" w:rsidRPr="00CB1932" w:rsidRDefault="004963D8" w:rsidP="003D4F54">
            <w:pPr>
              <w:pStyle w:val="BodyText1"/>
              <w:spacing w:before="120"/>
              <w:rPr>
                <w:rFonts w:cs="Arial"/>
                <w:b/>
                <w:color w:val="FFFFFF"/>
              </w:rPr>
            </w:pPr>
            <w:r>
              <w:rPr>
                <w:rFonts w:cs="Arial"/>
                <w:b/>
                <w:color w:val="FFFFFF"/>
              </w:rPr>
              <w:t>Ref</w:t>
            </w:r>
          </w:p>
        </w:tc>
        <w:tc>
          <w:tcPr>
            <w:tcW w:w="2281" w:type="pct"/>
            <w:shd w:val="clear" w:color="auto" w:fill="543996"/>
          </w:tcPr>
          <w:p w14:paraId="3D5ACD46" w14:textId="77777777" w:rsidR="004963D8" w:rsidRPr="00CB1932" w:rsidRDefault="004963D8" w:rsidP="003D4F54">
            <w:pPr>
              <w:pStyle w:val="BodyText1"/>
              <w:spacing w:before="120"/>
              <w:rPr>
                <w:rFonts w:cs="Arial"/>
                <w:b/>
                <w:color w:val="FFFFFF"/>
              </w:rPr>
            </w:pPr>
            <w:r w:rsidRPr="00CB1932">
              <w:rPr>
                <w:rFonts w:cs="Arial"/>
                <w:b/>
                <w:color w:val="FFFFFF"/>
              </w:rPr>
              <w:t>Requirement</w:t>
            </w:r>
          </w:p>
        </w:tc>
        <w:tc>
          <w:tcPr>
            <w:tcW w:w="2082" w:type="pct"/>
            <w:shd w:val="clear" w:color="auto" w:fill="543996"/>
          </w:tcPr>
          <w:p w14:paraId="5F81BD9C" w14:textId="77777777" w:rsidR="004963D8" w:rsidRPr="00CB1932" w:rsidRDefault="004963D8" w:rsidP="003D4F54">
            <w:pPr>
              <w:pStyle w:val="BodyText1"/>
              <w:spacing w:before="120"/>
              <w:rPr>
                <w:rFonts w:cs="Arial"/>
                <w:b/>
                <w:color w:val="FFFFFF"/>
              </w:rPr>
            </w:pPr>
            <w:r>
              <w:rPr>
                <w:rFonts w:cs="Arial"/>
                <w:b/>
                <w:color w:val="FFFFFF"/>
              </w:rPr>
              <w:t>Response Requirements</w:t>
            </w:r>
          </w:p>
        </w:tc>
        <w:tc>
          <w:tcPr>
            <w:tcW w:w="443" w:type="pct"/>
            <w:shd w:val="clear" w:color="auto" w:fill="543996"/>
          </w:tcPr>
          <w:p w14:paraId="0F53F8F2" w14:textId="77777777" w:rsidR="004963D8" w:rsidRPr="00CB1932" w:rsidRDefault="004963D8" w:rsidP="003D4F54">
            <w:pPr>
              <w:pStyle w:val="BodyText1"/>
              <w:spacing w:before="120"/>
              <w:rPr>
                <w:rFonts w:cs="Arial"/>
                <w:b/>
                <w:color w:val="FFFFFF"/>
              </w:rPr>
            </w:pPr>
            <w:r>
              <w:rPr>
                <w:rFonts w:cs="Arial"/>
                <w:b/>
                <w:color w:val="FFFFFF"/>
              </w:rPr>
              <w:t>Award out of 100</w:t>
            </w:r>
          </w:p>
        </w:tc>
      </w:tr>
      <w:tr w:rsidR="004963D8" w:rsidRPr="007B16F3" w14:paraId="6BD22520" w14:textId="77777777" w:rsidTr="003D4F54">
        <w:trPr>
          <w:trHeight w:val="1079"/>
        </w:trPr>
        <w:tc>
          <w:tcPr>
            <w:tcW w:w="194" w:type="pct"/>
            <w:tcBorders>
              <w:bottom w:val="single" w:sz="4" w:space="0" w:color="auto"/>
            </w:tcBorders>
          </w:tcPr>
          <w:p w14:paraId="4E113275" w14:textId="77777777" w:rsidR="004963D8" w:rsidRPr="001670C4" w:rsidRDefault="004963D8" w:rsidP="003D4F54">
            <w:pPr>
              <w:pStyle w:val="BodyText1"/>
              <w:spacing w:before="0" w:after="0" w:line="360" w:lineRule="auto"/>
              <w:rPr>
                <w:rFonts w:cs="Arial"/>
                <w:szCs w:val="18"/>
              </w:rPr>
            </w:pPr>
          </w:p>
        </w:tc>
        <w:tc>
          <w:tcPr>
            <w:tcW w:w="2281" w:type="pct"/>
            <w:tcBorders>
              <w:bottom w:val="single" w:sz="4" w:space="0" w:color="auto"/>
            </w:tcBorders>
          </w:tcPr>
          <w:p w14:paraId="04C99F27" w14:textId="77777777" w:rsidR="004963D8" w:rsidRPr="001670C4" w:rsidRDefault="004963D8" w:rsidP="003D4F54">
            <w:pPr>
              <w:jc w:val="both"/>
              <w:rPr>
                <w:rFonts w:ascii="Arial" w:hAnsi="Arial" w:cs="Arial"/>
                <w:color w:val="000000"/>
                <w:sz w:val="20"/>
                <w:szCs w:val="18"/>
              </w:rPr>
            </w:pPr>
          </w:p>
          <w:p w14:paraId="45EB5D2E" w14:textId="498D3127" w:rsidR="004963D8" w:rsidRPr="001670C4" w:rsidRDefault="004963D8" w:rsidP="003D4F54">
            <w:pPr>
              <w:jc w:val="both"/>
              <w:rPr>
                <w:rFonts w:ascii="Arial" w:hAnsi="Arial" w:cs="Arial"/>
                <w:color w:val="000000"/>
                <w:sz w:val="20"/>
                <w:szCs w:val="18"/>
              </w:rPr>
            </w:pPr>
          </w:p>
        </w:tc>
        <w:tc>
          <w:tcPr>
            <w:tcW w:w="2082" w:type="pct"/>
          </w:tcPr>
          <w:p w14:paraId="71628885" w14:textId="77777777" w:rsidR="004963D8" w:rsidRPr="001670C4" w:rsidRDefault="004963D8" w:rsidP="003D4F54">
            <w:pPr>
              <w:jc w:val="both"/>
              <w:rPr>
                <w:rFonts w:ascii="Arial" w:hAnsi="Arial" w:cs="Arial"/>
                <w:color w:val="000000"/>
                <w:sz w:val="20"/>
                <w:szCs w:val="18"/>
              </w:rPr>
            </w:pPr>
          </w:p>
          <w:p w14:paraId="1298AA89" w14:textId="77777777" w:rsidR="004963D8" w:rsidRPr="001670C4" w:rsidRDefault="004963D8" w:rsidP="003D4F54">
            <w:pPr>
              <w:rPr>
                <w:rFonts w:ascii="Arial" w:hAnsi="Arial" w:cs="Arial"/>
                <w:color w:val="000000"/>
                <w:sz w:val="20"/>
                <w:szCs w:val="18"/>
              </w:rPr>
            </w:pPr>
          </w:p>
          <w:p w14:paraId="05D30BC9" w14:textId="77777777" w:rsidR="004963D8" w:rsidRPr="001670C4" w:rsidRDefault="004963D8" w:rsidP="003D4F54">
            <w:pPr>
              <w:jc w:val="both"/>
              <w:rPr>
                <w:rFonts w:ascii="Arial" w:hAnsi="Arial" w:cs="Arial"/>
                <w:color w:val="000000"/>
                <w:sz w:val="20"/>
                <w:szCs w:val="18"/>
              </w:rPr>
            </w:pPr>
          </w:p>
        </w:tc>
        <w:tc>
          <w:tcPr>
            <w:tcW w:w="443" w:type="pct"/>
            <w:vAlign w:val="center"/>
          </w:tcPr>
          <w:p w14:paraId="0C77D279" w14:textId="77777777" w:rsidR="004963D8" w:rsidRPr="001670C4" w:rsidRDefault="004963D8" w:rsidP="003D4F54">
            <w:pPr>
              <w:overflowPunct/>
              <w:autoSpaceDE/>
              <w:autoSpaceDN/>
              <w:adjustRightInd/>
              <w:jc w:val="center"/>
              <w:textAlignment w:val="auto"/>
              <w:rPr>
                <w:rFonts w:ascii="Arial" w:hAnsi="Arial" w:cs="Arial"/>
                <w:sz w:val="20"/>
                <w:szCs w:val="18"/>
              </w:rPr>
            </w:pPr>
            <w:r>
              <w:rPr>
                <w:rFonts w:ascii="Arial" w:hAnsi="Arial" w:cs="Arial"/>
                <w:sz w:val="20"/>
                <w:szCs w:val="18"/>
              </w:rPr>
              <w:t>100</w:t>
            </w:r>
          </w:p>
        </w:tc>
      </w:tr>
    </w:tbl>
    <w:p w14:paraId="2F577D4E" w14:textId="011273D8" w:rsidR="004963D8" w:rsidRDefault="004963D8" w:rsidP="00ED747F">
      <w:pPr>
        <w:outlineLvl w:val="0"/>
        <w:rPr>
          <w:rFonts w:ascii="Arial" w:hAnsi="Arial" w:cs="Arial"/>
          <w:b/>
          <w:color w:val="0468AA"/>
          <w:sz w:val="28"/>
          <w:szCs w:val="28"/>
        </w:rPr>
      </w:pPr>
    </w:p>
    <w:p w14:paraId="3BF2D174" w14:textId="473E3A16" w:rsidR="00217DD3" w:rsidRDefault="00217DD3" w:rsidP="00ED747F">
      <w:pPr>
        <w:outlineLvl w:val="0"/>
        <w:rPr>
          <w:rFonts w:ascii="Arial" w:hAnsi="Arial" w:cs="Arial"/>
          <w:b/>
          <w:color w:val="0468AA"/>
          <w:sz w:val="28"/>
          <w:szCs w:val="28"/>
        </w:rPr>
      </w:pPr>
    </w:p>
    <w:tbl>
      <w:tblPr>
        <w:tblW w:w="490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561"/>
        <w:gridCol w:w="5988"/>
        <w:gridCol w:w="1274"/>
      </w:tblGrid>
      <w:tr w:rsidR="00217DD3" w:rsidRPr="00CB1932" w14:paraId="2CDA9294" w14:textId="77777777" w:rsidTr="003D4F54">
        <w:trPr>
          <w:trHeight w:val="671"/>
        </w:trPr>
        <w:tc>
          <w:tcPr>
            <w:tcW w:w="5000" w:type="pct"/>
            <w:gridSpan w:val="4"/>
            <w:shd w:val="clear" w:color="auto" w:fill="543996"/>
          </w:tcPr>
          <w:p w14:paraId="1BE7F624" w14:textId="4AF33812" w:rsidR="00217DD3" w:rsidRPr="00CB1932" w:rsidRDefault="00217DD3" w:rsidP="003D4F54">
            <w:pPr>
              <w:pStyle w:val="BodyText1"/>
              <w:spacing w:before="120"/>
              <w:rPr>
                <w:rFonts w:cs="Arial"/>
                <w:b/>
                <w:color w:val="FFFFFF"/>
              </w:rPr>
            </w:pPr>
            <w:r>
              <w:br w:type="page"/>
            </w:r>
            <w:r>
              <w:br w:type="page"/>
            </w:r>
            <w:r>
              <w:br w:type="page"/>
            </w:r>
            <w:r>
              <w:rPr>
                <w:rFonts w:cs="Arial"/>
                <w:b/>
                <w:color w:val="FFFFFF"/>
              </w:rPr>
              <w:t xml:space="preserve">TABLE </w:t>
            </w:r>
            <w:r w:rsidR="000A190A">
              <w:rPr>
                <w:rFonts w:cs="Arial"/>
                <w:b/>
                <w:color w:val="FFFFFF"/>
              </w:rPr>
              <w:t>2</w:t>
            </w:r>
            <w:r>
              <w:rPr>
                <w:rFonts w:cs="Arial"/>
                <w:b/>
                <w:color w:val="FFFFFF"/>
              </w:rPr>
              <w:t>.</w:t>
            </w:r>
            <w:r w:rsidR="000A190A">
              <w:rPr>
                <w:rFonts w:cs="Arial"/>
                <w:b/>
                <w:color w:val="FFFFFF"/>
              </w:rPr>
              <w:t>4</w:t>
            </w:r>
            <w:r>
              <w:rPr>
                <w:rFonts w:cs="Arial"/>
                <w:b/>
                <w:color w:val="FFFFFF"/>
              </w:rPr>
              <w:t>:  AWARD CRITERIATECHNICAL:</w:t>
            </w:r>
            <w:r>
              <w:rPr>
                <w:rFonts w:cs="Arial"/>
                <w:b/>
                <w:color w:val="FFFFFF"/>
              </w:rPr>
              <w:tab/>
            </w:r>
            <w:r>
              <w:rPr>
                <w:rFonts w:cs="Arial"/>
                <w:b/>
                <w:color w:val="FFFFFF"/>
              </w:rPr>
              <w:tab/>
            </w:r>
            <w:r>
              <w:rPr>
                <w:rFonts w:cs="Arial"/>
                <w:b/>
                <w:color w:val="FFFFFF"/>
              </w:rPr>
              <w:tab/>
            </w:r>
            <w:r>
              <w:rPr>
                <w:rFonts w:cs="Arial"/>
                <w:b/>
                <w:color w:val="FFFFFF"/>
              </w:rPr>
              <w:tab/>
            </w:r>
            <w:r>
              <w:rPr>
                <w:rFonts w:cs="Arial"/>
                <w:b/>
                <w:color w:val="FFFFFF"/>
              </w:rPr>
              <w:tab/>
              <w:t xml:space="preserve">             </w:t>
            </w:r>
            <w:r>
              <w:rPr>
                <w:rFonts w:cs="Arial"/>
                <w:b/>
                <w:color w:val="FFFFFF"/>
              </w:rPr>
              <w:tab/>
            </w:r>
            <w:r w:rsidRPr="00217DD3">
              <w:rPr>
                <w:rFonts w:cs="Arial"/>
                <w:b/>
                <w:color w:val="FFFFFF"/>
                <w:sz w:val="28"/>
                <w:szCs w:val="28"/>
              </w:rPr>
              <w:t>DELIVERY &amp; CUSTOMER SERVICE</w:t>
            </w:r>
            <w:r>
              <w:rPr>
                <w:rFonts w:cs="Arial"/>
                <w:b/>
                <w:color w:val="FFFFFF"/>
                <w:sz w:val="28"/>
                <w:szCs w:val="28"/>
              </w:rPr>
              <w:t xml:space="preserve"> </w:t>
            </w:r>
            <w:r w:rsidRPr="00B61546">
              <w:rPr>
                <w:rFonts w:cs="Arial"/>
                <w:b/>
                <w:color w:val="FFFFFF"/>
                <w:sz w:val="28"/>
                <w:szCs w:val="28"/>
              </w:rPr>
              <w:t>(</w:t>
            </w:r>
            <w:r>
              <w:rPr>
                <w:rFonts w:cs="Arial"/>
                <w:b/>
                <w:color w:val="FFFFFF"/>
                <w:sz w:val="28"/>
                <w:szCs w:val="28"/>
              </w:rPr>
              <w:t>0%)</w:t>
            </w:r>
          </w:p>
        </w:tc>
      </w:tr>
      <w:tr w:rsidR="00217DD3" w:rsidRPr="00CB1932" w14:paraId="3A95BD7A" w14:textId="77777777" w:rsidTr="003D4F54">
        <w:trPr>
          <w:trHeight w:val="462"/>
        </w:trPr>
        <w:tc>
          <w:tcPr>
            <w:tcW w:w="194" w:type="pct"/>
            <w:shd w:val="clear" w:color="auto" w:fill="543996"/>
          </w:tcPr>
          <w:p w14:paraId="583606E4" w14:textId="77777777" w:rsidR="00217DD3" w:rsidRPr="00CB1932" w:rsidRDefault="00217DD3" w:rsidP="003D4F54">
            <w:pPr>
              <w:pStyle w:val="BodyText1"/>
              <w:spacing w:before="120"/>
              <w:rPr>
                <w:rFonts w:cs="Arial"/>
                <w:b/>
                <w:color w:val="FFFFFF"/>
              </w:rPr>
            </w:pPr>
            <w:r>
              <w:rPr>
                <w:rFonts w:cs="Arial"/>
                <w:b/>
                <w:color w:val="FFFFFF"/>
              </w:rPr>
              <w:t>Ref</w:t>
            </w:r>
          </w:p>
        </w:tc>
        <w:tc>
          <w:tcPr>
            <w:tcW w:w="2281" w:type="pct"/>
            <w:shd w:val="clear" w:color="auto" w:fill="543996"/>
          </w:tcPr>
          <w:p w14:paraId="2BB32B7A" w14:textId="77777777" w:rsidR="00217DD3" w:rsidRPr="00CB1932" w:rsidRDefault="00217DD3" w:rsidP="003D4F54">
            <w:pPr>
              <w:pStyle w:val="BodyText1"/>
              <w:spacing w:before="120"/>
              <w:rPr>
                <w:rFonts w:cs="Arial"/>
                <w:b/>
                <w:color w:val="FFFFFF"/>
              </w:rPr>
            </w:pPr>
            <w:r w:rsidRPr="00CB1932">
              <w:rPr>
                <w:rFonts w:cs="Arial"/>
                <w:b/>
                <w:color w:val="FFFFFF"/>
              </w:rPr>
              <w:t>Requirement</w:t>
            </w:r>
          </w:p>
        </w:tc>
        <w:tc>
          <w:tcPr>
            <w:tcW w:w="2082" w:type="pct"/>
            <w:shd w:val="clear" w:color="auto" w:fill="543996"/>
          </w:tcPr>
          <w:p w14:paraId="1397A836" w14:textId="77777777" w:rsidR="00217DD3" w:rsidRPr="00CB1932" w:rsidRDefault="00217DD3" w:rsidP="003D4F54">
            <w:pPr>
              <w:pStyle w:val="BodyText1"/>
              <w:spacing w:before="120"/>
              <w:rPr>
                <w:rFonts w:cs="Arial"/>
                <w:b/>
                <w:color w:val="FFFFFF"/>
              </w:rPr>
            </w:pPr>
            <w:r>
              <w:rPr>
                <w:rFonts w:cs="Arial"/>
                <w:b/>
                <w:color w:val="FFFFFF"/>
              </w:rPr>
              <w:t>Response Requirements</w:t>
            </w:r>
          </w:p>
        </w:tc>
        <w:tc>
          <w:tcPr>
            <w:tcW w:w="443" w:type="pct"/>
            <w:shd w:val="clear" w:color="auto" w:fill="543996"/>
          </w:tcPr>
          <w:p w14:paraId="3C1CDEA2" w14:textId="77777777" w:rsidR="00217DD3" w:rsidRPr="00CB1932" w:rsidRDefault="00217DD3" w:rsidP="003D4F54">
            <w:pPr>
              <w:pStyle w:val="BodyText1"/>
              <w:spacing w:before="120"/>
              <w:rPr>
                <w:rFonts w:cs="Arial"/>
                <w:b/>
                <w:color w:val="FFFFFF"/>
              </w:rPr>
            </w:pPr>
            <w:r>
              <w:rPr>
                <w:rFonts w:cs="Arial"/>
                <w:b/>
                <w:color w:val="FFFFFF"/>
              </w:rPr>
              <w:t>Award out of 100</w:t>
            </w:r>
          </w:p>
        </w:tc>
      </w:tr>
      <w:tr w:rsidR="00217DD3" w:rsidRPr="007B16F3" w14:paraId="73C8A89B" w14:textId="77777777" w:rsidTr="003D4F54">
        <w:trPr>
          <w:trHeight w:val="1079"/>
        </w:trPr>
        <w:tc>
          <w:tcPr>
            <w:tcW w:w="194" w:type="pct"/>
            <w:tcBorders>
              <w:bottom w:val="single" w:sz="4" w:space="0" w:color="auto"/>
            </w:tcBorders>
          </w:tcPr>
          <w:p w14:paraId="1D92B5E2" w14:textId="77777777" w:rsidR="00217DD3" w:rsidRPr="001670C4" w:rsidRDefault="00217DD3" w:rsidP="003D4F54">
            <w:pPr>
              <w:pStyle w:val="BodyText1"/>
              <w:spacing w:before="0" w:after="0" w:line="360" w:lineRule="auto"/>
              <w:rPr>
                <w:rFonts w:cs="Arial"/>
                <w:szCs w:val="18"/>
              </w:rPr>
            </w:pPr>
          </w:p>
        </w:tc>
        <w:tc>
          <w:tcPr>
            <w:tcW w:w="2281" w:type="pct"/>
            <w:tcBorders>
              <w:bottom w:val="single" w:sz="4" w:space="0" w:color="auto"/>
            </w:tcBorders>
          </w:tcPr>
          <w:p w14:paraId="20585A4C" w14:textId="77777777" w:rsidR="00217DD3" w:rsidRPr="001670C4" w:rsidRDefault="00217DD3" w:rsidP="003D4F54">
            <w:pPr>
              <w:jc w:val="both"/>
              <w:rPr>
                <w:rFonts w:ascii="Arial" w:hAnsi="Arial" w:cs="Arial"/>
                <w:color w:val="000000"/>
                <w:sz w:val="20"/>
                <w:szCs w:val="18"/>
              </w:rPr>
            </w:pPr>
          </w:p>
          <w:p w14:paraId="788CDC1D" w14:textId="77777777" w:rsidR="00217DD3" w:rsidRPr="001670C4" w:rsidRDefault="00217DD3" w:rsidP="003D4F54">
            <w:pPr>
              <w:jc w:val="both"/>
              <w:rPr>
                <w:rFonts w:ascii="Arial" w:hAnsi="Arial" w:cs="Arial"/>
                <w:color w:val="000000"/>
                <w:sz w:val="20"/>
                <w:szCs w:val="18"/>
              </w:rPr>
            </w:pPr>
          </w:p>
        </w:tc>
        <w:tc>
          <w:tcPr>
            <w:tcW w:w="2082" w:type="pct"/>
          </w:tcPr>
          <w:p w14:paraId="4EE541D1" w14:textId="77777777" w:rsidR="00217DD3" w:rsidRPr="001670C4" w:rsidRDefault="00217DD3" w:rsidP="003D4F54">
            <w:pPr>
              <w:jc w:val="both"/>
              <w:rPr>
                <w:rFonts w:ascii="Arial" w:hAnsi="Arial" w:cs="Arial"/>
                <w:color w:val="000000"/>
                <w:sz w:val="20"/>
                <w:szCs w:val="18"/>
              </w:rPr>
            </w:pPr>
          </w:p>
          <w:p w14:paraId="4C1ABD60" w14:textId="77777777" w:rsidR="00217DD3" w:rsidRPr="001670C4" w:rsidRDefault="00217DD3" w:rsidP="003D4F54">
            <w:pPr>
              <w:rPr>
                <w:rFonts w:ascii="Arial" w:hAnsi="Arial" w:cs="Arial"/>
                <w:color w:val="000000"/>
                <w:sz w:val="20"/>
                <w:szCs w:val="18"/>
              </w:rPr>
            </w:pPr>
          </w:p>
          <w:p w14:paraId="38DFEC89" w14:textId="77777777" w:rsidR="00217DD3" w:rsidRPr="001670C4" w:rsidRDefault="00217DD3" w:rsidP="003D4F54">
            <w:pPr>
              <w:jc w:val="both"/>
              <w:rPr>
                <w:rFonts w:ascii="Arial" w:hAnsi="Arial" w:cs="Arial"/>
                <w:color w:val="000000"/>
                <w:sz w:val="20"/>
                <w:szCs w:val="18"/>
              </w:rPr>
            </w:pPr>
          </w:p>
        </w:tc>
        <w:tc>
          <w:tcPr>
            <w:tcW w:w="443" w:type="pct"/>
            <w:vAlign w:val="center"/>
          </w:tcPr>
          <w:p w14:paraId="01820363" w14:textId="77777777" w:rsidR="00217DD3" w:rsidRPr="001670C4" w:rsidRDefault="00217DD3" w:rsidP="003D4F54">
            <w:pPr>
              <w:overflowPunct/>
              <w:autoSpaceDE/>
              <w:autoSpaceDN/>
              <w:adjustRightInd/>
              <w:jc w:val="center"/>
              <w:textAlignment w:val="auto"/>
              <w:rPr>
                <w:rFonts w:ascii="Arial" w:hAnsi="Arial" w:cs="Arial"/>
                <w:sz w:val="20"/>
                <w:szCs w:val="18"/>
              </w:rPr>
            </w:pPr>
            <w:r>
              <w:rPr>
                <w:rFonts w:ascii="Arial" w:hAnsi="Arial" w:cs="Arial"/>
                <w:sz w:val="20"/>
                <w:szCs w:val="18"/>
              </w:rPr>
              <w:t>100</w:t>
            </w:r>
          </w:p>
        </w:tc>
      </w:tr>
    </w:tbl>
    <w:p w14:paraId="39474A44" w14:textId="77777777" w:rsidR="00217DD3" w:rsidRPr="004963D8" w:rsidRDefault="00217DD3" w:rsidP="00ED747F">
      <w:pPr>
        <w:outlineLvl w:val="0"/>
        <w:rPr>
          <w:rFonts w:ascii="Arial" w:hAnsi="Arial" w:cs="Arial"/>
          <w:b/>
          <w:color w:val="0468AA"/>
          <w:sz w:val="28"/>
          <w:szCs w:val="28"/>
        </w:rPr>
        <w:sectPr w:rsidR="00217DD3" w:rsidRPr="004963D8" w:rsidSect="00ED747F">
          <w:headerReference w:type="default" r:id="rId23"/>
          <w:footerReference w:type="default" r:id="rId24"/>
          <w:pgSz w:w="16838" w:h="11906" w:orient="landscape" w:code="9"/>
          <w:pgMar w:top="1616" w:right="1440" w:bottom="357" w:left="720" w:header="709" w:footer="454" w:gutter="0"/>
          <w:cols w:space="708"/>
          <w:formProt w:val="0"/>
          <w:docGrid w:linePitch="360"/>
        </w:sectPr>
      </w:pPr>
    </w:p>
    <w:p w14:paraId="2E14E1A1" w14:textId="77777777" w:rsidR="00ED747F" w:rsidRDefault="00ED747F" w:rsidP="00ED747F"/>
    <w:p w14:paraId="2E14E1C1" w14:textId="632D4EDD" w:rsidR="00ED747F" w:rsidRPr="00F8235C" w:rsidRDefault="00ED747F" w:rsidP="00F8235C">
      <w:pPr>
        <w:jc w:val="center"/>
        <w:outlineLvl w:val="0"/>
        <w:rPr>
          <w:rStyle w:val="AmandaChar"/>
          <w:rFonts w:ascii="Times New Roman" w:hAnsi="Times New Roman" w:cs="Times New Roman"/>
          <w:b w:val="0"/>
          <w:bCs w:val="0"/>
          <w:noProof w:val="0"/>
          <w:color w:val="543996"/>
          <w:sz w:val="32"/>
          <w:szCs w:val="32"/>
        </w:rPr>
      </w:pPr>
      <w:bookmarkStart w:id="141" w:name="_Toc287342854"/>
      <w:bookmarkStart w:id="142" w:name="_Toc287342982"/>
      <w:bookmarkStart w:id="143" w:name="_Toc287343262"/>
      <w:bookmarkStart w:id="144" w:name="_Toc287343355"/>
      <w:bookmarkStart w:id="145" w:name="_Toc287343465"/>
      <w:bookmarkStart w:id="146" w:name="_Toc287343598"/>
      <w:bookmarkStart w:id="147" w:name="_Toc287343708"/>
      <w:bookmarkStart w:id="148" w:name="_Toc287343822"/>
      <w:bookmarkStart w:id="149" w:name="_Toc287448322"/>
      <w:commentRangeStart w:id="150"/>
      <w:r w:rsidRPr="00F3142D">
        <w:rPr>
          <w:rFonts w:ascii="Arial" w:hAnsi="Arial"/>
          <w:b/>
          <w:sz w:val="32"/>
          <w:szCs w:val="32"/>
        </w:rPr>
        <w:t xml:space="preserve">Section </w:t>
      </w:r>
      <w:r w:rsidR="0032233E">
        <w:rPr>
          <w:rFonts w:ascii="Arial" w:hAnsi="Arial"/>
          <w:b/>
          <w:sz w:val="32"/>
          <w:szCs w:val="32"/>
        </w:rPr>
        <w:t>6</w:t>
      </w:r>
      <w:r w:rsidRPr="00F3142D">
        <w:rPr>
          <w:rFonts w:ascii="Arial" w:hAnsi="Arial"/>
          <w:sz w:val="32"/>
          <w:szCs w:val="32"/>
        </w:rPr>
        <w:t xml:space="preserve"> </w:t>
      </w:r>
      <w:r w:rsidR="00F8235C">
        <w:rPr>
          <w:rFonts w:ascii="Arial" w:hAnsi="Arial"/>
          <w:b/>
          <w:sz w:val="32"/>
          <w:szCs w:val="32"/>
        </w:rPr>
        <w:t>– Sign Off and</w:t>
      </w:r>
      <w:r w:rsidRPr="00F3142D">
        <w:rPr>
          <w:rFonts w:ascii="Arial" w:hAnsi="Arial"/>
          <w:b/>
          <w:sz w:val="32"/>
          <w:szCs w:val="32"/>
        </w:rPr>
        <w:t xml:space="preserve"> Completion</w:t>
      </w:r>
      <w:bookmarkEnd w:id="141"/>
      <w:bookmarkEnd w:id="142"/>
      <w:bookmarkEnd w:id="143"/>
      <w:bookmarkEnd w:id="144"/>
      <w:bookmarkEnd w:id="145"/>
      <w:bookmarkEnd w:id="146"/>
      <w:bookmarkEnd w:id="147"/>
      <w:bookmarkEnd w:id="148"/>
      <w:bookmarkEnd w:id="149"/>
      <w:commentRangeEnd w:id="150"/>
      <w:r w:rsidR="00147CBE">
        <w:rPr>
          <w:rStyle w:val="CommentReference"/>
        </w:rPr>
        <w:commentReference w:id="150"/>
      </w:r>
    </w:p>
    <w:p w14:paraId="2E14E1C2" w14:textId="77777777" w:rsidR="00ED747F" w:rsidRPr="000548F3" w:rsidRDefault="00ED747F" w:rsidP="00ED747F">
      <w:pPr>
        <w:rPr>
          <w:color w:val="543996"/>
        </w:rPr>
      </w:pPr>
    </w:p>
    <w:p w14:paraId="2E14E1C3" w14:textId="77777777" w:rsidR="00D42D0F" w:rsidRPr="00B23AAD" w:rsidRDefault="00ED747F" w:rsidP="0024099D">
      <w:pPr>
        <w:pStyle w:val="Heading2"/>
        <w:numPr>
          <w:ilvl w:val="0"/>
          <w:numId w:val="29"/>
        </w:numPr>
        <w:tabs>
          <w:tab w:val="clear" w:pos="850"/>
        </w:tabs>
        <w:ind w:left="0" w:hanging="709"/>
        <w:rPr>
          <w:color w:val="4F2D7F"/>
          <w:szCs w:val="28"/>
        </w:rPr>
      </w:pPr>
      <w:bookmarkStart w:id="151" w:name="_Toc287017314"/>
      <w:bookmarkStart w:id="152" w:name="_Toc287017475"/>
      <w:bookmarkStart w:id="153" w:name="_Toc287342883"/>
      <w:bookmarkStart w:id="154" w:name="_Toc287343011"/>
      <w:bookmarkStart w:id="155" w:name="_Toc287343291"/>
      <w:bookmarkStart w:id="156" w:name="_Toc287343384"/>
      <w:bookmarkStart w:id="157" w:name="_Toc287343494"/>
      <w:bookmarkStart w:id="158" w:name="_Toc287343627"/>
      <w:bookmarkStart w:id="159" w:name="_Toc287343737"/>
      <w:bookmarkStart w:id="160" w:name="_Toc287343851"/>
      <w:bookmarkStart w:id="161" w:name="_Toc287448351"/>
      <w:r w:rsidRPr="00B23AAD">
        <w:rPr>
          <w:color w:val="4F2D7F"/>
          <w:szCs w:val="28"/>
        </w:rPr>
        <w:t>General</w:t>
      </w:r>
      <w:bookmarkEnd w:id="151"/>
      <w:bookmarkEnd w:id="152"/>
      <w:bookmarkEnd w:id="153"/>
      <w:bookmarkEnd w:id="154"/>
      <w:bookmarkEnd w:id="155"/>
      <w:bookmarkEnd w:id="156"/>
      <w:bookmarkEnd w:id="157"/>
      <w:bookmarkEnd w:id="158"/>
      <w:bookmarkEnd w:id="159"/>
      <w:bookmarkEnd w:id="160"/>
      <w:bookmarkEnd w:id="161"/>
    </w:p>
    <w:p w14:paraId="2E14E1C4" w14:textId="6EDB8BAE" w:rsidR="00ED747F" w:rsidRPr="0065090E" w:rsidRDefault="00ED747F" w:rsidP="0024099D">
      <w:pPr>
        <w:pStyle w:val="Heading3"/>
        <w:numPr>
          <w:ilvl w:val="1"/>
          <w:numId w:val="29"/>
        </w:numPr>
        <w:tabs>
          <w:tab w:val="clear" w:pos="850"/>
          <w:tab w:val="num" w:pos="0"/>
        </w:tabs>
        <w:spacing w:line="276" w:lineRule="auto"/>
        <w:ind w:left="0" w:hanging="709"/>
        <w:rPr>
          <w:color w:val="543996"/>
          <w:sz w:val="22"/>
        </w:rPr>
      </w:pPr>
      <w:r w:rsidRPr="0065090E">
        <w:rPr>
          <w:b w:val="0"/>
          <w:spacing w:val="-3"/>
          <w:sz w:val="22"/>
        </w:rPr>
        <w:t>These instructions are designed to ensure that all Tenderers are given equal and fair consideration.  It is important therefore that you provide all the information asked for in the format and order specified.  Please contact YPO’s</w:t>
      </w:r>
      <w:r w:rsidR="004C28DD">
        <w:rPr>
          <w:b w:val="0"/>
          <w:spacing w:val="-3"/>
          <w:sz w:val="22"/>
        </w:rPr>
        <w:t xml:space="preserve"> or The Customer’s</w:t>
      </w:r>
      <w:r w:rsidRPr="0065090E">
        <w:rPr>
          <w:b w:val="0"/>
          <w:spacing w:val="-3"/>
          <w:sz w:val="22"/>
        </w:rPr>
        <w:t xml:space="preserve"> designated contact point as detailed </w:t>
      </w:r>
      <w:r w:rsidRPr="003A52DC">
        <w:rPr>
          <w:b w:val="0"/>
          <w:spacing w:val="-3"/>
          <w:sz w:val="22"/>
        </w:rPr>
        <w:t xml:space="preserve">in section </w:t>
      </w:r>
      <w:r w:rsidR="0065090E" w:rsidRPr="003A52DC">
        <w:rPr>
          <w:b w:val="0"/>
          <w:spacing w:val="-3"/>
          <w:sz w:val="22"/>
        </w:rPr>
        <w:t>12</w:t>
      </w:r>
      <w:r w:rsidRPr="003A52DC">
        <w:rPr>
          <w:b w:val="0"/>
          <w:spacing w:val="-3"/>
          <w:sz w:val="22"/>
        </w:rPr>
        <w:t>, if</w:t>
      </w:r>
      <w:r w:rsidRPr="0065090E">
        <w:rPr>
          <w:b w:val="0"/>
          <w:spacing w:val="-3"/>
          <w:sz w:val="22"/>
        </w:rPr>
        <w:t xml:space="preserve"> you have any doubt as to what is required or will have difficulty in providing the information requested. </w:t>
      </w:r>
    </w:p>
    <w:p w14:paraId="2E14E1C5" w14:textId="77777777" w:rsidR="00ED747F" w:rsidRPr="0065090E" w:rsidRDefault="00ED747F" w:rsidP="0024099D">
      <w:pPr>
        <w:pStyle w:val="ListParagraph"/>
        <w:numPr>
          <w:ilvl w:val="1"/>
          <w:numId w:val="29"/>
        </w:numPr>
        <w:tabs>
          <w:tab w:val="clear" w:pos="850"/>
          <w:tab w:val="num" w:pos="-709"/>
        </w:tabs>
        <w:spacing w:before="120" w:after="120" w:line="276" w:lineRule="auto"/>
        <w:ind w:left="0" w:hanging="709"/>
        <w:jc w:val="both"/>
        <w:rPr>
          <w:rFonts w:ascii="Arial" w:hAnsi="Arial" w:cs="Arial"/>
          <w:b/>
          <w:sz w:val="24"/>
        </w:rPr>
      </w:pPr>
      <w:r w:rsidRPr="0065090E">
        <w:rPr>
          <w:rFonts w:ascii="Arial" w:hAnsi="Arial" w:cs="Arial"/>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goods and contractual ob</w:t>
      </w:r>
      <w:r w:rsidR="00C1513B" w:rsidRPr="0065090E">
        <w:rPr>
          <w:rFonts w:ascii="Arial" w:hAnsi="Arial" w:cs="Arial"/>
        </w:rPr>
        <w:t xml:space="preserve">ligations.  These instructions </w:t>
      </w:r>
      <w:r w:rsidRPr="0065090E">
        <w:rPr>
          <w:rFonts w:ascii="Arial" w:hAnsi="Arial" w:cs="Arial"/>
        </w:rPr>
        <w:t>constitute the Conditions of Tender. Participation in the tender process automatically signals that the Tenderer accepts these Conditions of Tender.</w:t>
      </w:r>
    </w:p>
    <w:p w14:paraId="2E14E1C6" w14:textId="1768E7E3" w:rsidR="00ED747F" w:rsidRPr="0065090E" w:rsidRDefault="00ED747F" w:rsidP="00ED747F">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hanging="709"/>
        <w:jc w:val="both"/>
        <w:rPr>
          <w:rFonts w:ascii="Arial" w:hAnsi="Arial" w:cs="Arial"/>
          <w:color w:val="000000"/>
        </w:rPr>
      </w:pPr>
      <w:r w:rsidRPr="0065090E">
        <w:rPr>
          <w:rFonts w:ascii="Arial" w:hAnsi="Arial" w:cs="Arial"/>
          <w:color w:val="000000"/>
        </w:rPr>
        <w:t>1.3</w:t>
      </w:r>
      <w:r w:rsidRPr="0065090E">
        <w:rPr>
          <w:rFonts w:ascii="Arial" w:hAnsi="Arial" w:cs="Arial"/>
          <w:color w:val="000000"/>
        </w:rPr>
        <w:tab/>
        <w:t>All material is</w:t>
      </w:r>
      <w:r w:rsidR="001D5DB2">
        <w:rPr>
          <w:rFonts w:ascii="Arial" w:hAnsi="Arial" w:cs="Arial"/>
          <w:color w:val="000000"/>
        </w:rPr>
        <w:t xml:space="preserve">sued in connection with this </w:t>
      </w:r>
      <w:r w:rsidR="00147CBE">
        <w:rPr>
          <w:rFonts w:ascii="Arial" w:hAnsi="Arial" w:cs="Arial"/>
          <w:color w:val="000000"/>
        </w:rPr>
        <w:t>further-c</w:t>
      </w:r>
      <w:r w:rsidR="001D5DB2">
        <w:rPr>
          <w:rFonts w:ascii="Arial" w:hAnsi="Arial" w:cs="Arial"/>
          <w:color w:val="000000"/>
        </w:rPr>
        <w:t>ompetition</w:t>
      </w:r>
      <w:r w:rsidRPr="0065090E">
        <w:rPr>
          <w:rFonts w:ascii="Arial" w:hAnsi="Arial" w:cs="Arial"/>
          <w:color w:val="000000"/>
        </w:rPr>
        <w:t xml:space="preserve"> shall remain the property of YPO</w:t>
      </w:r>
      <w:r w:rsidR="00FC7F92">
        <w:rPr>
          <w:rFonts w:ascii="Arial" w:hAnsi="Arial" w:cs="Arial"/>
          <w:color w:val="000000"/>
        </w:rPr>
        <w:t xml:space="preserve"> and/or The Customer</w:t>
      </w:r>
      <w:r w:rsidRPr="0065090E">
        <w:rPr>
          <w:rFonts w:ascii="Arial" w:hAnsi="Arial" w:cs="Arial"/>
          <w:color w:val="000000"/>
        </w:rPr>
        <w:t xml:space="preserve"> and shall be used only for the purpose of this procurement exercise.  All Due Diligence Information shall be either returned to YPO</w:t>
      </w:r>
      <w:r w:rsidR="00FC7F92">
        <w:rPr>
          <w:rFonts w:ascii="Arial" w:hAnsi="Arial" w:cs="Arial"/>
          <w:color w:val="000000"/>
        </w:rPr>
        <w:t xml:space="preserve"> and/or The Customer</w:t>
      </w:r>
      <w:r w:rsidRPr="0065090E">
        <w:rPr>
          <w:rFonts w:ascii="Arial" w:hAnsi="Arial" w:cs="Arial"/>
          <w:color w:val="000000"/>
        </w:rPr>
        <w:t xml:space="preserve"> or securely destroyed by the Tenderer (at YPO’s </w:t>
      </w:r>
      <w:r w:rsidR="00FC7F92">
        <w:rPr>
          <w:rFonts w:ascii="Arial" w:hAnsi="Arial" w:cs="Arial"/>
          <w:color w:val="000000"/>
        </w:rPr>
        <w:t>and/or The Customer’s</w:t>
      </w:r>
      <w:r w:rsidR="00FC7F92" w:rsidRPr="0065090E">
        <w:rPr>
          <w:rFonts w:ascii="Arial" w:hAnsi="Arial" w:cs="Arial"/>
          <w:color w:val="000000"/>
        </w:rPr>
        <w:t xml:space="preserve"> </w:t>
      </w:r>
      <w:r w:rsidRPr="0065090E">
        <w:rPr>
          <w:rFonts w:ascii="Arial" w:hAnsi="Arial" w:cs="Arial"/>
          <w:color w:val="000000"/>
        </w:rPr>
        <w:t xml:space="preserve">option) at the conclusion of the procurement exercise. </w:t>
      </w:r>
    </w:p>
    <w:p w14:paraId="2E14E1C7" w14:textId="77777777" w:rsidR="00ED747F" w:rsidRPr="0065090E" w:rsidRDefault="00ED747F" w:rsidP="00ED7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hanging="709"/>
        <w:jc w:val="both"/>
        <w:rPr>
          <w:rFonts w:ascii="Arial" w:hAnsi="Arial" w:cs="Arial"/>
          <w:color w:val="000000"/>
        </w:rPr>
      </w:pPr>
      <w:r w:rsidRPr="0065090E">
        <w:rPr>
          <w:rFonts w:ascii="Arial" w:hAnsi="Arial" w:cs="Arial"/>
          <w:color w:val="000000"/>
        </w:rPr>
        <w:t>1.4</w:t>
      </w:r>
      <w:r w:rsidRPr="0065090E">
        <w:rPr>
          <w:rFonts w:ascii="Arial" w:hAnsi="Arial" w:cs="Arial"/>
          <w:color w:val="000000"/>
        </w:rPr>
        <w:tab/>
        <w:t>The Tenderer shall ensure that each and every sub-contractor, consortium member and adviser abides by the terms of these instructions and the Conditions of Tender.</w:t>
      </w:r>
    </w:p>
    <w:p w14:paraId="2E14E1C8" w14:textId="1C91A887" w:rsidR="00ED747F" w:rsidRPr="0065090E" w:rsidRDefault="00ED747F" w:rsidP="00ED747F">
      <w:pPr>
        <w:spacing w:before="120" w:after="120"/>
        <w:ind w:hanging="709"/>
        <w:jc w:val="both"/>
        <w:rPr>
          <w:rFonts w:ascii="Arial" w:hAnsi="Arial" w:cs="Arial"/>
        </w:rPr>
      </w:pPr>
      <w:r w:rsidRPr="0065090E">
        <w:rPr>
          <w:rFonts w:ascii="Arial" w:hAnsi="Arial" w:cs="Arial"/>
        </w:rPr>
        <w:t>1.5</w:t>
      </w:r>
      <w:r w:rsidRPr="0065090E">
        <w:rPr>
          <w:rFonts w:ascii="Arial" w:hAnsi="Arial" w:cs="Arial"/>
        </w:rPr>
        <w:tab/>
        <w:t>The Tenderer shall not make contact with any other employee, agent or consultant of YPO</w:t>
      </w:r>
      <w:r w:rsidR="00AC30CF">
        <w:rPr>
          <w:rFonts w:ascii="Arial" w:hAnsi="Arial" w:cs="Arial"/>
        </w:rPr>
        <w:t xml:space="preserve"> or the Customer</w:t>
      </w:r>
      <w:r w:rsidRPr="0065090E">
        <w:rPr>
          <w:rFonts w:ascii="Arial" w:hAnsi="Arial" w:cs="Arial"/>
        </w:rPr>
        <w:t xml:space="preserve"> who are in any way connected with this procurement exercise during the period of this procurement exercise, unless instructed otherwise by YPO. </w:t>
      </w:r>
    </w:p>
    <w:p w14:paraId="2E14E1C9" w14:textId="28D2E57F" w:rsidR="00ED747F" w:rsidRPr="0065090E" w:rsidRDefault="00AC30CF" w:rsidP="00ED747F">
      <w:pPr>
        <w:spacing w:before="120" w:after="120"/>
        <w:ind w:hanging="709"/>
        <w:jc w:val="both"/>
        <w:rPr>
          <w:rFonts w:ascii="Arial" w:hAnsi="Arial" w:cs="Arial"/>
        </w:rPr>
      </w:pPr>
      <w:r>
        <w:rPr>
          <w:rFonts w:ascii="Arial" w:hAnsi="Arial" w:cs="Arial"/>
        </w:rPr>
        <w:t>1.6</w:t>
      </w:r>
      <w:r>
        <w:rPr>
          <w:rFonts w:ascii="Arial" w:hAnsi="Arial" w:cs="Arial"/>
        </w:rPr>
        <w:tab/>
      </w:r>
      <w:r w:rsidR="00FC7F92">
        <w:rPr>
          <w:rFonts w:ascii="Arial" w:hAnsi="Arial" w:cs="Arial"/>
        </w:rPr>
        <w:t xml:space="preserve">YPO and/or </w:t>
      </w:r>
      <w:r>
        <w:rPr>
          <w:rFonts w:ascii="Arial" w:hAnsi="Arial" w:cs="Arial"/>
        </w:rPr>
        <w:t>The Customer</w:t>
      </w:r>
      <w:r w:rsidR="00ED747F" w:rsidRPr="0065090E">
        <w:rPr>
          <w:rFonts w:ascii="Arial" w:hAnsi="Arial" w:cs="Arial"/>
        </w:rPr>
        <w:t xml:space="preserve"> shall not be committed to any course of action as a result of:</w:t>
      </w:r>
    </w:p>
    <w:p w14:paraId="2E14E1CA" w14:textId="6668C443" w:rsidR="00ED747F" w:rsidRPr="0065090E" w:rsidRDefault="00ED747F" w:rsidP="009E220C">
      <w:pPr>
        <w:numPr>
          <w:ilvl w:val="3"/>
          <w:numId w:val="21"/>
        </w:numPr>
        <w:spacing w:before="120" w:after="120"/>
        <w:ind w:left="426" w:hanging="426"/>
        <w:jc w:val="both"/>
        <w:rPr>
          <w:rFonts w:ascii="Arial" w:hAnsi="Arial" w:cs="Arial"/>
        </w:rPr>
      </w:pPr>
      <w:r w:rsidRPr="0065090E">
        <w:rPr>
          <w:rFonts w:ascii="Arial" w:hAnsi="Arial" w:cs="Arial"/>
        </w:rPr>
        <w:t xml:space="preserve">issuing this </w:t>
      </w:r>
      <w:r w:rsidR="00147CBE">
        <w:rPr>
          <w:rFonts w:ascii="Arial" w:hAnsi="Arial" w:cs="Arial"/>
          <w:color w:val="000000"/>
        </w:rPr>
        <w:t>further-c</w:t>
      </w:r>
      <w:r w:rsidR="001D5DB2">
        <w:rPr>
          <w:rFonts w:ascii="Arial" w:hAnsi="Arial" w:cs="Arial"/>
          <w:color w:val="000000"/>
        </w:rPr>
        <w:t>ompetition</w:t>
      </w:r>
      <w:r w:rsidRPr="0065090E">
        <w:rPr>
          <w:rFonts w:ascii="Arial" w:hAnsi="Arial" w:cs="Arial"/>
        </w:rPr>
        <w:t xml:space="preserve"> or any invitation to participate in this procurement exercise;</w:t>
      </w:r>
    </w:p>
    <w:p w14:paraId="2E14E1CB" w14:textId="77777777" w:rsidR="00ED747F" w:rsidRPr="0065090E" w:rsidRDefault="00ED747F" w:rsidP="009E220C">
      <w:pPr>
        <w:numPr>
          <w:ilvl w:val="3"/>
          <w:numId w:val="21"/>
        </w:numPr>
        <w:spacing w:before="120" w:after="120"/>
        <w:ind w:left="426" w:hanging="426"/>
        <w:jc w:val="both"/>
        <w:rPr>
          <w:rFonts w:ascii="Arial" w:hAnsi="Arial" w:cs="Arial"/>
          <w:color w:val="000000"/>
        </w:rPr>
      </w:pPr>
      <w:r w:rsidRPr="0065090E">
        <w:rPr>
          <w:rFonts w:ascii="Arial" w:hAnsi="Arial" w:cs="Arial"/>
          <w:color w:val="000000"/>
        </w:rPr>
        <w:t xml:space="preserve">an invitation to submit any Response in respect of this procurement exercise; </w:t>
      </w:r>
    </w:p>
    <w:p w14:paraId="2E14E1CC" w14:textId="77777777" w:rsidR="00ED747F" w:rsidRPr="0065090E" w:rsidRDefault="00ED747F" w:rsidP="009E220C">
      <w:pPr>
        <w:numPr>
          <w:ilvl w:val="3"/>
          <w:numId w:val="21"/>
        </w:numPr>
        <w:spacing w:before="120" w:after="120"/>
        <w:ind w:left="426" w:hanging="426"/>
        <w:jc w:val="both"/>
        <w:rPr>
          <w:rFonts w:ascii="Arial" w:hAnsi="Arial" w:cs="Arial"/>
          <w:color w:val="000000"/>
        </w:rPr>
      </w:pPr>
      <w:r w:rsidRPr="0065090E">
        <w:rPr>
          <w:rFonts w:ascii="Arial" w:hAnsi="Arial" w:cs="Arial"/>
          <w:color w:val="000000"/>
        </w:rPr>
        <w:t xml:space="preserve">communicating with a Tenderer or a Tenderers representatives or agents in respect of this procurement exercise; or </w:t>
      </w:r>
    </w:p>
    <w:p w14:paraId="2E14E1CD" w14:textId="14BC21C9" w:rsidR="00ED747F" w:rsidRPr="0065090E" w:rsidRDefault="00ED747F" w:rsidP="009E220C">
      <w:pPr>
        <w:numPr>
          <w:ilvl w:val="3"/>
          <w:numId w:val="21"/>
        </w:numPr>
        <w:spacing w:before="120" w:after="120"/>
        <w:ind w:left="426" w:hanging="426"/>
        <w:jc w:val="both"/>
        <w:rPr>
          <w:rFonts w:ascii="Arial" w:hAnsi="Arial" w:cs="Arial"/>
          <w:color w:val="000000"/>
        </w:rPr>
      </w:pPr>
      <w:r w:rsidRPr="0065090E">
        <w:rPr>
          <w:rFonts w:ascii="Arial" w:hAnsi="Arial" w:cs="Arial"/>
          <w:color w:val="000000"/>
        </w:rPr>
        <w:t>any other communication between</w:t>
      </w:r>
      <w:r w:rsidR="00AC30CF">
        <w:rPr>
          <w:rFonts w:ascii="Arial" w:hAnsi="Arial" w:cs="Arial"/>
          <w:color w:val="000000"/>
        </w:rPr>
        <w:t xml:space="preserve"> its employees or</w:t>
      </w:r>
      <w:r w:rsidRPr="0065090E">
        <w:rPr>
          <w:rFonts w:ascii="Arial" w:hAnsi="Arial" w:cs="Arial"/>
          <w:color w:val="000000"/>
        </w:rPr>
        <w:t xml:space="preserve"> YPO </w:t>
      </w:r>
      <w:r w:rsidR="00FC7F92">
        <w:rPr>
          <w:rFonts w:ascii="Arial" w:hAnsi="Arial" w:cs="Arial"/>
          <w:color w:val="000000"/>
        </w:rPr>
        <w:t>and/or The Customer</w:t>
      </w:r>
      <w:r w:rsidR="00FC7F92" w:rsidRPr="0065090E">
        <w:rPr>
          <w:rFonts w:ascii="Arial" w:hAnsi="Arial" w:cs="Arial"/>
          <w:color w:val="000000"/>
        </w:rPr>
        <w:t xml:space="preserve"> </w:t>
      </w:r>
      <w:r w:rsidRPr="0065090E">
        <w:rPr>
          <w:rFonts w:ascii="Arial" w:hAnsi="Arial" w:cs="Arial"/>
          <w:color w:val="000000"/>
        </w:rPr>
        <w:t>(whether directly or by its agents or representatives) and any other party.</w:t>
      </w:r>
    </w:p>
    <w:p w14:paraId="2E14E1CE" w14:textId="6484793A" w:rsidR="00ED747F" w:rsidRPr="0065090E" w:rsidRDefault="00ED747F" w:rsidP="009E220C">
      <w:pPr>
        <w:numPr>
          <w:ilvl w:val="1"/>
          <w:numId w:val="18"/>
        </w:numPr>
        <w:tabs>
          <w:tab w:val="clear" w:pos="360"/>
          <w:tab w:val="left" w:pos="0"/>
          <w:tab w:val="num" w:pos="709"/>
        </w:tabs>
        <w:overflowPunct/>
        <w:autoSpaceDE/>
        <w:autoSpaceDN/>
        <w:adjustRightInd/>
        <w:spacing w:before="120" w:after="120"/>
        <w:ind w:left="0" w:hanging="709"/>
        <w:jc w:val="both"/>
        <w:textAlignment w:val="auto"/>
        <w:rPr>
          <w:rFonts w:ascii="Arial" w:hAnsi="Arial" w:cs="Arial"/>
        </w:rPr>
      </w:pPr>
      <w:r w:rsidRPr="0065090E">
        <w:rPr>
          <w:rFonts w:ascii="Arial" w:hAnsi="Arial" w:cs="Arial"/>
        </w:rPr>
        <w:t>Tenderers shall accept and ackn</w:t>
      </w:r>
      <w:r w:rsidR="00FC7F92">
        <w:rPr>
          <w:rFonts w:ascii="Arial" w:hAnsi="Arial" w:cs="Arial"/>
        </w:rPr>
        <w:t xml:space="preserve">owledge that by issuing this </w:t>
      </w:r>
      <w:r w:rsidR="00147CBE">
        <w:rPr>
          <w:rFonts w:ascii="Arial" w:hAnsi="Arial" w:cs="Arial"/>
        </w:rPr>
        <w:t>further-</w:t>
      </w:r>
      <w:r w:rsidR="00FC7F92">
        <w:rPr>
          <w:rFonts w:ascii="Arial" w:hAnsi="Arial" w:cs="Arial"/>
        </w:rPr>
        <w:t>competition</w:t>
      </w:r>
      <w:r w:rsidR="00947782" w:rsidRPr="0065090E">
        <w:rPr>
          <w:rFonts w:ascii="Arial" w:hAnsi="Arial" w:cs="Arial"/>
        </w:rPr>
        <w:t>,</w:t>
      </w:r>
      <w:r w:rsidR="00AC30CF">
        <w:rPr>
          <w:rFonts w:ascii="Arial" w:hAnsi="Arial" w:cs="Arial"/>
        </w:rPr>
        <w:t xml:space="preserve"> </w:t>
      </w:r>
      <w:r w:rsidR="00FC7F92">
        <w:rPr>
          <w:rFonts w:ascii="Arial" w:hAnsi="Arial" w:cs="Arial"/>
        </w:rPr>
        <w:t>YPO and/or T</w:t>
      </w:r>
      <w:r w:rsidR="00AC30CF">
        <w:rPr>
          <w:rFonts w:ascii="Arial" w:hAnsi="Arial" w:cs="Arial"/>
        </w:rPr>
        <w:t>he Customer</w:t>
      </w:r>
      <w:r w:rsidRPr="0065090E">
        <w:rPr>
          <w:rFonts w:ascii="Arial" w:hAnsi="Arial" w:cs="Arial"/>
        </w:rPr>
        <w:t xml:space="preserve"> shall not be bound to accept any Tender</w:t>
      </w:r>
      <w:r w:rsidR="00947782" w:rsidRPr="0065090E">
        <w:rPr>
          <w:rFonts w:ascii="Arial" w:hAnsi="Arial" w:cs="Arial"/>
        </w:rPr>
        <w:t xml:space="preserve"> responses</w:t>
      </w:r>
      <w:r w:rsidRPr="0065090E">
        <w:rPr>
          <w:rFonts w:ascii="Arial" w:hAnsi="Arial" w:cs="Arial"/>
        </w:rPr>
        <w:t xml:space="preserve"> and reserves the right not to conclude a </w:t>
      </w:r>
      <w:r w:rsidR="001D5DB2" w:rsidRPr="001D5DB2">
        <w:rPr>
          <w:rFonts w:ascii="Arial" w:hAnsi="Arial" w:cs="Arial"/>
          <w:iCs/>
        </w:rPr>
        <w:t>Call-Off Contract</w:t>
      </w:r>
      <w:r w:rsidR="001D5DB2" w:rsidRPr="001D5DB2">
        <w:rPr>
          <w:rFonts w:ascii="Arial" w:hAnsi="Arial" w:cs="Arial"/>
          <w:sz w:val="24"/>
        </w:rPr>
        <w:t xml:space="preserve"> </w:t>
      </w:r>
      <w:r w:rsidRPr="0065090E">
        <w:rPr>
          <w:rFonts w:ascii="Arial" w:hAnsi="Arial" w:cs="Arial"/>
        </w:rPr>
        <w:t>for some or all of the goods</w:t>
      </w:r>
      <w:r w:rsidR="00947782" w:rsidRPr="0065090E">
        <w:rPr>
          <w:rFonts w:ascii="Arial" w:hAnsi="Arial" w:cs="Arial"/>
        </w:rPr>
        <w:t>/services</w:t>
      </w:r>
      <w:r w:rsidRPr="0065090E">
        <w:rPr>
          <w:rFonts w:ascii="Arial" w:hAnsi="Arial" w:cs="Arial"/>
        </w:rPr>
        <w:t xml:space="preserve"> for which Tenders are invited.</w:t>
      </w:r>
    </w:p>
    <w:p w14:paraId="2E14E1CF" w14:textId="43042442" w:rsidR="00ED747F" w:rsidRPr="0065090E" w:rsidRDefault="00AC30CF" w:rsidP="009E220C">
      <w:pPr>
        <w:numPr>
          <w:ilvl w:val="1"/>
          <w:numId w:val="18"/>
        </w:numPr>
        <w:tabs>
          <w:tab w:val="clear" w:pos="360"/>
          <w:tab w:val="left" w:pos="0"/>
          <w:tab w:val="num" w:pos="709"/>
        </w:tabs>
        <w:overflowPunct/>
        <w:autoSpaceDE/>
        <w:autoSpaceDN/>
        <w:adjustRightInd/>
        <w:spacing w:before="120" w:after="120"/>
        <w:ind w:left="0" w:hanging="709"/>
        <w:jc w:val="both"/>
        <w:textAlignment w:val="auto"/>
        <w:rPr>
          <w:rFonts w:ascii="Arial" w:hAnsi="Arial" w:cs="Arial"/>
          <w:color w:val="000000"/>
        </w:rPr>
      </w:pPr>
      <w:r>
        <w:rPr>
          <w:rFonts w:ascii="Arial" w:hAnsi="Arial" w:cs="Arial"/>
          <w:color w:val="000000"/>
        </w:rPr>
        <w:t>The Customer</w:t>
      </w:r>
      <w:r w:rsidR="00ED747F" w:rsidRPr="0065090E">
        <w:rPr>
          <w:rFonts w:ascii="Arial" w:hAnsi="Arial" w:cs="Arial"/>
          <w:color w:val="000000"/>
        </w:rPr>
        <w:t xml:space="preserve"> reserves the right to amend, add to or withdraw all, or any part of this </w:t>
      </w:r>
      <w:r w:rsidR="00147CBE">
        <w:rPr>
          <w:rFonts w:ascii="Arial" w:hAnsi="Arial" w:cs="Arial"/>
          <w:color w:val="000000"/>
        </w:rPr>
        <w:t>further-c</w:t>
      </w:r>
      <w:r w:rsidR="001D5DB2">
        <w:rPr>
          <w:rFonts w:ascii="Arial" w:hAnsi="Arial" w:cs="Arial"/>
          <w:color w:val="000000"/>
        </w:rPr>
        <w:t>ompetition</w:t>
      </w:r>
      <w:r w:rsidR="00ED747F" w:rsidRPr="0065090E">
        <w:rPr>
          <w:rFonts w:ascii="Arial" w:hAnsi="Arial" w:cs="Arial"/>
          <w:color w:val="000000"/>
        </w:rPr>
        <w:t xml:space="preserve"> at any time during the procurement exercise.</w:t>
      </w:r>
    </w:p>
    <w:p w14:paraId="2E14E1D1" w14:textId="77777777" w:rsidR="00ED747F" w:rsidRPr="000548F3" w:rsidRDefault="004B7466" w:rsidP="00ED747F">
      <w:pPr>
        <w:pStyle w:val="StyleHeading120pt"/>
        <w:spacing w:after="0"/>
        <w:ind w:left="0" w:hanging="770"/>
        <w:rPr>
          <w:rFonts w:cs="Arial"/>
          <w:color w:val="543996"/>
        </w:rPr>
      </w:pPr>
      <w:bookmarkStart w:id="162" w:name="_Toc287017315"/>
      <w:bookmarkStart w:id="163" w:name="_Toc287017476"/>
      <w:bookmarkStart w:id="164" w:name="_Toc287342884"/>
      <w:bookmarkStart w:id="165" w:name="_Toc287343012"/>
      <w:bookmarkStart w:id="166" w:name="_Toc287343292"/>
      <w:bookmarkStart w:id="167" w:name="_Toc287343385"/>
      <w:bookmarkStart w:id="168" w:name="_Toc287343495"/>
      <w:bookmarkStart w:id="169" w:name="_Toc287343628"/>
      <w:bookmarkStart w:id="170" w:name="_Toc287343738"/>
      <w:bookmarkStart w:id="171" w:name="_Toc287343852"/>
      <w:bookmarkStart w:id="172" w:name="_Toc287448352"/>
      <w:r>
        <w:rPr>
          <w:rFonts w:cs="Arial"/>
          <w:color w:val="543996"/>
          <w:lang w:val="en-GB"/>
        </w:rPr>
        <w:t>2</w:t>
      </w:r>
      <w:r w:rsidR="00ED747F" w:rsidRPr="000548F3">
        <w:rPr>
          <w:rFonts w:cs="Arial"/>
          <w:color w:val="543996"/>
        </w:rPr>
        <w:tab/>
        <w:t>Confidentiality</w:t>
      </w:r>
      <w:bookmarkEnd w:id="162"/>
      <w:bookmarkEnd w:id="163"/>
      <w:bookmarkEnd w:id="164"/>
      <w:bookmarkEnd w:id="165"/>
      <w:bookmarkEnd w:id="166"/>
      <w:bookmarkEnd w:id="167"/>
      <w:bookmarkEnd w:id="168"/>
      <w:bookmarkEnd w:id="169"/>
      <w:bookmarkEnd w:id="170"/>
      <w:bookmarkEnd w:id="171"/>
      <w:bookmarkEnd w:id="172"/>
    </w:p>
    <w:p w14:paraId="2E14E1D2" w14:textId="496C18D7" w:rsidR="00ED747F" w:rsidRPr="0065090E" w:rsidRDefault="004B7466" w:rsidP="00ED747F">
      <w:pPr>
        <w:pStyle w:val="General1"/>
        <w:spacing w:before="120" w:after="120"/>
        <w:ind w:hanging="720"/>
        <w:rPr>
          <w:rFonts w:cs="Arial"/>
          <w:snapToGrid w:val="0"/>
        </w:rPr>
      </w:pPr>
      <w:r w:rsidRPr="0065090E">
        <w:rPr>
          <w:rFonts w:cs="Arial"/>
        </w:rPr>
        <w:t>2</w:t>
      </w:r>
      <w:r w:rsidR="00ED747F" w:rsidRPr="0065090E">
        <w:rPr>
          <w:rFonts w:cs="Arial"/>
        </w:rPr>
        <w:t>.1</w:t>
      </w:r>
      <w:r w:rsidR="00ED747F" w:rsidRPr="0065090E">
        <w:rPr>
          <w:rFonts w:cs="Arial"/>
        </w:rPr>
        <w:tab/>
      </w:r>
      <w:r w:rsidR="00E40C58" w:rsidRPr="0065090E">
        <w:rPr>
          <w:rFonts w:cs="Arial"/>
          <w:snapToGrid w:val="0"/>
        </w:rPr>
        <w:t xml:space="preserve">The </w:t>
      </w:r>
      <w:r w:rsidR="00ED747F" w:rsidRPr="0065090E">
        <w:rPr>
          <w:rFonts w:cs="Arial"/>
          <w:snapToGrid w:val="0"/>
        </w:rPr>
        <w:t xml:space="preserve">contents of this </w:t>
      </w:r>
      <w:r w:rsidR="00147CBE">
        <w:rPr>
          <w:rFonts w:cs="Arial"/>
          <w:color w:val="000000"/>
        </w:rPr>
        <w:t>further-c</w:t>
      </w:r>
      <w:r w:rsidR="001D5DB2">
        <w:rPr>
          <w:rFonts w:cs="Arial"/>
          <w:color w:val="000000"/>
        </w:rPr>
        <w:t>ompetition</w:t>
      </w:r>
      <w:r w:rsidR="00ED747F" w:rsidRPr="0065090E">
        <w:rPr>
          <w:rFonts w:cs="Arial"/>
          <w:snapToGrid w:val="0"/>
        </w:rPr>
        <w:t xml:space="preserve"> are being made available by YPO</w:t>
      </w:r>
      <w:r w:rsidR="00AC30CF">
        <w:rPr>
          <w:rFonts w:cs="Arial"/>
          <w:snapToGrid w:val="0"/>
        </w:rPr>
        <w:t xml:space="preserve"> and the Customer</w:t>
      </w:r>
      <w:r w:rsidR="00ED747F" w:rsidRPr="0065090E">
        <w:rPr>
          <w:rFonts w:cs="Arial"/>
          <w:snapToGrid w:val="0"/>
        </w:rPr>
        <w:t xml:space="preserve"> on condition that: </w:t>
      </w:r>
    </w:p>
    <w:p w14:paraId="2E14E1D3" w14:textId="20DD5E53" w:rsidR="00ED747F" w:rsidRPr="0065090E" w:rsidRDefault="004B7466" w:rsidP="00AC30CF">
      <w:pPr>
        <w:pStyle w:val="OutlinePara"/>
        <w:tabs>
          <w:tab w:val="left" w:pos="0"/>
        </w:tabs>
        <w:spacing w:before="120" w:after="120"/>
        <w:rPr>
          <w:rFonts w:cs="Arial"/>
          <w:snapToGrid w:val="0"/>
          <w:color w:val="000000"/>
        </w:rPr>
      </w:pPr>
      <w:r w:rsidRPr="0065090E">
        <w:rPr>
          <w:rFonts w:cs="Arial"/>
          <w:snapToGrid w:val="0"/>
          <w:color w:val="000000"/>
        </w:rPr>
        <w:lastRenderedPageBreak/>
        <w:t>2</w:t>
      </w:r>
      <w:r w:rsidR="00ED747F" w:rsidRPr="0065090E">
        <w:rPr>
          <w:rFonts w:cs="Arial"/>
          <w:snapToGrid w:val="0"/>
          <w:color w:val="000000"/>
        </w:rPr>
        <w:t>.1.1</w:t>
      </w:r>
      <w:r w:rsidR="00ED747F" w:rsidRPr="0065090E">
        <w:rPr>
          <w:rFonts w:cs="Arial"/>
          <w:snapToGrid w:val="0"/>
          <w:color w:val="000000"/>
        </w:rPr>
        <w:tab/>
        <w:t xml:space="preserve">Tenderers shall at all times treat the contents of the </w:t>
      </w:r>
      <w:r w:rsidR="00147CBE">
        <w:rPr>
          <w:rFonts w:cs="Arial"/>
          <w:color w:val="000000"/>
        </w:rPr>
        <w:t>further-c</w:t>
      </w:r>
      <w:r w:rsidR="001D5DB2">
        <w:rPr>
          <w:rFonts w:cs="Arial"/>
          <w:color w:val="000000"/>
        </w:rPr>
        <w:t>ompetition</w:t>
      </w:r>
      <w:r w:rsidR="00ED747F" w:rsidRPr="0065090E">
        <w:rPr>
          <w:rFonts w:cs="Arial"/>
          <w:snapToGrid w:val="0"/>
          <w:color w:val="000000"/>
        </w:rPr>
        <w:t xml:space="preserve"> and any related documents (together called the ‘Information’) as confidential, save insofar as </w:t>
      </w:r>
      <w:r w:rsidR="00AC30CF">
        <w:rPr>
          <w:rFonts w:cs="Arial"/>
          <w:snapToGrid w:val="0"/>
          <w:color w:val="000000"/>
        </w:rPr>
        <w:t xml:space="preserve">they are already in the public </w:t>
      </w:r>
      <w:r w:rsidR="00ED747F" w:rsidRPr="0065090E">
        <w:rPr>
          <w:rFonts w:cs="Arial"/>
          <w:snapToGrid w:val="0"/>
          <w:color w:val="000000"/>
        </w:rPr>
        <w:t>domain;</w:t>
      </w:r>
    </w:p>
    <w:p w14:paraId="2E14E1D4" w14:textId="77777777" w:rsidR="00ED747F" w:rsidRPr="0065090E" w:rsidRDefault="004B7466" w:rsidP="00ED747F">
      <w:pPr>
        <w:pStyle w:val="OutlinePara"/>
        <w:tabs>
          <w:tab w:val="left" w:pos="709"/>
        </w:tabs>
        <w:spacing w:before="120" w:after="120"/>
        <w:ind w:left="720" w:hanging="720"/>
        <w:rPr>
          <w:rFonts w:cs="Arial"/>
          <w:snapToGrid w:val="0"/>
        </w:rPr>
      </w:pPr>
      <w:r w:rsidRPr="0065090E">
        <w:rPr>
          <w:rFonts w:cs="Arial"/>
          <w:snapToGrid w:val="0"/>
        </w:rPr>
        <w:t>2</w:t>
      </w:r>
      <w:r w:rsidR="00ED747F" w:rsidRPr="0065090E">
        <w:rPr>
          <w:rFonts w:cs="Arial"/>
          <w:snapToGrid w:val="0"/>
        </w:rPr>
        <w:t>.1.2</w:t>
      </w:r>
      <w:r w:rsidR="00ED747F" w:rsidRPr="0065090E">
        <w:rPr>
          <w:rFonts w:cs="Arial"/>
          <w:snapToGrid w:val="0"/>
        </w:rPr>
        <w:tab/>
        <w:t>Tenderers shall not disclose, copy, reproduce, distribute or pass any of the Information to any other person at any time or allow any of these things to happen;</w:t>
      </w:r>
    </w:p>
    <w:p w14:paraId="2E14E1D5" w14:textId="77777777" w:rsidR="00ED747F" w:rsidRPr="0065090E" w:rsidRDefault="004B7466" w:rsidP="00ED747F">
      <w:pPr>
        <w:pStyle w:val="OutlinePara"/>
        <w:tabs>
          <w:tab w:val="left" w:pos="709"/>
        </w:tabs>
        <w:spacing w:before="120" w:after="120"/>
        <w:ind w:left="720" w:hanging="720"/>
        <w:rPr>
          <w:rFonts w:cs="Arial"/>
          <w:snapToGrid w:val="0"/>
        </w:rPr>
      </w:pPr>
      <w:r w:rsidRPr="0065090E">
        <w:rPr>
          <w:rFonts w:cs="Arial"/>
          <w:snapToGrid w:val="0"/>
        </w:rPr>
        <w:t>2</w:t>
      </w:r>
      <w:r w:rsidR="00ED747F" w:rsidRPr="0065090E">
        <w:rPr>
          <w:rFonts w:cs="Arial"/>
          <w:snapToGrid w:val="0"/>
        </w:rPr>
        <w:t>.1.3</w:t>
      </w:r>
      <w:r w:rsidR="00ED747F" w:rsidRPr="0065090E">
        <w:rPr>
          <w:rFonts w:cs="Arial"/>
          <w:snapToGrid w:val="0"/>
        </w:rPr>
        <w:tab/>
        <w:t>Tenderers shall not use any of the Information for any purpose other than for the purposes of submitting (or deciding whether to submit) a Tender; and</w:t>
      </w:r>
    </w:p>
    <w:p w14:paraId="2E14E1D6" w14:textId="77777777" w:rsidR="004B7466" w:rsidRPr="0065090E" w:rsidRDefault="004B7466" w:rsidP="0024099D">
      <w:pPr>
        <w:pStyle w:val="OutlinePara"/>
        <w:numPr>
          <w:ilvl w:val="2"/>
          <w:numId w:val="37"/>
        </w:numPr>
        <w:spacing w:before="120" w:after="120"/>
        <w:rPr>
          <w:rFonts w:cs="Arial"/>
          <w:snapToGrid w:val="0"/>
        </w:rPr>
      </w:pPr>
      <w:r w:rsidRPr="0065090E">
        <w:rPr>
          <w:rFonts w:cs="Arial"/>
          <w:snapToGrid w:val="0"/>
        </w:rPr>
        <w:t>Tenderers shall not undertake any publicity activity within any section of the media.</w:t>
      </w:r>
    </w:p>
    <w:p w14:paraId="2E14E1D7" w14:textId="77777777" w:rsidR="004B7466" w:rsidRPr="0065090E" w:rsidRDefault="004B7466" w:rsidP="0024099D">
      <w:pPr>
        <w:pStyle w:val="OutlinePara"/>
        <w:numPr>
          <w:ilvl w:val="2"/>
          <w:numId w:val="31"/>
        </w:numPr>
        <w:spacing w:before="120" w:after="120"/>
        <w:ind w:left="709" w:hanging="709"/>
        <w:rPr>
          <w:rFonts w:cs="Arial"/>
          <w:snapToGrid w:val="0"/>
        </w:rPr>
      </w:pPr>
      <w:r w:rsidRPr="0065090E">
        <w:rPr>
          <w:rFonts w:cs="Arial"/>
          <w:snapToGrid w:val="0"/>
        </w:rPr>
        <w:t>Tenderers may disclose, distribute or pass any of the Information to the Tenderers advisers, sub-contractors or to another person provided that either:</w:t>
      </w:r>
    </w:p>
    <w:p w14:paraId="2E14E1D8" w14:textId="77777777" w:rsidR="004B7466" w:rsidRPr="0065090E" w:rsidRDefault="004B7466" w:rsidP="004B7466">
      <w:pPr>
        <w:pStyle w:val="General1"/>
        <w:spacing w:before="120" w:after="120"/>
        <w:ind w:left="1440" w:hanging="1080"/>
        <w:rPr>
          <w:rFonts w:cs="Arial"/>
          <w:snapToGrid w:val="0"/>
        </w:rPr>
      </w:pPr>
      <w:r w:rsidRPr="0065090E">
        <w:rPr>
          <w:rFonts w:cs="Arial"/>
          <w:snapToGrid w:val="0"/>
        </w:rPr>
        <w:t>2.1.5.1</w:t>
      </w:r>
      <w:r w:rsidRPr="0065090E">
        <w:rPr>
          <w:rFonts w:cs="Arial"/>
          <w:snapToGrid w:val="0"/>
        </w:rPr>
        <w:tab/>
        <w:t>This is done for the sole purpose of enabling a Tender to be submitted and the person receiving the Information undertakes in writing to keep the Information confidential on the same terms as if that person were the Tenderer; or</w:t>
      </w:r>
    </w:p>
    <w:p w14:paraId="2E14E1D9" w14:textId="276B4885" w:rsidR="004B7466" w:rsidRPr="0065090E" w:rsidRDefault="007E7420" w:rsidP="004B7466">
      <w:pPr>
        <w:pStyle w:val="General1"/>
        <w:spacing w:before="120" w:after="120"/>
        <w:ind w:left="1440" w:hanging="1080"/>
        <w:rPr>
          <w:rFonts w:cs="Arial"/>
          <w:snapToGrid w:val="0"/>
        </w:rPr>
      </w:pPr>
      <w:r>
        <w:rPr>
          <w:rFonts w:cs="Arial"/>
          <w:snapToGrid w:val="0"/>
        </w:rPr>
        <w:t>2.1.5.2</w:t>
      </w:r>
      <w:r w:rsidR="004B7466" w:rsidRPr="0065090E">
        <w:rPr>
          <w:rFonts w:cs="Arial"/>
          <w:snapToGrid w:val="0"/>
        </w:rPr>
        <w:tab/>
        <w:t>The Tenderer obtains the prior wri</w:t>
      </w:r>
      <w:r w:rsidR="00AC30CF">
        <w:rPr>
          <w:rFonts w:cs="Arial"/>
          <w:snapToGrid w:val="0"/>
        </w:rPr>
        <w:t xml:space="preserve">tten consent of YPO </w:t>
      </w:r>
      <w:r w:rsidR="00AC30CF" w:rsidRPr="00FC7F92">
        <w:rPr>
          <w:rFonts w:cs="Arial"/>
          <w:b/>
          <w:snapToGrid w:val="0"/>
        </w:rPr>
        <w:t>and</w:t>
      </w:r>
      <w:r w:rsidR="00FC7F92">
        <w:rPr>
          <w:rFonts w:cs="Arial"/>
          <w:snapToGrid w:val="0"/>
        </w:rPr>
        <w:t xml:space="preserve"> T</w:t>
      </w:r>
      <w:r w:rsidR="00AC30CF">
        <w:rPr>
          <w:rFonts w:cs="Arial"/>
          <w:snapToGrid w:val="0"/>
        </w:rPr>
        <w:t>he Customer</w:t>
      </w:r>
      <w:r w:rsidR="004B7466" w:rsidRPr="0065090E">
        <w:rPr>
          <w:rFonts w:cs="Arial"/>
          <w:snapToGrid w:val="0"/>
        </w:rPr>
        <w:t xml:space="preserve"> in relation to such disclosure, distribution or passing of Information; or</w:t>
      </w:r>
    </w:p>
    <w:p w14:paraId="2E14E1DA" w14:textId="52EF9112" w:rsidR="004B7466" w:rsidRPr="0065090E" w:rsidRDefault="007E7420" w:rsidP="00AC30CF">
      <w:pPr>
        <w:pStyle w:val="General1"/>
        <w:spacing w:before="120" w:after="0"/>
        <w:ind w:left="1440" w:hanging="1014"/>
        <w:rPr>
          <w:rFonts w:cs="Arial"/>
          <w:snapToGrid w:val="0"/>
        </w:rPr>
      </w:pPr>
      <w:r>
        <w:rPr>
          <w:rFonts w:cs="Arial"/>
          <w:snapToGrid w:val="0"/>
        </w:rPr>
        <w:t>2.1.5.3</w:t>
      </w:r>
      <w:r w:rsidR="004B7466" w:rsidRPr="0065090E">
        <w:rPr>
          <w:rFonts w:cs="Arial"/>
          <w:snapToGrid w:val="0"/>
        </w:rPr>
        <w:tab/>
        <w:t xml:space="preserve">The disclosure is made for the sole purpose of obtaining legal advice from external lawyers in relation to the procurement or to any </w:t>
      </w:r>
      <w:r w:rsidR="001D5DB2">
        <w:rPr>
          <w:rFonts w:cs="Arial"/>
          <w:snapToGrid w:val="0"/>
        </w:rPr>
        <w:t>Call-Off Contract</w:t>
      </w:r>
      <w:r w:rsidR="004B7466" w:rsidRPr="0065090E">
        <w:rPr>
          <w:rFonts w:cs="Arial"/>
          <w:snapToGrid w:val="0"/>
        </w:rPr>
        <w:t xml:space="preserve"> arising from it; or</w:t>
      </w:r>
    </w:p>
    <w:p w14:paraId="2E14E1DB" w14:textId="77777777" w:rsidR="004B7466" w:rsidRPr="0065090E" w:rsidRDefault="007E7420" w:rsidP="00AC30CF">
      <w:pPr>
        <w:pStyle w:val="General1"/>
        <w:spacing w:before="120" w:after="0"/>
        <w:ind w:left="1418" w:hanging="992"/>
        <w:rPr>
          <w:rFonts w:cs="Arial"/>
          <w:snapToGrid w:val="0"/>
        </w:rPr>
      </w:pPr>
      <w:r>
        <w:rPr>
          <w:rFonts w:cs="Arial"/>
          <w:snapToGrid w:val="0"/>
        </w:rPr>
        <w:t>2.1.5.4</w:t>
      </w:r>
      <w:r>
        <w:rPr>
          <w:rFonts w:cs="Arial"/>
          <w:snapToGrid w:val="0"/>
        </w:rPr>
        <w:tab/>
      </w:r>
      <w:r w:rsidR="004B7466" w:rsidRPr="0065090E">
        <w:rPr>
          <w:rFonts w:cs="Arial"/>
          <w:snapToGrid w:val="0"/>
        </w:rPr>
        <w:t>The Tenderer is legally required to make such a disclosure.</w:t>
      </w:r>
    </w:p>
    <w:p w14:paraId="5EEEEBA7" w14:textId="77777777" w:rsidR="00AC30CF" w:rsidRDefault="00AC30CF" w:rsidP="00AC30CF">
      <w:pPr>
        <w:pStyle w:val="General1"/>
        <w:spacing w:after="0"/>
        <w:ind w:hanging="709"/>
        <w:rPr>
          <w:rFonts w:cs="Arial"/>
          <w:snapToGrid w:val="0"/>
        </w:rPr>
      </w:pPr>
    </w:p>
    <w:p w14:paraId="2E14E1DD" w14:textId="76D5F6C2" w:rsidR="00ED747F" w:rsidRPr="0065090E" w:rsidRDefault="004B7466" w:rsidP="00AC30CF">
      <w:pPr>
        <w:pStyle w:val="General1"/>
        <w:spacing w:after="120"/>
        <w:ind w:hanging="709"/>
        <w:rPr>
          <w:rFonts w:cs="Arial"/>
          <w:snapToGrid w:val="0"/>
        </w:rPr>
      </w:pPr>
      <w:r w:rsidRPr="0065090E">
        <w:rPr>
          <w:rFonts w:cs="Arial"/>
          <w:snapToGrid w:val="0"/>
        </w:rPr>
        <w:t>2.2</w:t>
      </w:r>
      <w:r w:rsidRPr="0065090E">
        <w:rPr>
          <w:rFonts w:cs="Arial"/>
          <w:snapToGrid w:val="0"/>
        </w:rPr>
        <w:tab/>
      </w:r>
      <w:r w:rsidR="00FC7F92">
        <w:rPr>
          <w:rFonts w:cs="Arial"/>
          <w:snapToGrid w:val="0"/>
        </w:rPr>
        <w:t xml:space="preserve">YPO </w:t>
      </w:r>
      <w:r w:rsidR="00FC7F92" w:rsidRPr="00FC7F92">
        <w:rPr>
          <w:rFonts w:cs="Arial"/>
          <w:color w:val="000000"/>
        </w:rPr>
        <w:t xml:space="preserve">and/or The Customer </w:t>
      </w:r>
      <w:r w:rsidR="00FC7F92" w:rsidRPr="00FC7F92">
        <w:rPr>
          <w:rFonts w:cs="Arial"/>
          <w:snapToGrid w:val="0"/>
        </w:rPr>
        <w:t xml:space="preserve">may disclose detailed information relating to Tenders to its officers, employees, agents or advisers and YPO </w:t>
      </w:r>
      <w:r w:rsidR="00FC7F92" w:rsidRPr="00FC7F92">
        <w:rPr>
          <w:rFonts w:cs="Arial"/>
          <w:color w:val="000000"/>
        </w:rPr>
        <w:t xml:space="preserve">and/or The Customer </w:t>
      </w:r>
      <w:r w:rsidR="00FC7F92" w:rsidRPr="00FC7F92">
        <w:rPr>
          <w:rFonts w:cs="Arial"/>
          <w:snapToGrid w:val="0"/>
        </w:rPr>
        <w:t xml:space="preserve">may make any of the </w:t>
      </w:r>
      <w:r w:rsidR="00147CBE">
        <w:rPr>
          <w:rFonts w:cs="Arial"/>
          <w:snapToGrid w:val="0"/>
        </w:rPr>
        <w:t>further</w:t>
      </w:r>
      <w:r w:rsidR="00FC7F92" w:rsidRPr="00FC7F92">
        <w:rPr>
          <w:rFonts w:cs="Arial"/>
          <w:snapToGrid w:val="0"/>
        </w:rPr>
        <w:t xml:space="preserve">-competition documents available for private inspection by its officers, employees, agents or advisers.  YPO </w:t>
      </w:r>
      <w:r w:rsidR="00FC7F92" w:rsidRPr="00FC7F92">
        <w:rPr>
          <w:rFonts w:cs="Arial"/>
          <w:color w:val="000000"/>
        </w:rPr>
        <w:t xml:space="preserve">and/or The Customer </w:t>
      </w:r>
      <w:r w:rsidR="00FC7F92" w:rsidRPr="00FC7F92">
        <w:rPr>
          <w:rFonts w:cs="Arial"/>
          <w:snapToGrid w:val="0"/>
        </w:rPr>
        <w:t>also reserve the right to disseminate information that is materially relevant to the procurement</w:t>
      </w:r>
      <w:r w:rsidR="00FC7F92">
        <w:rPr>
          <w:rFonts w:cs="Arial"/>
          <w:snapToGrid w:val="0"/>
        </w:rPr>
        <w:t xml:space="preserve">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3.1 to 3.4 below).</w:t>
      </w:r>
    </w:p>
    <w:p w14:paraId="2E14E1DF" w14:textId="77777777" w:rsidR="00ED747F" w:rsidRPr="00634ECB" w:rsidRDefault="00ED747F" w:rsidP="0024099D">
      <w:pPr>
        <w:pStyle w:val="StyleHeading120pt"/>
        <w:numPr>
          <w:ilvl w:val="0"/>
          <w:numId w:val="27"/>
        </w:numPr>
        <w:spacing w:after="0"/>
        <w:ind w:left="0" w:hanging="709"/>
        <w:rPr>
          <w:rFonts w:cs="Arial"/>
          <w:color w:val="543996"/>
        </w:rPr>
      </w:pPr>
      <w:bookmarkStart w:id="173" w:name="_Toc287017316"/>
      <w:bookmarkStart w:id="174" w:name="_Toc287017477"/>
      <w:bookmarkStart w:id="175" w:name="_Toc287342885"/>
      <w:bookmarkStart w:id="176" w:name="_Toc287343013"/>
      <w:bookmarkStart w:id="177" w:name="_Toc287343293"/>
      <w:bookmarkStart w:id="178" w:name="_Toc287343386"/>
      <w:bookmarkStart w:id="179" w:name="_Toc287343496"/>
      <w:bookmarkStart w:id="180" w:name="_Toc287343629"/>
      <w:bookmarkStart w:id="181" w:name="_Toc287343739"/>
      <w:bookmarkStart w:id="182" w:name="_Toc287343853"/>
      <w:bookmarkStart w:id="183" w:name="_Toc287448353"/>
      <w:r w:rsidRPr="00634ECB">
        <w:rPr>
          <w:rFonts w:cs="Arial"/>
          <w:color w:val="543996"/>
        </w:rPr>
        <w:t>Freedom of Information</w:t>
      </w:r>
      <w:bookmarkEnd w:id="173"/>
      <w:bookmarkEnd w:id="174"/>
      <w:bookmarkEnd w:id="175"/>
      <w:bookmarkEnd w:id="176"/>
      <w:bookmarkEnd w:id="177"/>
      <w:bookmarkEnd w:id="178"/>
      <w:bookmarkEnd w:id="179"/>
      <w:bookmarkEnd w:id="180"/>
      <w:bookmarkEnd w:id="181"/>
      <w:bookmarkEnd w:id="182"/>
      <w:bookmarkEnd w:id="183"/>
    </w:p>
    <w:p w14:paraId="2E14E1E0" w14:textId="040EC3DC" w:rsidR="00ED747F" w:rsidRPr="0065090E" w:rsidRDefault="004B7466" w:rsidP="00ED747F">
      <w:pPr>
        <w:pStyle w:val="Level2"/>
        <w:tabs>
          <w:tab w:val="clear" w:pos="850"/>
        </w:tabs>
        <w:spacing w:before="120" w:after="120"/>
        <w:ind w:left="0" w:hanging="709"/>
        <w:rPr>
          <w:sz w:val="22"/>
          <w:szCs w:val="22"/>
        </w:rPr>
      </w:pPr>
      <w:r w:rsidRPr="0065090E">
        <w:rPr>
          <w:sz w:val="22"/>
          <w:szCs w:val="22"/>
        </w:rPr>
        <w:t>3</w:t>
      </w:r>
      <w:r w:rsidR="00ED747F" w:rsidRPr="0065090E">
        <w:rPr>
          <w:sz w:val="22"/>
          <w:szCs w:val="22"/>
        </w:rPr>
        <w:t>.1</w:t>
      </w:r>
      <w:r w:rsidR="00ED747F" w:rsidRPr="0065090E">
        <w:rPr>
          <w:sz w:val="22"/>
          <w:szCs w:val="22"/>
        </w:rPr>
        <w:tab/>
        <w:t>In accordance with the obligations and duties placed upon public authorities by the Freedom of Information Act 2000 (the ‘</w:t>
      </w:r>
      <w:proofErr w:type="spellStart"/>
      <w:r w:rsidR="00ED747F" w:rsidRPr="0065090E">
        <w:rPr>
          <w:sz w:val="22"/>
          <w:szCs w:val="22"/>
        </w:rPr>
        <w:t>FoIA</w:t>
      </w:r>
      <w:proofErr w:type="spellEnd"/>
      <w:r w:rsidR="00ED747F" w:rsidRPr="0065090E">
        <w:rPr>
          <w:sz w:val="22"/>
          <w:szCs w:val="22"/>
        </w:rPr>
        <w:t xml:space="preserve">’), YPO </w:t>
      </w:r>
      <w:r w:rsidR="00FC7F92">
        <w:rPr>
          <w:sz w:val="22"/>
          <w:szCs w:val="22"/>
        </w:rPr>
        <w:t xml:space="preserve">and/or The Customer </w:t>
      </w:r>
      <w:r w:rsidR="00ED747F" w:rsidRPr="0065090E">
        <w:rPr>
          <w:sz w:val="22"/>
          <w:szCs w:val="22"/>
        </w:rPr>
        <w:t>may, acting in accordance with the Ministry of Justice’s Code of Practice on the Discharge of the Functions of Public Authorities under Part 1 of the said Act, or the E</w:t>
      </w:r>
      <w:r w:rsidRPr="0065090E">
        <w:rPr>
          <w:sz w:val="22"/>
          <w:szCs w:val="22"/>
        </w:rPr>
        <w:t xml:space="preserve">nvironmental </w:t>
      </w:r>
      <w:r w:rsidR="00ED747F" w:rsidRPr="0065090E">
        <w:rPr>
          <w:sz w:val="22"/>
          <w:szCs w:val="22"/>
        </w:rPr>
        <w:t>I</w:t>
      </w:r>
      <w:r w:rsidRPr="0065090E">
        <w:rPr>
          <w:sz w:val="22"/>
          <w:szCs w:val="22"/>
        </w:rPr>
        <w:t xml:space="preserve">nformation </w:t>
      </w:r>
      <w:r w:rsidR="00ED747F" w:rsidRPr="0065090E">
        <w:rPr>
          <w:sz w:val="22"/>
          <w:szCs w:val="22"/>
        </w:rPr>
        <w:t>R</w:t>
      </w:r>
      <w:r w:rsidRPr="0065090E">
        <w:rPr>
          <w:sz w:val="22"/>
          <w:szCs w:val="22"/>
        </w:rPr>
        <w:t>egulations (EIR)</w:t>
      </w:r>
      <w:r w:rsidR="00ED747F" w:rsidRPr="0065090E">
        <w:rPr>
          <w:sz w:val="22"/>
          <w:szCs w:val="22"/>
        </w:rPr>
        <w:t xml:space="preserve"> be required to disclose information submitted by the Tenderer to YPO</w:t>
      </w:r>
      <w:r w:rsidR="00AC30CF">
        <w:rPr>
          <w:sz w:val="22"/>
          <w:szCs w:val="22"/>
        </w:rPr>
        <w:t xml:space="preserve"> and</w:t>
      </w:r>
      <w:r w:rsidR="00FC7F92">
        <w:rPr>
          <w:sz w:val="22"/>
          <w:szCs w:val="22"/>
        </w:rPr>
        <w:t>/or T</w:t>
      </w:r>
      <w:r w:rsidR="00AC30CF">
        <w:rPr>
          <w:sz w:val="22"/>
          <w:szCs w:val="22"/>
        </w:rPr>
        <w:t>he Customer</w:t>
      </w:r>
      <w:r w:rsidR="00ED747F" w:rsidRPr="0065090E">
        <w:rPr>
          <w:sz w:val="22"/>
          <w:szCs w:val="22"/>
        </w:rPr>
        <w:t xml:space="preserve">. </w:t>
      </w:r>
    </w:p>
    <w:p w14:paraId="2E14E1E1" w14:textId="77777777" w:rsidR="00ED747F" w:rsidRPr="0065090E" w:rsidRDefault="004B7466" w:rsidP="00ED747F">
      <w:pPr>
        <w:pStyle w:val="Level2"/>
        <w:tabs>
          <w:tab w:val="clear" w:pos="850"/>
        </w:tabs>
        <w:spacing w:before="120" w:after="120"/>
        <w:ind w:left="0" w:hanging="709"/>
        <w:rPr>
          <w:sz w:val="22"/>
          <w:szCs w:val="22"/>
        </w:rPr>
      </w:pPr>
      <w:r w:rsidRPr="0065090E">
        <w:rPr>
          <w:sz w:val="22"/>
          <w:szCs w:val="22"/>
        </w:rPr>
        <w:t>3</w:t>
      </w:r>
      <w:r w:rsidR="00ED747F" w:rsidRPr="0065090E">
        <w:rPr>
          <w:sz w:val="22"/>
          <w:szCs w:val="22"/>
        </w:rPr>
        <w:t>.2</w:t>
      </w:r>
      <w:r w:rsidR="00ED747F" w:rsidRPr="0065090E">
        <w:rPr>
          <w:sz w:val="22"/>
          <w:szCs w:val="22"/>
        </w:rPr>
        <w:tab/>
        <w:t>In respect of any information submitted by a Tenderer that it considers to be commercially sensitive the Tenderer should:</w:t>
      </w:r>
    </w:p>
    <w:p w14:paraId="2E14E1E2" w14:textId="77777777" w:rsidR="00ED747F" w:rsidRPr="0065090E" w:rsidRDefault="004B7466" w:rsidP="00ED747F">
      <w:pPr>
        <w:pStyle w:val="General3"/>
        <w:tabs>
          <w:tab w:val="clear" w:pos="1701"/>
        </w:tabs>
        <w:spacing w:after="0" w:line="360" w:lineRule="auto"/>
        <w:ind w:left="706" w:hanging="706"/>
        <w:rPr>
          <w:rFonts w:cs="Arial"/>
          <w:szCs w:val="22"/>
        </w:rPr>
      </w:pPr>
      <w:r w:rsidRPr="0065090E">
        <w:rPr>
          <w:rFonts w:cs="Arial"/>
          <w:szCs w:val="22"/>
        </w:rPr>
        <w:t>3</w:t>
      </w:r>
      <w:r w:rsidR="00ED747F" w:rsidRPr="0065090E">
        <w:rPr>
          <w:rFonts w:cs="Arial"/>
          <w:szCs w:val="22"/>
        </w:rPr>
        <w:t>.2.1</w:t>
      </w:r>
      <w:r w:rsidR="00ED747F" w:rsidRPr="0065090E">
        <w:rPr>
          <w:rFonts w:cs="Arial"/>
          <w:szCs w:val="22"/>
        </w:rPr>
        <w:tab/>
        <w:t>Clearly identify such information as commercially sensitive;</w:t>
      </w:r>
    </w:p>
    <w:p w14:paraId="2E14E1E3" w14:textId="77777777" w:rsidR="00ED747F" w:rsidRPr="0065090E" w:rsidRDefault="004B7466" w:rsidP="00ED747F">
      <w:pPr>
        <w:pStyle w:val="General3"/>
        <w:tabs>
          <w:tab w:val="clear" w:pos="1701"/>
        </w:tabs>
        <w:spacing w:after="0" w:line="360" w:lineRule="auto"/>
        <w:ind w:left="706" w:hanging="706"/>
        <w:rPr>
          <w:rFonts w:cs="Arial"/>
          <w:szCs w:val="22"/>
        </w:rPr>
      </w:pPr>
      <w:r w:rsidRPr="0065090E">
        <w:rPr>
          <w:rFonts w:cs="Arial"/>
          <w:szCs w:val="22"/>
        </w:rPr>
        <w:t>3</w:t>
      </w:r>
      <w:r w:rsidR="00ED747F" w:rsidRPr="0065090E">
        <w:rPr>
          <w:rFonts w:cs="Arial"/>
          <w:szCs w:val="22"/>
        </w:rPr>
        <w:t>.2.2</w:t>
      </w:r>
      <w:r w:rsidR="00ED747F" w:rsidRPr="0065090E">
        <w:rPr>
          <w:rFonts w:cs="Arial"/>
          <w:szCs w:val="22"/>
        </w:rPr>
        <w:tab/>
        <w:t>Explain the potential implications of disclosure of such information; and</w:t>
      </w:r>
    </w:p>
    <w:p w14:paraId="2E14E1E4" w14:textId="77777777" w:rsidR="00ED747F" w:rsidRPr="0065090E" w:rsidRDefault="004B7466" w:rsidP="00ED747F">
      <w:pPr>
        <w:pStyle w:val="General3"/>
        <w:tabs>
          <w:tab w:val="clear" w:pos="1701"/>
        </w:tabs>
        <w:spacing w:after="0"/>
        <w:ind w:left="706" w:hanging="706"/>
        <w:rPr>
          <w:rFonts w:cs="Arial"/>
          <w:szCs w:val="22"/>
        </w:rPr>
      </w:pPr>
      <w:r w:rsidRPr="0065090E">
        <w:rPr>
          <w:rFonts w:cs="Arial"/>
          <w:szCs w:val="22"/>
        </w:rPr>
        <w:t>3</w:t>
      </w:r>
      <w:r w:rsidR="00ED747F" w:rsidRPr="0065090E">
        <w:rPr>
          <w:rFonts w:cs="Arial"/>
          <w:szCs w:val="22"/>
        </w:rPr>
        <w:t>.2.3</w:t>
      </w:r>
      <w:r w:rsidR="00ED747F" w:rsidRPr="0065090E">
        <w:rPr>
          <w:rFonts w:cs="Arial"/>
          <w:szCs w:val="22"/>
        </w:rPr>
        <w:tab/>
        <w:t>Provide an estimate of the period of time during which the Tenderer believes that such information will remain commercially sensitive.</w:t>
      </w:r>
    </w:p>
    <w:p w14:paraId="2E14E1E5" w14:textId="6166DC98" w:rsidR="00ED747F" w:rsidRPr="0065090E" w:rsidRDefault="004B7466" w:rsidP="00ED747F">
      <w:pPr>
        <w:pStyle w:val="PCSchedule2"/>
        <w:tabs>
          <w:tab w:val="clear" w:pos="851"/>
        </w:tabs>
        <w:spacing w:before="120" w:after="120"/>
        <w:ind w:left="0" w:hanging="709"/>
        <w:rPr>
          <w:rFonts w:cs="Arial"/>
          <w:szCs w:val="22"/>
        </w:rPr>
      </w:pPr>
      <w:r w:rsidRPr="0065090E">
        <w:rPr>
          <w:rFonts w:cs="Arial"/>
          <w:szCs w:val="22"/>
        </w:rPr>
        <w:t>3</w:t>
      </w:r>
      <w:r w:rsidR="00ED747F" w:rsidRPr="0065090E">
        <w:rPr>
          <w:rFonts w:cs="Arial"/>
          <w:szCs w:val="22"/>
        </w:rPr>
        <w:t>.3</w:t>
      </w:r>
      <w:r w:rsidR="00ED747F" w:rsidRPr="0065090E">
        <w:rPr>
          <w:rFonts w:cs="Arial"/>
          <w:szCs w:val="22"/>
        </w:rPr>
        <w:tab/>
        <w:t>Where a Tenderer identifies informatio</w:t>
      </w:r>
      <w:r w:rsidR="00AC30CF">
        <w:rPr>
          <w:rFonts w:cs="Arial"/>
          <w:szCs w:val="22"/>
        </w:rPr>
        <w:t>n as commercially sensitive, the Parties</w:t>
      </w:r>
      <w:r w:rsidR="00ED747F" w:rsidRPr="0065090E">
        <w:rPr>
          <w:rFonts w:cs="Arial"/>
          <w:szCs w:val="22"/>
        </w:rPr>
        <w:t xml:space="preserve"> will endeavour to maintain confidentiality. Tenderers should note, however, that, even where information is identified as commercially sensitive, YPO</w:t>
      </w:r>
      <w:r w:rsidR="00AC30CF">
        <w:rPr>
          <w:rFonts w:cs="Arial"/>
          <w:szCs w:val="22"/>
        </w:rPr>
        <w:t xml:space="preserve"> and</w:t>
      </w:r>
      <w:r w:rsidR="00FC7F92">
        <w:rPr>
          <w:rFonts w:cs="Arial"/>
          <w:szCs w:val="22"/>
        </w:rPr>
        <w:t>/or T</w:t>
      </w:r>
      <w:r w:rsidR="00AC30CF">
        <w:rPr>
          <w:rFonts w:cs="Arial"/>
          <w:szCs w:val="22"/>
        </w:rPr>
        <w:t>he Customer</w:t>
      </w:r>
      <w:r w:rsidR="00ED747F" w:rsidRPr="0065090E">
        <w:rPr>
          <w:rFonts w:cs="Arial"/>
          <w:szCs w:val="22"/>
        </w:rPr>
        <w:t xml:space="preserve"> may be required to disclose such information in accordance with the </w:t>
      </w:r>
      <w:proofErr w:type="spellStart"/>
      <w:r w:rsidR="00ED747F" w:rsidRPr="0065090E">
        <w:rPr>
          <w:rFonts w:cs="Arial"/>
          <w:szCs w:val="22"/>
        </w:rPr>
        <w:t>FoIA</w:t>
      </w:r>
      <w:proofErr w:type="spellEnd"/>
      <w:r w:rsidR="00ED747F" w:rsidRPr="0065090E">
        <w:rPr>
          <w:rFonts w:cs="Arial"/>
          <w:szCs w:val="22"/>
        </w:rPr>
        <w:t xml:space="preserve"> or the Environmental Information </w:t>
      </w:r>
      <w:r w:rsidR="00AC30CF">
        <w:rPr>
          <w:rFonts w:cs="Arial"/>
          <w:szCs w:val="22"/>
        </w:rPr>
        <w:t xml:space="preserve">Regulations.  In </w:t>
      </w:r>
      <w:r w:rsidR="00AC30CF">
        <w:rPr>
          <w:rFonts w:cs="Arial"/>
          <w:szCs w:val="22"/>
        </w:rPr>
        <w:lastRenderedPageBreak/>
        <w:t xml:space="preserve">particular, </w:t>
      </w:r>
      <w:r w:rsidR="00FC7F92">
        <w:rPr>
          <w:rFonts w:cs="Arial"/>
          <w:szCs w:val="22"/>
        </w:rPr>
        <w:t>YPO and/or T</w:t>
      </w:r>
      <w:r w:rsidR="00AC30CF">
        <w:rPr>
          <w:rFonts w:cs="Arial"/>
          <w:szCs w:val="22"/>
        </w:rPr>
        <w:t>he Customer</w:t>
      </w:r>
      <w:r w:rsidR="00ED747F" w:rsidRPr="0065090E">
        <w:rPr>
          <w:rFonts w:cs="Arial"/>
          <w:szCs w:val="22"/>
        </w:rPr>
        <w:t xml:space="preserve"> is required to form an independent judgment concerning whether the information is exempt from disclosure under the </w:t>
      </w:r>
      <w:proofErr w:type="spellStart"/>
      <w:r w:rsidR="00ED747F" w:rsidRPr="0065090E">
        <w:rPr>
          <w:rFonts w:cs="Arial"/>
          <w:szCs w:val="22"/>
        </w:rPr>
        <w:t>FoIA</w:t>
      </w:r>
      <w:proofErr w:type="spellEnd"/>
      <w:r w:rsidR="00ED747F" w:rsidRPr="0065090E">
        <w:rPr>
          <w:rFonts w:cs="Arial"/>
          <w:szCs w:val="22"/>
        </w:rPr>
        <w:t xml:space="preserve"> or the EIR and whether the public interest favours disclosure or not.  Accordingly, YPO</w:t>
      </w:r>
      <w:r w:rsidR="00AC30CF">
        <w:rPr>
          <w:rFonts w:cs="Arial"/>
          <w:szCs w:val="22"/>
        </w:rPr>
        <w:t xml:space="preserve"> and</w:t>
      </w:r>
      <w:r w:rsidR="00FC7F92">
        <w:rPr>
          <w:rFonts w:cs="Arial"/>
          <w:szCs w:val="22"/>
        </w:rPr>
        <w:t>/or T</w:t>
      </w:r>
      <w:r w:rsidR="00AC30CF">
        <w:rPr>
          <w:rFonts w:cs="Arial"/>
          <w:szCs w:val="22"/>
        </w:rPr>
        <w:t>he Customer</w:t>
      </w:r>
      <w:r w:rsidR="00ED747F" w:rsidRPr="0065090E">
        <w:rPr>
          <w:rFonts w:cs="Arial"/>
          <w:szCs w:val="22"/>
        </w:rPr>
        <w:t xml:space="preserve"> cannot guarantee that any information marked ‘confidential’ or “commercially sensitive” will not be disclosed. </w:t>
      </w:r>
    </w:p>
    <w:p w14:paraId="2E14E1E6" w14:textId="7BBE4C29" w:rsidR="00ED747F" w:rsidRPr="0065090E" w:rsidRDefault="004B7466" w:rsidP="00ED747F">
      <w:pPr>
        <w:pStyle w:val="PCSchedule2"/>
        <w:tabs>
          <w:tab w:val="clear" w:pos="851"/>
        </w:tabs>
        <w:spacing w:after="0"/>
        <w:ind w:left="0" w:hanging="709"/>
        <w:rPr>
          <w:rFonts w:cs="Arial"/>
          <w:szCs w:val="22"/>
        </w:rPr>
      </w:pPr>
      <w:r w:rsidRPr="0065090E">
        <w:rPr>
          <w:rFonts w:cs="Arial"/>
          <w:szCs w:val="22"/>
        </w:rPr>
        <w:t>3</w:t>
      </w:r>
      <w:r w:rsidR="00ED747F" w:rsidRPr="0065090E">
        <w:rPr>
          <w:rFonts w:cs="Arial"/>
          <w:szCs w:val="22"/>
        </w:rPr>
        <w:t>.4</w:t>
      </w:r>
      <w:r w:rsidR="00ED747F" w:rsidRPr="0065090E">
        <w:rPr>
          <w:rFonts w:cs="Arial"/>
          <w:szCs w:val="22"/>
        </w:rPr>
        <w:tab/>
        <w:t xml:space="preserve">Where a Tenderer receives a request for information under the </w:t>
      </w:r>
      <w:proofErr w:type="spellStart"/>
      <w:r w:rsidR="00ED747F" w:rsidRPr="0065090E">
        <w:rPr>
          <w:rFonts w:cs="Arial"/>
          <w:szCs w:val="22"/>
        </w:rPr>
        <w:t>FoIA</w:t>
      </w:r>
      <w:proofErr w:type="spellEnd"/>
      <w:r w:rsidR="00ED747F" w:rsidRPr="0065090E">
        <w:rPr>
          <w:rFonts w:cs="Arial"/>
          <w:szCs w:val="22"/>
        </w:rPr>
        <w:t xml:space="preserve"> or the EIR during the procurement process, this should be immediately passed on to YPO </w:t>
      </w:r>
      <w:r w:rsidR="00FC7F92">
        <w:rPr>
          <w:rFonts w:cs="Arial"/>
          <w:szCs w:val="22"/>
        </w:rPr>
        <w:t xml:space="preserve">and The Customer </w:t>
      </w:r>
      <w:r w:rsidR="00ED747F" w:rsidRPr="0065090E">
        <w:rPr>
          <w:rFonts w:cs="Arial"/>
          <w:szCs w:val="22"/>
        </w:rPr>
        <w:t>and the Tenderer should not attempt to answer the request without first consulting with YPO</w:t>
      </w:r>
      <w:r w:rsidR="00FC7F92">
        <w:rPr>
          <w:rFonts w:cs="Arial"/>
          <w:szCs w:val="22"/>
        </w:rPr>
        <w:t xml:space="preserve"> and The Customer</w:t>
      </w:r>
      <w:r w:rsidR="00ED747F" w:rsidRPr="0065090E">
        <w:rPr>
          <w:rFonts w:cs="Arial"/>
          <w:szCs w:val="22"/>
        </w:rPr>
        <w:t>.</w:t>
      </w:r>
    </w:p>
    <w:p w14:paraId="2E14E1E7" w14:textId="77777777" w:rsidR="00ED747F" w:rsidRDefault="00ED747F" w:rsidP="00ED747F">
      <w:pPr>
        <w:pStyle w:val="PCSchedule2"/>
        <w:tabs>
          <w:tab w:val="clear" w:pos="851"/>
        </w:tabs>
        <w:spacing w:after="0"/>
        <w:ind w:left="0" w:hanging="709"/>
        <w:rPr>
          <w:rFonts w:cs="Arial"/>
          <w:sz w:val="20"/>
        </w:rPr>
      </w:pPr>
    </w:p>
    <w:p w14:paraId="2E14E1E8" w14:textId="77777777" w:rsidR="00ED747F" w:rsidRPr="00634ECB" w:rsidRDefault="004B7466" w:rsidP="00ED747F">
      <w:pPr>
        <w:pStyle w:val="StyleHeading120pt"/>
        <w:spacing w:after="0"/>
        <w:ind w:left="0" w:hanging="770"/>
        <w:rPr>
          <w:rFonts w:cs="Arial"/>
          <w:color w:val="543996"/>
        </w:rPr>
      </w:pPr>
      <w:bookmarkStart w:id="184" w:name="_Toc287017317"/>
      <w:bookmarkStart w:id="185" w:name="_Toc287017478"/>
      <w:bookmarkStart w:id="186" w:name="_Toc287342886"/>
      <w:bookmarkStart w:id="187" w:name="_Toc287343014"/>
      <w:bookmarkStart w:id="188" w:name="_Toc287343294"/>
      <w:bookmarkStart w:id="189" w:name="_Toc287343387"/>
      <w:bookmarkStart w:id="190" w:name="_Toc287343497"/>
      <w:bookmarkStart w:id="191" w:name="_Toc287343630"/>
      <w:bookmarkStart w:id="192" w:name="_Toc287343740"/>
      <w:bookmarkStart w:id="193" w:name="_Toc287343854"/>
      <w:bookmarkStart w:id="194" w:name="_Toc287448354"/>
      <w:r>
        <w:rPr>
          <w:rFonts w:cs="Arial"/>
          <w:color w:val="543996"/>
          <w:lang w:val="en-GB"/>
        </w:rPr>
        <w:t>4</w:t>
      </w:r>
      <w:r w:rsidR="00ED747F" w:rsidRPr="00634ECB">
        <w:rPr>
          <w:rFonts w:cs="Arial"/>
          <w:color w:val="543996"/>
        </w:rPr>
        <w:tab/>
        <w:t>Tender Validity</w:t>
      </w:r>
      <w:bookmarkEnd w:id="184"/>
      <w:bookmarkEnd w:id="185"/>
      <w:bookmarkEnd w:id="186"/>
      <w:bookmarkEnd w:id="187"/>
      <w:bookmarkEnd w:id="188"/>
      <w:bookmarkEnd w:id="189"/>
      <w:bookmarkEnd w:id="190"/>
      <w:bookmarkEnd w:id="191"/>
      <w:bookmarkEnd w:id="192"/>
      <w:bookmarkEnd w:id="193"/>
      <w:bookmarkEnd w:id="194"/>
    </w:p>
    <w:p w14:paraId="2E14E1EA" w14:textId="77777777" w:rsidR="00ED747F" w:rsidRPr="0065090E" w:rsidRDefault="004B7466" w:rsidP="00B23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hanging="709"/>
        <w:jc w:val="both"/>
        <w:rPr>
          <w:rFonts w:ascii="Arial" w:hAnsi="Arial" w:cs="Arial"/>
          <w:color w:val="000000"/>
          <w:szCs w:val="22"/>
        </w:rPr>
      </w:pPr>
      <w:r w:rsidRPr="0065090E">
        <w:rPr>
          <w:rFonts w:ascii="Arial" w:hAnsi="Arial" w:cs="Arial"/>
          <w:color w:val="000000"/>
          <w:szCs w:val="22"/>
        </w:rPr>
        <w:t>4</w:t>
      </w:r>
      <w:r w:rsidR="00ED747F" w:rsidRPr="0065090E">
        <w:rPr>
          <w:rFonts w:ascii="Arial" w:hAnsi="Arial" w:cs="Arial"/>
          <w:color w:val="000000"/>
          <w:szCs w:val="22"/>
        </w:rPr>
        <w:t>.1</w:t>
      </w:r>
      <w:r w:rsidR="00ED747F" w:rsidRPr="0065090E">
        <w:rPr>
          <w:rFonts w:ascii="Arial" w:hAnsi="Arial" w:cs="Arial"/>
          <w:color w:val="000000"/>
          <w:szCs w:val="22"/>
        </w:rPr>
        <w:tab/>
        <w:t>Your Tender should remain open for acce</w:t>
      </w:r>
      <w:r w:rsidRPr="0065090E">
        <w:rPr>
          <w:rFonts w:ascii="Arial" w:hAnsi="Arial" w:cs="Arial"/>
          <w:color w:val="000000"/>
          <w:szCs w:val="22"/>
        </w:rPr>
        <w:t>ptance for a period of 90 days.</w:t>
      </w:r>
      <w:r w:rsidR="00ED747F" w:rsidRPr="0065090E">
        <w:rPr>
          <w:rFonts w:ascii="Arial" w:hAnsi="Arial" w:cs="Arial"/>
          <w:color w:val="000000"/>
          <w:szCs w:val="22"/>
        </w:rPr>
        <w:t xml:space="preserve"> A Tender valid for a shorter period may be rejected.</w:t>
      </w:r>
    </w:p>
    <w:p w14:paraId="2E14E1EC" w14:textId="77777777" w:rsidR="00ED747F" w:rsidRPr="00A30683" w:rsidRDefault="00ED747F" w:rsidP="00ED747F">
      <w:pPr>
        <w:overflowPunct/>
        <w:autoSpaceDE/>
        <w:autoSpaceDN/>
        <w:adjustRightInd/>
        <w:ind w:left="-706"/>
        <w:jc w:val="both"/>
        <w:textAlignment w:val="auto"/>
        <w:rPr>
          <w:rFonts w:ascii="Arial" w:hAnsi="Arial" w:cs="Arial"/>
          <w:color w:val="000000"/>
          <w:sz w:val="16"/>
          <w:szCs w:val="16"/>
        </w:rPr>
      </w:pPr>
    </w:p>
    <w:p w14:paraId="2E14E1ED" w14:textId="77777777" w:rsidR="00ED747F" w:rsidRPr="00B23AAD" w:rsidRDefault="004B7466" w:rsidP="00ED747F">
      <w:pPr>
        <w:pStyle w:val="StyleHeading120pt"/>
        <w:spacing w:after="0"/>
        <w:ind w:left="0" w:hanging="770"/>
        <w:rPr>
          <w:rFonts w:cs="Arial"/>
          <w:color w:val="543996"/>
          <w:lang w:val="en-GB"/>
        </w:rPr>
      </w:pPr>
      <w:bookmarkStart w:id="195" w:name="_Toc287017319"/>
      <w:bookmarkStart w:id="196" w:name="_Toc287017480"/>
      <w:bookmarkStart w:id="197" w:name="_Toc287342888"/>
      <w:bookmarkStart w:id="198" w:name="_Toc287343016"/>
      <w:bookmarkStart w:id="199" w:name="_Toc287343296"/>
      <w:bookmarkStart w:id="200" w:name="_Toc287343389"/>
      <w:bookmarkStart w:id="201" w:name="_Toc287343499"/>
      <w:bookmarkStart w:id="202" w:name="_Toc287343632"/>
      <w:bookmarkStart w:id="203" w:name="_Toc287343742"/>
      <w:bookmarkStart w:id="204" w:name="_Toc287343856"/>
      <w:bookmarkStart w:id="205" w:name="_Toc287448356"/>
      <w:r>
        <w:rPr>
          <w:rFonts w:cs="Arial"/>
          <w:color w:val="543996"/>
          <w:lang w:val="en-GB"/>
        </w:rPr>
        <w:t>5</w:t>
      </w:r>
      <w:r w:rsidR="00ED747F" w:rsidRPr="00634ECB">
        <w:rPr>
          <w:rFonts w:cs="Arial"/>
          <w:color w:val="543996"/>
        </w:rPr>
        <w:tab/>
        <w:t>Preparation of Tender</w:t>
      </w:r>
      <w:bookmarkEnd w:id="195"/>
      <w:bookmarkEnd w:id="196"/>
      <w:bookmarkEnd w:id="197"/>
      <w:bookmarkEnd w:id="198"/>
      <w:bookmarkEnd w:id="199"/>
      <w:bookmarkEnd w:id="200"/>
      <w:bookmarkEnd w:id="201"/>
      <w:bookmarkEnd w:id="202"/>
      <w:bookmarkEnd w:id="203"/>
      <w:bookmarkEnd w:id="204"/>
      <w:bookmarkEnd w:id="205"/>
    </w:p>
    <w:p w14:paraId="2E14E1EE" w14:textId="3C061200" w:rsidR="00ED747F" w:rsidRPr="0065090E" w:rsidRDefault="004B7466" w:rsidP="00ED747F">
      <w:pPr>
        <w:spacing w:before="120" w:after="120"/>
        <w:ind w:hanging="720"/>
        <w:jc w:val="both"/>
        <w:rPr>
          <w:rFonts w:ascii="Arial" w:hAnsi="Arial" w:cs="Arial"/>
        </w:rPr>
      </w:pPr>
      <w:r w:rsidRPr="0065090E">
        <w:rPr>
          <w:rFonts w:ascii="Arial" w:hAnsi="Arial" w:cs="Arial"/>
        </w:rPr>
        <w:t>5</w:t>
      </w:r>
      <w:r w:rsidR="00ED747F" w:rsidRPr="0065090E">
        <w:rPr>
          <w:rFonts w:ascii="Arial" w:hAnsi="Arial" w:cs="Arial"/>
        </w:rPr>
        <w:t>.1</w:t>
      </w:r>
      <w:r w:rsidR="00ED747F" w:rsidRPr="0065090E">
        <w:rPr>
          <w:rFonts w:ascii="Arial" w:hAnsi="Arial" w:cs="Arial"/>
        </w:rPr>
        <w:tab/>
        <w:t xml:space="preserve">Tenderers must obtain for themselves at their own responsibility and expense all information necessary </w:t>
      </w:r>
      <w:r w:rsidR="00AC30CF">
        <w:rPr>
          <w:rFonts w:ascii="Arial" w:hAnsi="Arial" w:cs="Arial"/>
        </w:rPr>
        <w:t>for the preparation of Tenders.</w:t>
      </w:r>
      <w:r w:rsidR="00ED747F" w:rsidRPr="0065090E">
        <w:rPr>
          <w:rFonts w:ascii="Arial" w:hAnsi="Arial" w:cs="Arial"/>
        </w:rPr>
        <w:t xml:space="preserve"> Tenderers are solely responsible for the costs and expenses incurred in connection with the preparation and submission of their Tender and all other stages of the selection and evaluation process.  Under no circumstances will YPO</w:t>
      </w:r>
      <w:r w:rsidR="00FC7F92">
        <w:rPr>
          <w:rFonts w:ascii="Arial" w:hAnsi="Arial" w:cs="Arial"/>
        </w:rPr>
        <w:t>, T</w:t>
      </w:r>
      <w:r w:rsidR="00AC30CF">
        <w:rPr>
          <w:rFonts w:ascii="Arial" w:hAnsi="Arial" w:cs="Arial"/>
        </w:rPr>
        <w:t>he Customer</w:t>
      </w:r>
      <w:r w:rsidR="00ED747F" w:rsidRPr="0065090E">
        <w:rPr>
          <w:rFonts w:ascii="Arial" w:hAnsi="Arial" w:cs="Arial"/>
        </w:rPr>
        <w:t>, or any of their advisers, be liable for any costs or expenses borne by Tenderers, sub-contractors, suppliers or advisers in this process.</w:t>
      </w:r>
    </w:p>
    <w:p w14:paraId="2E14E1EF" w14:textId="028567AE" w:rsidR="00ED747F" w:rsidRPr="0065090E" w:rsidRDefault="004B7466" w:rsidP="00ED747F">
      <w:pPr>
        <w:pStyle w:val="00-Normal-BB"/>
        <w:spacing w:before="120" w:after="120"/>
        <w:ind w:hanging="720"/>
        <w:rPr>
          <w:rFonts w:cs="Arial"/>
        </w:rPr>
      </w:pPr>
      <w:r w:rsidRPr="0065090E">
        <w:rPr>
          <w:rFonts w:cs="Arial"/>
        </w:rPr>
        <w:t>5</w:t>
      </w:r>
      <w:r w:rsidR="00ED747F" w:rsidRPr="0065090E">
        <w:rPr>
          <w:rFonts w:cs="Arial"/>
        </w:rPr>
        <w:t>.2</w:t>
      </w:r>
      <w:r w:rsidR="00ED747F" w:rsidRPr="0065090E">
        <w:rPr>
          <w:rFonts w:cs="Arial"/>
        </w:rPr>
        <w:tab/>
        <w:t xml:space="preserve">Tenderers are required to complete and provide all </w:t>
      </w:r>
      <w:r w:rsidR="00AC30CF">
        <w:rPr>
          <w:rFonts w:cs="Arial"/>
        </w:rPr>
        <w:t xml:space="preserve">information required by the </w:t>
      </w:r>
      <w:r w:rsidR="00FC7F92">
        <w:rPr>
          <w:rFonts w:cs="Arial"/>
        </w:rPr>
        <w:t xml:space="preserve">YPO and/or The </w:t>
      </w:r>
      <w:r w:rsidR="00AC30CF">
        <w:rPr>
          <w:rFonts w:cs="Arial"/>
        </w:rPr>
        <w:t>Customer</w:t>
      </w:r>
      <w:r w:rsidR="00ED747F" w:rsidRPr="0065090E">
        <w:rPr>
          <w:rFonts w:cs="Arial"/>
        </w:rPr>
        <w:t xml:space="preserve"> in accordance with the Conditions of Tende</w:t>
      </w:r>
      <w:r w:rsidR="00AC30CF">
        <w:rPr>
          <w:rFonts w:cs="Arial"/>
        </w:rPr>
        <w:t>r and the Invitation to Tender.</w:t>
      </w:r>
      <w:r w:rsidR="00ED747F" w:rsidRPr="0065090E">
        <w:rPr>
          <w:rFonts w:cs="Arial"/>
        </w:rPr>
        <w:t xml:space="preserve"> Failure to comply with the Conditions and </w:t>
      </w:r>
      <w:r w:rsidR="00FC7F92">
        <w:rPr>
          <w:rFonts w:cs="Arial"/>
        </w:rPr>
        <w:t xml:space="preserve">the </w:t>
      </w:r>
      <w:r w:rsidR="00147CBE">
        <w:rPr>
          <w:rFonts w:cs="Arial"/>
        </w:rPr>
        <w:t>further</w:t>
      </w:r>
      <w:r w:rsidR="00FC7F92">
        <w:rPr>
          <w:rFonts w:cs="Arial"/>
        </w:rPr>
        <w:t>-competition</w:t>
      </w:r>
      <w:r w:rsidR="00AC30CF">
        <w:rPr>
          <w:rFonts w:cs="Arial"/>
        </w:rPr>
        <w:t xml:space="preserve"> may lead </w:t>
      </w:r>
      <w:r w:rsidR="00FC7F92">
        <w:rPr>
          <w:rFonts w:cs="Arial"/>
        </w:rPr>
        <w:t>T</w:t>
      </w:r>
      <w:r w:rsidR="00AC30CF">
        <w:rPr>
          <w:rFonts w:cs="Arial"/>
        </w:rPr>
        <w:t>he Customer</w:t>
      </w:r>
      <w:r w:rsidR="00ED747F" w:rsidRPr="0065090E">
        <w:rPr>
          <w:rFonts w:cs="Arial"/>
        </w:rPr>
        <w:t xml:space="preserve"> to reject a Tender Response.</w:t>
      </w:r>
    </w:p>
    <w:p w14:paraId="2E14E1F0" w14:textId="17DEE93B" w:rsidR="00ED747F" w:rsidRPr="0065090E" w:rsidRDefault="004B7466" w:rsidP="00ED747F">
      <w:pPr>
        <w:pStyle w:val="00-Normal-BB"/>
        <w:spacing w:after="120"/>
        <w:ind w:hanging="720"/>
        <w:rPr>
          <w:rFonts w:cs="Arial"/>
        </w:rPr>
      </w:pPr>
      <w:r w:rsidRPr="0065090E">
        <w:rPr>
          <w:rFonts w:cs="Arial"/>
        </w:rPr>
        <w:t>5</w:t>
      </w:r>
      <w:r w:rsidR="00AC30CF">
        <w:rPr>
          <w:rFonts w:cs="Arial"/>
        </w:rPr>
        <w:t>.3</w:t>
      </w:r>
      <w:r w:rsidR="00AC30CF">
        <w:rPr>
          <w:rFonts w:cs="Arial"/>
        </w:rPr>
        <w:tab/>
      </w:r>
      <w:r w:rsidR="00FC7F92">
        <w:rPr>
          <w:rFonts w:cs="Arial"/>
        </w:rPr>
        <w:t xml:space="preserve">YPO and/or </w:t>
      </w:r>
      <w:r w:rsidR="00AC30CF">
        <w:rPr>
          <w:rFonts w:cs="Arial"/>
        </w:rPr>
        <w:t>The Customer</w:t>
      </w:r>
      <w:r w:rsidR="00ED747F" w:rsidRPr="0065090E">
        <w:rPr>
          <w:rFonts w:cs="Arial"/>
        </w:rPr>
        <w:t xml:space="preserve">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  </w:t>
      </w:r>
    </w:p>
    <w:p w14:paraId="2E14E1F1" w14:textId="0CD708DD" w:rsidR="00ED747F" w:rsidRPr="0065090E" w:rsidRDefault="004B7466" w:rsidP="00ED747F">
      <w:pPr>
        <w:pStyle w:val="00-Normal-BB"/>
        <w:spacing w:before="120" w:after="120"/>
        <w:ind w:hanging="720"/>
        <w:rPr>
          <w:rFonts w:cs="Arial"/>
        </w:rPr>
      </w:pPr>
      <w:r w:rsidRPr="0065090E">
        <w:rPr>
          <w:rFonts w:cs="Arial"/>
        </w:rPr>
        <w:t>5</w:t>
      </w:r>
      <w:r w:rsidR="00ED747F" w:rsidRPr="0065090E">
        <w:rPr>
          <w:rFonts w:cs="Arial"/>
        </w:rPr>
        <w:t>.4</w:t>
      </w:r>
      <w:r w:rsidR="00ED747F" w:rsidRPr="0065090E">
        <w:rPr>
          <w:rFonts w:cs="Arial"/>
        </w:rPr>
        <w:tab/>
        <w:t>Tenderers should notify YPO</w:t>
      </w:r>
      <w:r w:rsidR="00F325CB">
        <w:rPr>
          <w:rFonts w:cs="Arial"/>
        </w:rPr>
        <w:t xml:space="preserve"> and</w:t>
      </w:r>
      <w:r w:rsidR="00FC7F92">
        <w:rPr>
          <w:rFonts w:cs="Arial"/>
        </w:rPr>
        <w:t xml:space="preserve"> Th</w:t>
      </w:r>
      <w:r w:rsidR="00F325CB">
        <w:rPr>
          <w:rFonts w:cs="Arial"/>
        </w:rPr>
        <w:t>e Customer</w:t>
      </w:r>
      <w:r w:rsidR="00ED747F" w:rsidRPr="0065090E">
        <w:rPr>
          <w:rFonts w:cs="Arial"/>
        </w:rPr>
        <w:t xml:space="preserve"> promptly of any perceived ambiguity, inconsistency or omission in this </w:t>
      </w:r>
      <w:r w:rsidR="00147CBE">
        <w:rPr>
          <w:rFonts w:cs="Arial"/>
        </w:rPr>
        <w:t>further</w:t>
      </w:r>
      <w:r w:rsidR="00FC7F92">
        <w:rPr>
          <w:rFonts w:cs="Arial"/>
        </w:rPr>
        <w:t>-competition</w:t>
      </w:r>
      <w:r w:rsidR="00ED747F" w:rsidRPr="0065090E">
        <w:rPr>
          <w:rFonts w:cs="Arial"/>
        </w:rPr>
        <w:t>, any of its associated documents and/or any other information issued to them during the procurement process.</w:t>
      </w:r>
    </w:p>
    <w:p w14:paraId="2E14E1F3" w14:textId="77777777" w:rsidR="00ED747F" w:rsidRPr="00634ECB" w:rsidRDefault="004B7466" w:rsidP="004B7466">
      <w:pPr>
        <w:pStyle w:val="StyleHeading120pt"/>
        <w:spacing w:after="0"/>
        <w:ind w:left="0" w:hanging="709"/>
        <w:rPr>
          <w:rFonts w:cs="Arial"/>
          <w:color w:val="543996"/>
        </w:rPr>
      </w:pPr>
      <w:bookmarkStart w:id="206" w:name="_Toc287017320"/>
      <w:bookmarkStart w:id="207" w:name="_Toc287017481"/>
      <w:bookmarkStart w:id="208" w:name="_Toc287342889"/>
      <w:bookmarkStart w:id="209" w:name="_Toc287343017"/>
      <w:bookmarkStart w:id="210" w:name="_Toc287343297"/>
      <w:bookmarkStart w:id="211" w:name="_Toc287343390"/>
      <w:bookmarkStart w:id="212" w:name="_Toc287343500"/>
      <w:bookmarkStart w:id="213" w:name="_Toc287343633"/>
      <w:bookmarkStart w:id="214" w:name="_Toc287343743"/>
      <w:bookmarkStart w:id="215" w:name="_Toc287343857"/>
      <w:bookmarkStart w:id="216" w:name="_Toc287448357"/>
      <w:r>
        <w:rPr>
          <w:rFonts w:cs="Arial"/>
          <w:color w:val="543996"/>
          <w:lang w:val="en-GB"/>
        </w:rPr>
        <w:t>6</w:t>
      </w:r>
      <w:r>
        <w:rPr>
          <w:rFonts w:cs="Arial"/>
          <w:color w:val="543996"/>
          <w:lang w:val="en-GB"/>
        </w:rPr>
        <w:tab/>
      </w:r>
      <w:r w:rsidR="00ED747F" w:rsidRPr="00634ECB">
        <w:rPr>
          <w:rFonts w:cs="Arial"/>
          <w:color w:val="543996"/>
        </w:rPr>
        <w:t>Submission of Tenders</w:t>
      </w:r>
      <w:bookmarkStart w:id="217" w:name="_Toc287017321"/>
      <w:bookmarkStart w:id="218" w:name="_Toc287017482"/>
      <w:bookmarkStart w:id="219" w:name="_Toc287342890"/>
      <w:bookmarkStart w:id="220" w:name="_Toc287343018"/>
      <w:bookmarkStart w:id="221" w:name="_Toc287343298"/>
      <w:bookmarkStart w:id="222" w:name="_Toc287343391"/>
      <w:bookmarkStart w:id="223" w:name="_Toc287343501"/>
      <w:bookmarkStart w:id="224" w:name="_Toc287343634"/>
      <w:bookmarkStart w:id="225" w:name="_Toc287343744"/>
      <w:bookmarkStart w:id="226" w:name="_Toc287343858"/>
      <w:bookmarkStart w:id="227" w:name="_Toc287448358"/>
      <w:bookmarkEnd w:id="206"/>
      <w:bookmarkEnd w:id="207"/>
      <w:bookmarkEnd w:id="208"/>
      <w:bookmarkEnd w:id="209"/>
      <w:bookmarkEnd w:id="210"/>
      <w:bookmarkEnd w:id="211"/>
      <w:bookmarkEnd w:id="212"/>
      <w:bookmarkEnd w:id="213"/>
      <w:bookmarkEnd w:id="214"/>
      <w:bookmarkEnd w:id="215"/>
      <w:bookmarkEnd w:id="216"/>
    </w:p>
    <w:p w14:paraId="2E14E1F5" w14:textId="77777777" w:rsidR="00ED747F" w:rsidRPr="0086555C" w:rsidRDefault="004B7466" w:rsidP="00B23AAD">
      <w:pPr>
        <w:pStyle w:val="StyleHeading120pt"/>
        <w:spacing w:before="120" w:after="0"/>
        <w:ind w:left="0" w:hanging="709"/>
        <w:rPr>
          <w:rFonts w:cs="Arial"/>
          <w:b w:val="0"/>
          <w:color w:val="auto"/>
          <w:sz w:val="22"/>
          <w:szCs w:val="20"/>
        </w:rPr>
      </w:pPr>
      <w:r w:rsidRPr="0086555C">
        <w:rPr>
          <w:rFonts w:cs="Arial"/>
          <w:b w:val="0"/>
          <w:color w:val="auto"/>
          <w:sz w:val="22"/>
          <w:szCs w:val="20"/>
          <w:lang w:val="en-GB"/>
        </w:rPr>
        <w:t>6.1</w:t>
      </w:r>
      <w:r w:rsidRPr="0086555C">
        <w:rPr>
          <w:rFonts w:cs="Arial"/>
          <w:b w:val="0"/>
          <w:color w:val="auto"/>
          <w:sz w:val="22"/>
          <w:szCs w:val="20"/>
          <w:lang w:val="en-GB"/>
        </w:rPr>
        <w:tab/>
      </w:r>
      <w:r w:rsidR="00ED747F" w:rsidRPr="0086555C">
        <w:rPr>
          <w:rFonts w:cs="Arial"/>
          <w:b w:val="0"/>
          <w:color w:val="auto"/>
          <w:sz w:val="22"/>
          <w:szCs w:val="20"/>
        </w:rPr>
        <w:t>The Tender must be submitted in the form specified in the Form of Tender instructions.</w:t>
      </w:r>
    </w:p>
    <w:p w14:paraId="2E14E1F6" w14:textId="77777777" w:rsidR="00ED747F" w:rsidRPr="0065090E" w:rsidRDefault="00ED747F" w:rsidP="00E40C58">
      <w:pPr>
        <w:pStyle w:val="StyleHeading120pt"/>
        <w:spacing w:after="0"/>
        <w:ind w:left="850" w:firstLine="0"/>
        <w:rPr>
          <w:rFonts w:cs="Arial"/>
          <w:b w:val="0"/>
          <w:color w:val="auto"/>
          <w:sz w:val="22"/>
          <w:szCs w:val="20"/>
        </w:rPr>
      </w:pPr>
    </w:p>
    <w:p w14:paraId="2E14E1F7" w14:textId="4F74FC0A" w:rsidR="00ED747F" w:rsidRPr="0086555C" w:rsidRDefault="004B7466" w:rsidP="004B7466">
      <w:pPr>
        <w:pStyle w:val="StyleHeading120pt"/>
        <w:spacing w:after="0"/>
        <w:ind w:left="0" w:hanging="709"/>
        <w:rPr>
          <w:rFonts w:cs="Arial"/>
          <w:b w:val="0"/>
          <w:color w:val="auto"/>
          <w:sz w:val="22"/>
          <w:szCs w:val="20"/>
          <w:highlight w:val="yellow"/>
          <w:lang w:val="en-GB"/>
        </w:rPr>
      </w:pPr>
      <w:r w:rsidRPr="0065090E">
        <w:rPr>
          <w:rFonts w:cs="Arial"/>
          <w:b w:val="0"/>
          <w:color w:val="auto"/>
          <w:sz w:val="22"/>
          <w:szCs w:val="20"/>
          <w:lang w:val="en-GB"/>
        </w:rPr>
        <w:t>6.2</w:t>
      </w:r>
      <w:r w:rsidRPr="0065090E">
        <w:rPr>
          <w:rFonts w:cs="Arial"/>
          <w:b w:val="0"/>
          <w:color w:val="auto"/>
          <w:sz w:val="22"/>
          <w:szCs w:val="20"/>
          <w:lang w:val="en-GB"/>
        </w:rPr>
        <w:tab/>
      </w:r>
      <w:r w:rsidR="00FC7F92">
        <w:rPr>
          <w:rFonts w:cs="Arial"/>
          <w:b w:val="0"/>
          <w:color w:val="auto"/>
          <w:sz w:val="22"/>
          <w:szCs w:val="20"/>
          <w:lang w:val="en-GB"/>
        </w:rPr>
        <w:t xml:space="preserve">YPO and/or </w:t>
      </w:r>
      <w:r w:rsidR="00F325CB">
        <w:rPr>
          <w:rFonts w:cs="Arial"/>
          <w:b w:val="0"/>
          <w:color w:val="auto"/>
          <w:sz w:val="22"/>
          <w:szCs w:val="20"/>
        </w:rPr>
        <w:t>T</w:t>
      </w:r>
      <w:r w:rsidR="00F325CB" w:rsidRPr="00F325CB">
        <w:rPr>
          <w:rFonts w:cs="Arial"/>
          <w:b w:val="0"/>
          <w:color w:val="auto"/>
          <w:sz w:val="22"/>
          <w:szCs w:val="20"/>
        </w:rPr>
        <w:t>he Customer</w:t>
      </w:r>
      <w:r w:rsidR="00ED747F" w:rsidRPr="0065090E">
        <w:rPr>
          <w:rFonts w:cs="Arial"/>
          <w:b w:val="0"/>
          <w:color w:val="auto"/>
          <w:sz w:val="22"/>
          <w:szCs w:val="20"/>
        </w:rPr>
        <w:t xml:space="preserve"> may at its own absolute discretion extend the closing date and the time f</w:t>
      </w:r>
      <w:r w:rsidR="0086555C">
        <w:rPr>
          <w:rFonts w:cs="Arial"/>
          <w:b w:val="0"/>
          <w:color w:val="auto"/>
          <w:sz w:val="22"/>
          <w:szCs w:val="20"/>
        </w:rPr>
        <w:t>or receipt of Tenders</w:t>
      </w:r>
      <w:r w:rsidR="0086555C">
        <w:rPr>
          <w:rFonts w:cs="Arial"/>
          <w:b w:val="0"/>
          <w:color w:val="auto"/>
          <w:sz w:val="22"/>
          <w:szCs w:val="20"/>
          <w:lang w:val="en-GB"/>
        </w:rPr>
        <w:t>.</w:t>
      </w:r>
    </w:p>
    <w:p w14:paraId="2E14E1F8" w14:textId="77777777" w:rsidR="00ED747F" w:rsidRPr="0065090E" w:rsidRDefault="00ED747F" w:rsidP="00E40C58">
      <w:pPr>
        <w:pStyle w:val="StyleHeading120pt"/>
        <w:spacing w:after="0"/>
        <w:ind w:left="850" w:firstLine="0"/>
        <w:rPr>
          <w:rFonts w:cs="Arial"/>
          <w:b w:val="0"/>
          <w:color w:val="auto"/>
          <w:sz w:val="22"/>
          <w:szCs w:val="20"/>
        </w:rPr>
      </w:pPr>
    </w:p>
    <w:p w14:paraId="2E14E1F9" w14:textId="77777777" w:rsidR="00ED747F" w:rsidRPr="0065090E" w:rsidRDefault="004B7466" w:rsidP="004B7466">
      <w:pPr>
        <w:pStyle w:val="StyleHeading120pt"/>
        <w:spacing w:after="0"/>
        <w:ind w:left="0" w:hanging="709"/>
        <w:rPr>
          <w:rFonts w:cs="Arial"/>
          <w:b w:val="0"/>
          <w:color w:val="auto"/>
          <w:sz w:val="22"/>
          <w:szCs w:val="20"/>
        </w:rPr>
      </w:pPr>
      <w:r w:rsidRPr="0065090E">
        <w:rPr>
          <w:rFonts w:cs="Arial"/>
          <w:b w:val="0"/>
          <w:color w:val="auto"/>
          <w:sz w:val="22"/>
          <w:szCs w:val="20"/>
          <w:lang w:val="en-GB"/>
        </w:rPr>
        <w:t>6.3</w:t>
      </w:r>
      <w:r w:rsidRPr="0065090E">
        <w:rPr>
          <w:rFonts w:cs="Arial"/>
          <w:b w:val="0"/>
          <w:color w:val="auto"/>
          <w:sz w:val="22"/>
          <w:szCs w:val="20"/>
          <w:lang w:val="en-GB"/>
        </w:rPr>
        <w:tab/>
      </w:r>
      <w:r w:rsidR="00ED747F" w:rsidRPr="0065090E">
        <w:rPr>
          <w:rFonts w:cs="Arial"/>
          <w:b w:val="0"/>
          <w:color w:val="auto"/>
          <w:sz w:val="22"/>
          <w:szCs w:val="20"/>
        </w:rPr>
        <w:t xml:space="preserve">Any extension granted under </w:t>
      </w:r>
      <w:r w:rsidR="00ED747F" w:rsidRPr="0086555C">
        <w:rPr>
          <w:rFonts w:cs="Arial"/>
          <w:b w:val="0"/>
          <w:color w:val="auto"/>
          <w:sz w:val="22"/>
          <w:szCs w:val="20"/>
        </w:rPr>
        <w:t xml:space="preserve">paragraph </w:t>
      </w:r>
      <w:r w:rsidR="0086555C" w:rsidRPr="0086555C">
        <w:rPr>
          <w:rFonts w:cs="Arial"/>
          <w:b w:val="0"/>
          <w:color w:val="auto"/>
          <w:sz w:val="22"/>
          <w:szCs w:val="20"/>
          <w:lang w:val="en-GB"/>
        </w:rPr>
        <w:t>6</w:t>
      </w:r>
      <w:r w:rsidR="00ED747F" w:rsidRPr="0086555C">
        <w:rPr>
          <w:rFonts w:cs="Arial"/>
          <w:b w:val="0"/>
          <w:color w:val="auto"/>
          <w:sz w:val="22"/>
          <w:szCs w:val="20"/>
        </w:rPr>
        <w:t>.2</w:t>
      </w:r>
      <w:r w:rsidR="00ED747F" w:rsidRPr="0065090E">
        <w:rPr>
          <w:rFonts w:cs="Arial"/>
          <w:b w:val="0"/>
          <w:color w:val="auto"/>
          <w:sz w:val="22"/>
          <w:szCs w:val="20"/>
        </w:rPr>
        <w:t xml:space="preserve"> will apply to all </w:t>
      </w:r>
      <w:r w:rsidR="00E40C58" w:rsidRPr="0065090E">
        <w:rPr>
          <w:rFonts w:cs="Arial"/>
          <w:b w:val="0"/>
          <w:color w:val="auto"/>
          <w:sz w:val="22"/>
          <w:szCs w:val="20"/>
          <w:lang w:val="en-GB"/>
        </w:rPr>
        <w:t>Tenderers.</w:t>
      </w:r>
    </w:p>
    <w:p w14:paraId="2E14E1FA" w14:textId="77777777" w:rsidR="00ED747F" w:rsidRPr="0065090E" w:rsidRDefault="00ED747F" w:rsidP="00E40C58">
      <w:pPr>
        <w:pStyle w:val="StyleHeading120pt"/>
        <w:spacing w:after="0"/>
        <w:ind w:left="850" w:firstLine="0"/>
        <w:rPr>
          <w:rFonts w:cs="Arial"/>
          <w:b w:val="0"/>
          <w:color w:val="auto"/>
          <w:sz w:val="22"/>
          <w:szCs w:val="20"/>
        </w:rPr>
      </w:pPr>
    </w:p>
    <w:p w14:paraId="2E14E1FB" w14:textId="77777777" w:rsidR="00ED747F" w:rsidRPr="0065090E" w:rsidRDefault="004B7466" w:rsidP="004B7466">
      <w:pPr>
        <w:pStyle w:val="StyleHeading120pt"/>
        <w:spacing w:after="0"/>
        <w:ind w:left="0" w:hanging="709"/>
        <w:rPr>
          <w:rFonts w:cs="Arial"/>
          <w:b w:val="0"/>
          <w:color w:val="auto"/>
          <w:sz w:val="22"/>
          <w:szCs w:val="20"/>
        </w:rPr>
      </w:pPr>
      <w:r w:rsidRPr="0065090E">
        <w:rPr>
          <w:rFonts w:cs="Arial"/>
          <w:b w:val="0"/>
          <w:color w:val="auto"/>
          <w:sz w:val="22"/>
          <w:szCs w:val="20"/>
          <w:lang w:val="en-GB"/>
        </w:rPr>
        <w:t>6.4</w:t>
      </w:r>
      <w:r w:rsidRPr="0065090E">
        <w:rPr>
          <w:rFonts w:cs="Arial"/>
          <w:b w:val="0"/>
          <w:color w:val="auto"/>
          <w:sz w:val="22"/>
          <w:szCs w:val="20"/>
          <w:lang w:val="en-GB"/>
        </w:rPr>
        <w:tab/>
      </w:r>
      <w:r w:rsidR="00ED747F" w:rsidRPr="0065090E">
        <w:rPr>
          <w:rFonts w:cs="Arial"/>
          <w:b w:val="0"/>
          <w:color w:val="auto"/>
          <w:sz w:val="22"/>
          <w:szCs w:val="20"/>
        </w:rPr>
        <w:t>The Tender and any documents accompanying it must be in the English language.</w:t>
      </w:r>
    </w:p>
    <w:p w14:paraId="2E14E1FC" w14:textId="77777777" w:rsidR="00ED747F" w:rsidRPr="0065090E" w:rsidRDefault="00ED747F" w:rsidP="00E40C58">
      <w:pPr>
        <w:pStyle w:val="StyleHeading120pt"/>
        <w:spacing w:after="0"/>
        <w:ind w:left="850" w:firstLine="0"/>
        <w:rPr>
          <w:rFonts w:cs="Arial"/>
          <w:b w:val="0"/>
          <w:color w:val="auto"/>
          <w:sz w:val="22"/>
          <w:szCs w:val="20"/>
        </w:rPr>
      </w:pPr>
    </w:p>
    <w:p w14:paraId="2E14E1FD" w14:textId="77777777" w:rsidR="00ED747F" w:rsidRPr="0065090E" w:rsidRDefault="004B7466" w:rsidP="004B7466">
      <w:pPr>
        <w:pStyle w:val="StyleHeading120pt"/>
        <w:spacing w:after="0"/>
        <w:ind w:left="0" w:hanging="709"/>
        <w:rPr>
          <w:rFonts w:cs="Arial"/>
          <w:b w:val="0"/>
          <w:color w:val="auto"/>
          <w:sz w:val="22"/>
          <w:szCs w:val="20"/>
        </w:rPr>
      </w:pPr>
      <w:r w:rsidRPr="0065090E">
        <w:rPr>
          <w:rFonts w:cs="Arial"/>
          <w:b w:val="0"/>
          <w:color w:val="auto"/>
          <w:sz w:val="22"/>
          <w:szCs w:val="20"/>
          <w:lang w:val="en-GB"/>
        </w:rPr>
        <w:t>6.5</w:t>
      </w:r>
      <w:r w:rsidRPr="0065090E">
        <w:rPr>
          <w:rFonts w:cs="Arial"/>
          <w:b w:val="0"/>
          <w:color w:val="auto"/>
          <w:sz w:val="22"/>
          <w:szCs w:val="20"/>
          <w:lang w:val="en-GB"/>
        </w:rPr>
        <w:tab/>
      </w:r>
      <w:r w:rsidR="00ED747F" w:rsidRPr="0065090E">
        <w:rPr>
          <w:rFonts w:cs="Arial"/>
          <w:b w:val="0"/>
          <w:color w:val="auto"/>
          <w:sz w:val="22"/>
          <w:szCs w:val="20"/>
        </w:rPr>
        <w:t>Price and any financial data provided must be submitted in or converted into pounds sterling</w:t>
      </w:r>
      <w:r w:rsidR="008711C9">
        <w:rPr>
          <w:rFonts w:cs="Arial"/>
          <w:b w:val="0"/>
          <w:color w:val="auto"/>
          <w:sz w:val="22"/>
          <w:szCs w:val="20"/>
          <w:lang w:val="en-GB"/>
        </w:rPr>
        <w:t xml:space="preserve"> unless otherwise stated</w:t>
      </w:r>
      <w:r w:rsidR="00ED747F" w:rsidRPr="0065090E">
        <w:rPr>
          <w:rFonts w:cs="Arial"/>
          <w:b w:val="0"/>
          <w:color w:val="auto"/>
          <w:sz w:val="22"/>
          <w:szCs w:val="20"/>
        </w:rPr>
        <w:t>. Where official documents include financial data in a foreign currency, a sterling equivalent must be provided</w:t>
      </w:r>
      <w:r w:rsidR="00460D11">
        <w:rPr>
          <w:rFonts w:cs="Arial"/>
          <w:b w:val="0"/>
          <w:color w:val="auto"/>
          <w:sz w:val="22"/>
          <w:szCs w:val="20"/>
          <w:lang w:val="en-GB"/>
        </w:rPr>
        <w:t xml:space="preserve"> and all documents supplied in English</w:t>
      </w:r>
      <w:r w:rsidR="00ED747F" w:rsidRPr="0065090E">
        <w:rPr>
          <w:rFonts w:cs="Arial"/>
          <w:b w:val="0"/>
          <w:color w:val="auto"/>
          <w:sz w:val="22"/>
          <w:szCs w:val="20"/>
        </w:rPr>
        <w:t>.</w:t>
      </w:r>
    </w:p>
    <w:p w14:paraId="2E14E1FE" w14:textId="77777777" w:rsidR="00ED747F" w:rsidRPr="0065090E" w:rsidRDefault="00ED747F" w:rsidP="00E40C58">
      <w:pPr>
        <w:pStyle w:val="ColorfulList-Accent11"/>
        <w:rPr>
          <w:rFonts w:cs="Arial"/>
        </w:rPr>
      </w:pPr>
    </w:p>
    <w:p w14:paraId="2E14E1FF" w14:textId="77777777" w:rsidR="00ED747F" w:rsidRPr="00460D11" w:rsidRDefault="004B7466" w:rsidP="004B7466">
      <w:pPr>
        <w:pStyle w:val="StyleHeading120pt"/>
        <w:spacing w:after="0"/>
        <w:ind w:left="0" w:hanging="709"/>
        <w:rPr>
          <w:rFonts w:cs="Arial"/>
          <w:b w:val="0"/>
          <w:color w:val="auto"/>
          <w:sz w:val="22"/>
          <w:szCs w:val="20"/>
          <w:lang w:val="en-GB"/>
        </w:rPr>
      </w:pPr>
      <w:r w:rsidRPr="0065090E">
        <w:rPr>
          <w:rFonts w:cs="Arial"/>
          <w:b w:val="0"/>
          <w:color w:val="auto"/>
          <w:sz w:val="22"/>
          <w:szCs w:val="20"/>
          <w:lang w:val="en-GB"/>
        </w:rPr>
        <w:lastRenderedPageBreak/>
        <w:t>6.6</w:t>
      </w:r>
      <w:r w:rsidRPr="0065090E">
        <w:rPr>
          <w:rFonts w:cs="Arial"/>
          <w:color w:val="auto"/>
          <w:sz w:val="22"/>
          <w:szCs w:val="20"/>
          <w:lang w:val="en-GB"/>
        </w:rPr>
        <w:tab/>
      </w:r>
      <w:r w:rsidR="00ED747F" w:rsidRPr="0065090E">
        <w:rPr>
          <w:rFonts w:cs="Arial"/>
          <w:color w:val="auto"/>
          <w:sz w:val="22"/>
          <w:szCs w:val="20"/>
        </w:rPr>
        <w:t xml:space="preserve">Tenders must be received </w:t>
      </w:r>
      <w:r w:rsidR="00B1005D" w:rsidRPr="0065090E">
        <w:rPr>
          <w:rFonts w:cs="Arial"/>
          <w:b w:val="0"/>
          <w:color w:val="auto"/>
          <w:sz w:val="22"/>
          <w:szCs w:val="20"/>
          <w:lang w:val="en-GB"/>
        </w:rPr>
        <w:t>via</w:t>
      </w:r>
      <w:r w:rsidR="00B1005D" w:rsidRPr="0065090E">
        <w:rPr>
          <w:rFonts w:cs="Arial"/>
          <w:color w:val="auto"/>
          <w:sz w:val="22"/>
          <w:szCs w:val="20"/>
          <w:lang w:val="en-GB"/>
        </w:rPr>
        <w:t xml:space="preserve"> </w:t>
      </w:r>
      <w:r w:rsidR="00ED747F" w:rsidRPr="0065090E">
        <w:rPr>
          <w:rFonts w:cs="Arial"/>
          <w:b w:val="0"/>
          <w:color w:val="auto"/>
          <w:sz w:val="22"/>
          <w:szCs w:val="20"/>
        </w:rPr>
        <w:t>the YPO e-procurement system</w:t>
      </w:r>
      <w:r w:rsidR="00271E06" w:rsidRPr="0065090E">
        <w:rPr>
          <w:rFonts w:cs="Arial"/>
          <w:b w:val="0"/>
          <w:color w:val="auto"/>
          <w:sz w:val="22"/>
          <w:szCs w:val="20"/>
          <w:lang w:val="en-GB"/>
        </w:rPr>
        <w:t xml:space="preserve">, </w:t>
      </w:r>
      <w:r w:rsidR="00154630" w:rsidRPr="0065090E">
        <w:rPr>
          <w:rFonts w:cs="Arial"/>
          <w:b w:val="0"/>
          <w:color w:val="auto"/>
          <w:sz w:val="22"/>
          <w:szCs w:val="20"/>
          <w:lang w:val="en-GB"/>
        </w:rPr>
        <w:t>no hard copies will be accepted.</w:t>
      </w:r>
      <w:r w:rsidR="00B1005D" w:rsidRPr="0065090E">
        <w:rPr>
          <w:rFonts w:cs="Arial"/>
          <w:b w:val="0"/>
          <w:color w:val="auto"/>
          <w:sz w:val="22"/>
          <w:szCs w:val="20"/>
          <w:lang w:val="en-GB"/>
        </w:rPr>
        <w:t xml:space="preserve"> </w:t>
      </w:r>
      <w:r w:rsidR="00B1005D" w:rsidRPr="0065090E">
        <w:rPr>
          <w:rFonts w:cs="Arial"/>
          <w:b w:val="0"/>
          <w:color w:val="auto"/>
          <w:sz w:val="22"/>
          <w:szCs w:val="20"/>
        </w:rPr>
        <w:t xml:space="preserve">It is advised that tenderers must allow </w:t>
      </w:r>
      <w:r w:rsidR="00E40C58" w:rsidRPr="0065090E">
        <w:rPr>
          <w:rFonts w:cs="Arial"/>
          <w:b w:val="0"/>
          <w:color w:val="auto"/>
          <w:sz w:val="22"/>
          <w:szCs w:val="20"/>
          <w:lang w:val="en-GB"/>
        </w:rPr>
        <w:t xml:space="preserve">enough time </w:t>
      </w:r>
      <w:r w:rsidR="00B1005D" w:rsidRPr="0065090E">
        <w:rPr>
          <w:rFonts w:cs="Arial"/>
          <w:b w:val="0"/>
          <w:color w:val="auto"/>
          <w:sz w:val="22"/>
          <w:szCs w:val="20"/>
        </w:rPr>
        <w:t xml:space="preserve">before the deadline in order to allow their submission to be uploaded on time. </w:t>
      </w:r>
      <w:r w:rsidR="00460D11">
        <w:rPr>
          <w:rFonts w:cs="Arial"/>
          <w:b w:val="0"/>
          <w:color w:val="auto"/>
          <w:sz w:val="22"/>
          <w:szCs w:val="20"/>
          <w:lang w:val="en-GB"/>
        </w:rPr>
        <w:t xml:space="preserve"> </w:t>
      </w:r>
    </w:p>
    <w:p w14:paraId="2E14E200" w14:textId="77777777" w:rsidR="00ED747F" w:rsidRPr="0065090E" w:rsidRDefault="00ED747F" w:rsidP="00E40C58">
      <w:pPr>
        <w:pStyle w:val="StyleHeading120pt"/>
        <w:spacing w:after="0"/>
        <w:ind w:left="0" w:hanging="709"/>
        <w:rPr>
          <w:rFonts w:cs="Arial"/>
          <w:b w:val="0"/>
          <w:color w:val="auto"/>
          <w:sz w:val="22"/>
          <w:szCs w:val="20"/>
        </w:rPr>
      </w:pPr>
    </w:p>
    <w:p w14:paraId="2E14E201" w14:textId="25FE7C2D" w:rsidR="00E40C58" w:rsidRPr="00F42627" w:rsidRDefault="004B7466" w:rsidP="004B7466">
      <w:pPr>
        <w:pStyle w:val="StyleHeading120pt"/>
        <w:spacing w:after="0"/>
        <w:ind w:left="0" w:hanging="709"/>
        <w:rPr>
          <w:rFonts w:cs="Arial"/>
          <w:b w:val="0"/>
          <w:color w:val="auto"/>
          <w:sz w:val="22"/>
          <w:szCs w:val="20"/>
          <w:lang w:val="en-GB"/>
        </w:rPr>
      </w:pPr>
      <w:r w:rsidRPr="0065090E">
        <w:rPr>
          <w:rFonts w:cs="Arial"/>
          <w:b w:val="0"/>
          <w:color w:val="auto"/>
          <w:sz w:val="22"/>
          <w:szCs w:val="20"/>
          <w:lang w:val="en-GB"/>
        </w:rPr>
        <w:t>6.7</w:t>
      </w:r>
      <w:r w:rsidRPr="0065090E">
        <w:rPr>
          <w:rFonts w:cs="Arial"/>
          <w:b w:val="0"/>
          <w:color w:val="auto"/>
          <w:sz w:val="22"/>
          <w:szCs w:val="20"/>
          <w:lang w:val="en-GB"/>
        </w:rPr>
        <w:tab/>
      </w:r>
      <w:r w:rsidR="00ED747F" w:rsidRPr="0065090E">
        <w:rPr>
          <w:rFonts w:cs="Arial"/>
          <w:b w:val="0"/>
          <w:color w:val="auto"/>
          <w:sz w:val="22"/>
          <w:szCs w:val="20"/>
        </w:rPr>
        <w:t xml:space="preserve">YPO </w:t>
      </w:r>
      <w:r w:rsidR="00FC7F92">
        <w:rPr>
          <w:rFonts w:cs="Arial"/>
          <w:b w:val="0"/>
          <w:color w:val="auto"/>
          <w:sz w:val="22"/>
          <w:szCs w:val="20"/>
          <w:lang w:val="en-GB"/>
        </w:rPr>
        <w:t xml:space="preserve">and/or The Customer </w:t>
      </w:r>
      <w:r w:rsidR="00ED747F" w:rsidRPr="0065090E">
        <w:rPr>
          <w:rFonts w:cs="Arial"/>
          <w:b w:val="0"/>
          <w:color w:val="auto"/>
          <w:sz w:val="22"/>
          <w:szCs w:val="20"/>
        </w:rPr>
        <w:t>does not accept responsibility for the premature o</w:t>
      </w:r>
      <w:r w:rsidR="00F42627">
        <w:rPr>
          <w:rFonts w:cs="Arial"/>
          <w:b w:val="0"/>
          <w:color w:val="auto"/>
          <w:sz w:val="22"/>
          <w:szCs w:val="20"/>
        </w:rPr>
        <w:t>pening or mishandling of Tender</w:t>
      </w:r>
      <w:r w:rsidR="00F42627">
        <w:rPr>
          <w:rFonts w:cs="Arial"/>
          <w:b w:val="0"/>
          <w:color w:val="auto"/>
          <w:sz w:val="22"/>
          <w:szCs w:val="20"/>
          <w:lang w:val="en-GB"/>
        </w:rPr>
        <w:t xml:space="preserve"> Samples</w:t>
      </w:r>
      <w:r w:rsidR="00ED747F" w:rsidRPr="0065090E">
        <w:rPr>
          <w:rFonts w:cs="Arial"/>
          <w:b w:val="0"/>
          <w:color w:val="auto"/>
          <w:sz w:val="22"/>
          <w:szCs w:val="20"/>
        </w:rPr>
        <w:t xml:space="preserve"> </w:t>
      </w:r>
      <w:r w:rsidR="00CD2A64">
        <w:rPr>
          <w:rFonts w:cs="Arial"/>
          <w:b w:val="0"/>
          <w:color w:val="auto"/>
          <w:sz w:val="22"/>
          <w:szCs w:val="20"/>
          <w:lang w:val="en-GB"/>
        </w:rPr>
        <w:t xml:space="preserve">(if requied) </w:t>
      </w:r>
      <w:r w:rsidR="00ED747F" w:rsidRPr="0065090E">
        <w:rPr>
          <w:rFonts w:cs="Arial"/>
          <w:b w:val="0"/>
          <w:color w:val="auto"/>
          <w:sz w:val="22"/>
          <w:szCs w:val="20"/>
        </w:rPr>
        <w:t>that are not submitted in accordance with these instructions</w:t>
      </w:r>
      <w:r w:rsidR="00F42627">
        <w:rPr>
          <w:rFonts w:cs="Arial"/>
          <w:b w:val="0"/>
          <w:color w:val="auto"/>
          <w:sz w:val="22"/>
          <w:szCs w:val="20"/>
          <w:lang w:val="en-GB"/>
        </w:rPr>
        <w:t>.</w:t>
      </w:r>
    </w:p>
    <w:p w14:paraId="2E14E202" w14:textId="77777777" w:rsidR="00E40C58" w:rsidRDefault="00E40C58" w:rsidP="00E40C58">
      <w:pPr>
        <w:pStyle w:val="StyleHeading120pt"/>
        <w:spacing w:after="0"/>
        <w:ind w:left="0" w:firstLine="0"/>
        <w:rPr>
          <w:rFonts w:cs="Arial"/>
          <w:b w:val="0"/>
          <w:color w:val="auto"/>
          <w:sz w:val="20"/>
          <w:szCs w:val="20"/>
          <w:lang w:val="en-GB"/>
        </w:rPr>
      </w:pPr>
    </w:p>
    <w:p w14:paraId="1BD32DE4" w14:textId="77777777" w:rsidR="00153858" w:rsidRPr="00153858" w:rsidRDefault="00153858" w:rsidP="00E40C58">
      <w:pPr>
        <w:pStyle w:val="StyleHeading120pt"/>
        <w:spacing w:after="0"/>
        <w:ind w:left="0" w:firstLine="0"/>
        <w:rPr>
          <w:rFonts w:cs="Arial"/>
          <w:b w:val="0"/>
          <w:color w:val="auto"/>
          <w:sz w:val="20"/>
          <w:szCs w:val="20"/>
          <w:lang w:val="en-GB"/>
        </w:rPr>
      </w:pPr>
    </w:p>
    <w:p w14:paraId="2E14E203" w14:textId="77777777" w:rsidR="00ED747F" w:rsidRPr="00634ECB" w:rsidRDefault="00625B13" w:rsidP="00ED747F">
      <w:pPr>
        <w:spacing w:before="120" w:after="120"/>
        <w:ind w:hanging="720"/>
        <w:jc w:val="both"/>
        <w:rPr>
          <w:rFonts w:ascii="Arial" w:hAnsi="Arial" w:cs="Arial"/>
          <w:b/>
          <w:color w:val="543996"/>
          <w:sz w:val="28"/>
          <w:szCs w:val="28"/>
        </w:rPr>
      </w:pPr>
      <w:r>
        <w:rPr>
          <w:rFonts w:ascii="Arial" w:hAnsi="Arial" w:cs="Arial"/>
          <w:b/>
          <w:color w:val="543996"/>
          <w:sz w:val="28"/>
          <w:szCs w:val="28"/>
        </w:rPr>
        <w:t>7</w:t>
      </w:r>
      <w:r w:rsidR="00ED747F" w:rsidRPr="00634ECB">
        <w:rPr>
          <w:rFonts w:ascii="Arial" w:hAnsi="Arial" w:cs="Arial"/>
          <w:b/>
          <w:color w:val="543996"/>
          <w:sz w:val="28"/>
          <w:szCs w:val="28"/>
        </w:rPr>
        <w:tab/>
        <w:t>Canvassing</w:t>
      </w:r>
      <w:bookmarkEnd w:id="217"/>
      <w:bookmarkEnd w:id="218"/>
      <w:bookmarkEnd w:id="219"/>
      <w:bookmarkEnd w:id="220"/>
      <w:bookmarkEnd w:id="221"/>
      <w:bookmarkEnd w:id="222"/>
      <w:bookmarkEnd w:id="223"/>
      <w:bookmarkEnd w:id="224"/>
      <w:bookmarkEnd w:id="225"/>
      <w:bookmarkEnd w:id="226"/>
      <w:bookmarkEnd w:id="227"/>
    </w:p>
    <w:p w14:paraId="2E14E204" w14:textId="2F42316F" w:rsidR="00ED747F" w:rsidRPr="0065090E" w:rsidRDefault="00625B13" w:rsidP="00ED747F">
      <w:pPr>
        <w:spacing w:before="120" w:after="120"/>
        <w:ind w:hanging="720"/>
        <w:jc w:val="both"/>
        <w:rPr>
          <w:rFonts w:ascii="Arial" w:hAnsi="Arial" w:cs="Arial"/>
        </w:rPr>
      </w:pPr>
      <w:r w:rsidRPr="0065090E">
        <w:rPr>
          <w:rFonts w:ascii="Arial" w:hAnsi="Arial" w:cs="Arial"/>
        </w:rPr>
        <w:t>7</w:t>
      </w:r>
      <w:r w:rsidR="00ED747F" w:rsidRPr="0065090E">
        <w:rPr>
          <w:rFonts w:ascii="Arial" w:hAnsi="Arial" w:cs="Arial"/>
        </w:rPr>
        <w:t>.1</w:t>
      </w:r>
      <w:r w:rsidR="00ED747F" w:rsidRPr="0065090E">
        <w:rPr>
          <w:rFonts w:ascii="Arial" w:hAnsi="Arial" w:cs="Arial"/>
        </w:rPr>
        <w:tab/>
        <w:t>Any Tenderer who directly or indirectly canvasses any officer, member, employee</w:t>
      </w:r>
      <w:r w:rsidR="00F325CB">
        <w:rPr>
          <w:rFonts w:ascii="Arial" w:hAnsi="Arial" w:cs="Arial"/>
        </w:rPr>
        <w:t xml:space="preserve">, or agent of YPO or </w:t>
      </w:r>
      <w:r w:rsidR="00FC7F92">
        <w:rPr>
          <w:rFonts w:ascii="Arial" w:hAnsi="Arial" w:cs="Arial"/>
        </w:rPr>
        <w:t>T</w:t>
      </w:r>
      <w:r w:rsidR="00F325CB" w:rsidRPr="00F325CB">
        <w:rPr>
          <w:rFonts w:ascii="Arial" w:hAnsi="Arial" w:cs="Arial"/>
        </w:rPr>
        <w:t>he Customer</w:t>
      </w:r>
      <w:r w:rsidR="00ED747F" w:rsidRPr="0065090E">
        <w:rPr>
          <w:rFonts w:ascii="Arial" w:hAnsi="Arial" w:cs="Arial"/>
        </w:rPr>
        <w:t xml:space="preserve"> concerning the establishment of the </w:t>
      </w:r>
      <w:r w:rsidR="00FC7F92">
        <w:rPr>
          <w:rFonts w:ascii="Arial" w:hAnsi="Arial" w:cs="Arial"/>
        </w:rPr>
        <w:t>Call-O</w:t>
      </w:r>
      <w:r w:rsidR="00F325CB">
        <w:rPr>
          <w:rFonts w:ascii="Arial" w:hAnsi="Arial" w:cs="Arial"/>
        </w:rPr>
        <w:t xml:space="preserve">ff Contract </w:t>
      </w:r>
      <w:r w:rsidR="00ED747F" w:rsidRPr="0065090E">
        <w:rPr>
          <w:rFonts w:ascii="Arial" w:hAnsi="Arial" w:cs="Arial"/>
        </w:rPr>
        <w:t>or who directly or indirectly obtains or attempts to obtain information from any such officer, member, employee or agent or concerning any other Tenderer, Tender or proposed Tender will be disqualified.</w:t>
      </w:r>
    </w:p>
    <w:p w14:paraId="2E14E205" w14:textId="77777777" w:rsidR="00625B13" w:rsidRDefault="00625B13" w:rsidP="00ED747F">
      <w:pPr>
        <w:spacing w:before="120" w:after="120"/>
        <w:ind w:hanging="720"/>
        <w:jc w:val="both"/>
        <w:rPr>
          <w:rFonts w:ascii="Arial" w:hAnsi="Arial" w:cs="Arial"/>
          <w:sz w:val="20"/>
        </w:rPr>
      </w:pPr>
    </w:p>
    <w:p w14:paraId="2E14E206" w14:textId="77777777" w:rsidR="00ED747F" w:rsidRPr="00634ECB" w:rsidRDefault="00625B13" w:rsidP="00625B13">
      <w:pPr>
        <w:pStyle w:val="StyleHeading120pt"/>
        <w:spacing w:after="0"/>
        <w:ind w:left="0" w:hanging="709"/>
        <w:rPr>
          <w:rFonts w:cs="Arial"/>
          <w:color w:val="543996"/>
        </w:rPr>
      </w:pPr>
      <w:bookmarkStart w:id="228" w:name="_Toc287017322"/>
      <w:bookmarkStart w:id="229" w:name="_Toc287017483"/>
      <w:bookmarkStart w:id="230" w:name="_Toc287342891"/>
      <w:bookmarkStart w:id="231" w:name="_Toc287343019"/>
      <w:bookmarkStart w:id="232" w:name="_Toc287343299"/>
      <w:bookmarkStart w:id="233" w:name="_Toc287343392"/>
      <w:bookmarkStart w:id="234" w:name="_Toc287343502"/>
      <w:bookmarkStart w:id="235" w:name="_Toc287343635"/>
      <w:bookmarkStart w:id="236" w:name="_Toc287343745"/>
      <w:bookmarkStart w:id="237" w:name="_Toc287343859"/>
      <w:bookmarkStart w:id="238" w:name="_Toc287448359"/>
      <w:r>
        <w:rPr>
          <w:rFonts w:cs="Arial"/>
          <w:color w:val="543996"/>
          <w:lang w:val="en-GB"/>
        </w:rPr>
        <w:t>8</w:t>
      </w:r>
      <w:r w:rsidR="00ED747F" w:rsidRPr="00634ECB">
        <w:rPr>
          <w:rFonts w:cs="Arial"/>
          <w:color w:val="543996"/>
        </w:rPr>
        <w:tab/>
        <w:t>Disclaimers</w:t>
      </w:r>
      <w:bookmarkEnd w:id="228"/>
      <w:bookmarkEnd w:id="229"/>
      <w:bookmarkEnd w:id="230"/>
      <w:bookmarkEnd w:id="231"/>
      <w:bookmarkEnd w:id="232"/>
      <w:bookmarkEnd w:id="233"/>
      <w:bookmarkEnd w:id="234"/>
      <w:bookmarkEnd w:id="235"/>
      <w:bookmarkEnd w:id="236"/>
      <w:bookmarkEnd w:id="237"/>
      <w:bookmarkEnd w:id="238"/>
    </w:p>
    <w:p w14:paraId="2E14E207" w14:textId="448DEB25" w:rsidR="00ED747F" w:rsidRPr="0065090E" w:rsidRDefault="00625B13" w:rsidP="00ED747F">
      <w:pPr>
        <w:tabs>
          <w:tab w:val="left" w:pos="709"/>
        </w:tabs>
        <w:spacing w:before="120" w:after="120"/>
        <w:ind w:hanging="705"/>
        <w:jc w:val="both"/>
        <w:rPr>
          <w:rFonts w:ascii="Arial" w:hAnsi="Arial" w:cs="Arial"/>
        </w:rPr>
      </w:pPr>
      <w:r w:rsidRPr="0065090E">
        <w:rPr>
          <w:rFonts w:ascii="Arial" w:hAnsi="Arial" w:cs="Arial"/>
        </w:rPr>
        <w:t>8</w:t>
      </w:r>
      <w:r w:rsidR="00ED747F" w:rsidRPr="0065090E">
        <w:rPr>
          <w:rFonts w:ascii="Arial" w:hAnsi="Arial" w:cs="Arial"/>
        </w:rPr>
        <w:t>.1</w:t>
      </w:r>
      <w:r w:rsidR="00ED747F" w:rsidRPr="0065090E">
        <w:rPr>
          <w:rFonts w:ascii="Arial" w:hAnsi="Arial" w:cs="Arial"/>
        </w:rPr>
        <w:tab/>
        <w:t xml:space="preserve">Whilst the information in this </w:t>
      </w:r>
      <w:r w:rsidR="00147CBE">
        <w:rPr>
          <w:rFonts w:ascii="Arial" w:hAnsi="Arial" w:cs="Arial"/>
          <w:color w:val="000000"/>
        </w:rPr>
        <w:t>further-c</w:t>
      </w:r>
      <w:r w:rsidR="001D5DB2">
        <w:rPr>
          <w:rFonts w:ascii="Arial" w:hAnsi="Arial" w:cs="Arial"/>
          <w:color w:val="000000"/>
        </w:rPr>
        <w:t>ompetition</w:t>
      </w:r>
      <w:r w:rsidR="00ED747F" w:rsidRPr="0065090E">
        <w:rPr>
          <w:rFonts w:ascii="Arial" w:hAnsi="Arial" w:cs="Arial"/>
        </w:rPr>
        <w:t>, Due Diligence Information and supporting documents</w:t>
      </w:r>
      <w:r w:rsidR="000D0A45" w:rsidRPr="0065090E">
        <w:rPr>
          <w:rFonts w:ascii="Arial" w:hAnsi="Arial" w:cs="Arial"/>
        </w:rPr>
        <w:t>,</w:t>
      </w:r>
      <w:r w:rsidR="00ED747F" w:rsidRPr="0065090E">
        <w:rPr>
          <w:rFonts w:ascii="Arial" w:hAnsi="Arial" w:cs="Arial"/>
        </w:rPr>
        <w:t xml:space="preserve"> has been prepared in good faith, it does not purport to be comprehensive nor has it been independently verified. </w:t>
      </w:r>
    </w:p>
    <w:p w14:paraId="2E14E208" w14:textId="29E5FFF2" w:rsidR="00F941A6" w:rsidRPr="0065090E" w:rsidRDefault="00FC7F92" w:rsidP="0024099D">
      <w:pPr>
        <w:pStyle w:val="ListParagraph"/>
        <w:numPr>
          <w:ilvl w:val="1"/>
          <w:numId w:val="41"/>
        </w:numPr>
        <w:tabs>
          <w:tab w:val="left" w:pos="0"/>
        </w:tabs>
        <w:spacing w:before="120" w:after="120"/>
        <w:ind w:left="0" w:hanging="705"/>
        <w:jc w:val="both"/>
        <w:rPr>
          <w:rFonts w:ascii="Arial" w:hAnsi="Arial" w:cs="Arial"/>
        </w:rPr>
      </w:pPr>
      <w:r>
        <w:rPr>
          <w:rFonts w:ascii="Arial" w:hAnsi="Arial" w:cs="Arial"/>
        </w:rPr>
        <w:t>Neither YPO, T</w:t>
      </w:r>
      <w:r w:rsidR="006E2EA4">
        <w:rPr>
          <w:rFonts w:ascii="Arial" w:hAnsi="Arial" w:cs="Arial"/>
        </w:rPr>
        <w:t>he Customer</w:t>
      </w:r>
      <w:r w:rsidR="001E5291">
        <w:rPr>
          <w:rFonts w:ascii="Arial" w:hAnsi="Arial" w:cs="Arial"/>
        </w:rPr>
        <w:t xml:space="preserve">s nor their advisors, </w:t>
      </w:r>
      <w:r w:rsidR="00ED747F" w:rsidRPr="0065090E">
        <w:rPr>
          <w:rFonts w:ascii="Arial" w:hAnsi="Arial" w:cs="Arial"/>
        </w:rPr>
        <w:t>directors, officers, members, partners, employees, other staff or agents</w:t>
      </w:r>
      <w:r w:rsidR="000D0A45" w:rsidRPr="0065090E">
        <w:rPr>
          <w:rFonts w:ascii="Arial" w:hAnsi="Arial" w:cs="Arial"/>
        </w:rPr>
        <w:t>:</w:t>
      </w:r>
    </w:p>
    <w:p w14:paraId="2E14E209" w14:textId="4C11CF17" w:rsidR="00F941A6" w:rsidRPr="0065090E" w:rsidRDefault="00ED747F" w:rsidP="0024099D">
      <w:pPr>
        <w:pStyle w:val="ListParagraph"/>
        <w:numPr>
          <w:ilvl w:val="2"/>
          <w:numId w:val="41"/>
        </w:numPr>
        <w:tabs>
          <w:tab w:val="left" w:pos="709"/>
        </w:tabs>
        <w:spacing w:before="120" w:after="120"/>
        <w:ind w:left="709"/>
        <w:jc w:val="both"/>
        <w:rPr>
          <w:rFonts w:ascii="Arial" w:hAnsi="Arial" w:cs="Arial"/>
        </w:rPr>
      </w:pPr>
      <w:r w:rsidRPr="0065090E">
        <w:rPr>
          <w:rFonts w:ascii="Arial" w:hAnsi="Arial" w:cs="Arial"/>
        </w:rPr>
        <w:t xml:space="preserve">makes representation or warranty (express or implied) as to the accuracy, reasonableness or completeness of the </w:t>
      </w:r>
      <w:r w:rsidR="00147CBE">
        <w:rPr>
          <w:rFonts w:ascii="Arial" w:hAnsi="Arial" w:cs="Arial"/>
          <w:color w:val="000000"/>
        </w:rPr>
        <w:t>further-c</w:t>
      </w:r>
      <w:r w:rsidR="001D5DB2">
        <w:rPr>
          <w:rFonts w:ascii="Arial" w:hAnsi="Arial" w:cs="Arial"/>
          <w:color w:val="000000"/>
        </w:rPr>
        <w:t>ompetition</w:t>
      </w:r>
      <w:r w:rsidRPr="0065090E">
        <w:rPr>
          <w:rFonts w:ascii="Arial" w:hAnsi="Arial" w:cs="Arial"/>
        </w:rPr>
        <w:t>; or</w:t>
      </w:r>
    </w:p>
    <w:p w14:paraId="2E14E20A" w14:textId="3BEE87DD" w:rsidR="00ED747F" w:rsidRPr="0065090E" w:rsidRDefault="00ED747F" w:rsidP="0024099D">
      <w:pPr>
        <w:pStyle w:val="ListParagraph"/>
        <w:numPr>
          <w:ilvl w:val="2"/>
          <w:numId w:val="41"/>
        </w:numPr>
        <w:tabs>
          <w:tab w:val="left" w:pos="709"/>
        </w:tabs>
        <w:spacing w:before="120" w:after="120"/>
        <w:ind w:left="709" w:hanging="709"/>
        <w:jc w:val="both"/>
        <w:rPr>
          <w:rFonts w:ascii="Arial" w:hAnsi="Arial" w:cs="Arial"/>
        </w:rPr>
      </w:pPr>
      <w:r w:rsidRPr="0065090E">
        <w:rPr>
          <w:rFonts w:ascii="Arial" w:hAnsi="Arial" w:cs="Arial"/>
        </w:rPr>
        <w:t xml:space="preserve">accepts any responsibility for the information contained in the </w:t>
      </w:r>
      <w:r w:rsidR="00147CBE">
        <w:rPr>
          <w:rFonts w:ascii="Arial" w:hAnsi="Arial" w:cs="Arial"/>
          <w:color w:val="000000"/>
        </w:rPr>
        <w:t>further-c</w:t>
      </w:r>
      <w:r w:rsidR="001D5DB2">
        <w:rPr>
          <w:rFonts w:ascii="Arial" w:hAnsi="Arial" w:cs="Arial"/>
          <w:color w:val="000000"/>
        </w:rPr>
        <w:t>ompetition</w:t>
      </w:r>
      <w:r w:rsidRPr="0065090E">
        <w:rPr>
          <w:rFonts w:ascii="Arial" w:hAnsi="Arial" w:cs="Arial"/>
        </w:rPr>
        <w:t xml:space="preserve"> or for their fairness, accuracy or completeness of that information nor shall any of them be liable for any loss or damage (other than in respect of fraudulent misrepresentation) arising as a result of reliance on such information or any subsequent communication.  </w:t>
      </w:r>
    </w:p>
    <w:p w14:paraId="2E14E20B" w14:textId="7051D569" w:rsidR="00ED747F" w:rsidRPr="0065090E" w:rsidRDefault="00625B13" w:rsidP="00ED747F">
      <w:pPr>
        <w:tabs>
          <w:tab w:val="left" w:pos="709"/>
        </w:tabs>
        <w:spacing w:before="120" w:after="120"/>
        <w:ind w:hanging="705"/>
        <w:jc w:val="both"/>
        <w:rPr>
          <w:rFonts w:ascii="Arial" w:hAnsi="Arial" w:cs="Arial"/>
        </w:rPr>
      </w:pPr>
      <w:r w:rsidRPr="0065090E">
        <w:rPr>
          <w:rFonts w:ascii="Arial" w:hAnsi="Arial" w:cs="Arial"/>
        </w:rPr>
        <w:t>8</w:t>
      </w:r>
      <w:r w:rsidR="00ED747F" w:rsidRPr="0065090E">
        <w:rPr>
          <w:rFonts w:ascii="Arial" w:hAnsi="Arial" w:cs="Arial"/>
        </w:rPr>
        <w:t>.3</w:t>
      </w:r>
      <w:r w:rsidR="00ED747F" w:rsidRPr="0065090E">
        <w:rPr>
          <w:rFonts w:ascii="Arial" w:hAnsi="Arial" w:cs="Arial"/>
        </w:rPr>
        <w:tab/>
        <w:t>Any persons considering making a decision to enter into co</w:t>
      </w:r>
      <w:r w:rsidR="00FC7F92">
        <w:rPr>
          <w:rFonts w:ascii="Arial" w:hAnsi="Arial" w:cs="Arial"/>
        </w:rPr>
        <w:t>ntractual relationships with T</w:t>
      </w:r>
      <w:r w:rsidR="001E5291">
        <w:rPr>
          <w:rFonts w:ascii="Arial" w:hAnsi="Arial" w:cs="Arial"/>
        </w:rPr>
        <w:t>he Customer</w:t>
      </w:r>
      <w:r w:rsidR="00ED747F" w:rsidRPr="0065090E">
        <w:rPr>
          <w:rFonts w:ascii="Arial" w:hAnsi="Arial" w:cs="Arial"/>
        </w:rPr>
        <w:t xml:space="preserve"> following receipt of the </w:t>
      </w:r>
      <w:r w:rsidR="00147CBE">
        <w:rPr>
          <w:rFonts w:ascii="Arial" w:hAnsi="Arial" w:cs="Arial"/>
          <w:color w:val="000000"/>
        </w:rPr>
        <w:t>further-c</w:t>
      </w:r>
      <w:r w:rsidR="001D5DB2">
        <w:rPr>
          <w:rFonts w:ascii="Arial" w:hAnsi="Arial" w:cs="Arial"/>
          <w:color w:val="000000"/>
        </w:rPr>
        <w:t>ompetition</w:t>
      </w:r>
      <w:r w:rsidR="00ED747F" w:rsidRPr="0065090E">
        <w:rPr>
          <w:rFonts w:ascii="Arial" w:hAnsi="Arial" w:cs="Arial"/>
        </w:rPr>
        <w:t xml:space="preserve"> should make their own investigations and their own independent assessment of </w:t>
      </w:r>
      <w:r w:rsidR="00FC7F92">
        <w:rPr>
          <w:rFonts w:ascii="Arial" w:hAnsi="Arial" w:cs="Arial"/>
        </w:rPr>
        <w:t>T</w:t>
      </w:r>
      <w:r w:rsidR="001E5291">
        <w:rPr>
          <w:rFonts w:ascii="Arial" w:hAnsi="Arial" w:cs="Arial"/>
        </w:rPr>
        <w:t xml:space="preserve">he Customer </w:t>
      </w:r>
      <w:r w:rsidR="00ED747F" w:rsidRPr="0065090E">
        <w:rPr>
          <w:rFonts w:ascii="Arial" w:hAnsi="Arial" w:cs="Arial"/>
        </w:rPr>
        <w:t xml:space="preserve">and its requirements for the goods and should seek their own professional financial and legal advice.  </w:t>
      </w:r>
    </w:p>
    <w:p w14:paraId="2E14E20C" w14:textId="137B9CE7" w:rsidR="00ED747F" w:rsidRPr="0065090E" w:rsidRDefault="00625B13" w:rsidP="00ED747F">
      <w:pPr>
        <w:tabs>
          <w:tab w:val="left" w:pos="709"/>
        </w:tabs>
        <w:spacing w:before="120" w:after="180"/>
        <w:ind w:hanging="706"/>
        <w:jc w:val="both"/>
        <w:rPr>
          <w:rFonts w:ascii="Arial" w:hAnsi="Arial" w:cs="Arial"/>
        </w:rPr>
      </w:pPr>
      <w:r w:rsidRPr="0065090E">
        <w:rPr>
          <w:rFonts w:ascii="Arial" w:hAnsi="Arial" w:cs="Arial"/>
        </w:rPr>
        <w:t>8</w:t>
      </w:r>
      <w:r w:rsidR="00ED747F" w:rsidRPr="0065090E">
        <w:rPr>
          <w:rFonts w:ascii="Arial" w:hAnsi="Arial" w:cs="Arial"/>
        </w:rPr>
        <w:t>.4</w:t>
      </w:r>
      <w:r w:rsidR="00ED747F" w:rsidRPr="0065090E">
        <w:rPr>
          <w:rFonts w:ascii="Arial" w:hAnsi="Arial" w:cs="Arial"/>
        </w:rPr>
        <w:tab/>
        <w:t xml:space="preserve">Any </w:t>
      </w:r>
      <w:r w:rsidR="00FC7F92">
        <w:rPr>
          <w:rFonts w:ascii="Arial" w:hAnsi="Arial" w:cs="Arial"/>
        </w:rPr>
        <w:t>Call-Off Contract</w:t>
      </w:r>
      <w:r w:rsidR="00ED747F" w:rsidRPr="0065090E">
        <w:rPr>
          <w:rFonts w:ascii="Arial" w:hAnsi="Arial" w:cs="Arial"/>
        </w:rPr>
        <w:t xml:space="preserve"> concluded as a result of this </w:t>
      </w:r>
      <w:r w:rsidR="00147CBE">
        <w:rPr>
          <w:rFonts w:ascii="Arial" w:hAnsi="Arial" w:cs="Arial"/>
        </w:rPr>
        <w:t>further-</w:t>
      </w:r>
      <w:r w:rsidR="00FC7F92">
        <w:rPr>
          <w:rFonts w:ascii="Arial" w:hAnsi="Arial" w:cs="Arial"/>
        </w:rPr>
        <w:t>competition</w:t>
      </w:r>
      <w:r w:rsidR="00ED747F" w:rsidRPr="0065090E">
        <w:rPr>
          <w:rFonts w:ascii="Arial" w:hAnsi="Arial" w:cs="Arial"/>
        </w:rPr>
        <w:t xml:space="preserve"> shall be governed by English law.</w:t>
      </w:r>
    </w:p>
    <w:p w14:paraId="2E14E20E" w14:textId="77777777" w:rsidR="00ED747F" w:rsidRPr="00634ECB" w:rsidRDefault="00625B13" w:rsidP="00ED747F">
      <w:pPr>
        <w:pStyle w:val="StyleHeading120pt"/>
        <w:spacing w:after="0"/>
        <w:ind w:left="0" w:hanging="770"/>
        <w:rPr>
          <w:rFonts w:cs="Arial"/>
          <w:color w:val="543996"/>
        </w:rPr>
      </w:pPr>
      <w:bookmarkStart w:id="239" w:name="_Toc287017323"/>
      <w:bookmarkStart w:id="240" w:name="_Toc287017484"/>
      <w:bookmarkStart w:id="241" w:name="_Toc287342892"/>
      <w:bookmarkStart w:id="242" w:name="_Toc287343020"/>
      <w:bookmarkStart w:id="243" w:name="_Toc287343300"/>
      <w:bookmarkStart w:id="244" w:name="_Toc287343393"/>
      <w:bookmarkStart w:id="245" w:name="_Toc287343503"/>
      <w:bookmarkStart w:id="246" w:name="_Toc287343636"/>
      <w:bookmarkStart w:id="247" w:name="_Toc287343746"/>
      <w:bookmarkStart w:id="248" w:name="_Toc287343860"/>
      <w:bookmarkStart w:id="249" w:name="_Toc287448360"/>
      <w:r>
        <w:rPr>
          <w:rFonts w:cs="Arial"/>
          <w:color w:val="543996"/>
          <w:lang w:val="en-GB"/>
        </w:rPr>
        <w:t>9</w:t>
      </w:r>
      <w:r w:rsidR="00ED747F" w:rsidRPr="00634ECB">
        <w:rPr>
          <w:rFonts w:cs="Arial"/>
          <w:color w:val="543996"/>
        </w:rPr>
        <w:tab/>
        <w:t>Collusive Behaviour</w:t>
      </w:r>
      <w:bookmarkEnd w:id="239"/>
      <w:bookmarkEnd w:id="240"/>
      <w:bookmarkEnd w:id="241"/>
      <w:bookmarkEnd w:id="242"/>
      <w:bookmarkEnd w:id="243"/>
      <w:bookmarkEnd w:id="244"/>
      <w:bookmarkEnd w:id="245"/>
      <w:bookmarkEnd w:id="246"/>
      <w:bookmarkEnd w:id="247"/>
      <w:bookmarkEnd w:id="248"/>
      <w:bookmarkEnd w:id="249"/>
    </w:p>
    <w:p w14:paraId="2E14E20F" w14:textId="77777777" w:rsidR="00ED747F" w:rsidRPr="0065090E" w:rsidRDefault="00625B13" w:rsidP="00ED747F">
      <w:pPr>
        <w:spacing w:before="120" w:after="120"/>
        <w:ind w:hanging="709"/>
        <w:rPr>
          <w:rFonts w:ascii="Arial" w:hAnsi="Arial" w:cs="Arial"/>
        </w:rPr>
      </w:pPr>
      <w:r w:rsidRPr="0065090E">
        <w:rPr>
          <w:rFonts w:ascii="Arial" w:hAnsi="Arial" w:cs="Arial"/>
        </w:rPr>
        <w:t>9</w:t>
      </w:r>
      <w:r w:rsidR="00ED747F" w:rsidRPr="0065090E">
        <w:rPr>
          <w:rFonts w:ascii="Arial" w:hAnsi="Arial" w:cs="Arial"/>
        </w:rPr>
        <w:t>.1</w:t>
      </w:r>
      <w:r w:rsidR="00ED747F" w:rsidRPr="0065090E">
        <w:rPr>
          <w:rFonts w:ascii="Arial" w:hAnsi="Arial" w:cs="Arial"/>
        </w:rPr>
        <w:tab/>
        <w:t>Any Tenderer who:</w:t>
      </w:r>
    </w:p>
    <w:p w14:paraId="2E14E210" w14:textId="77777777" w:rsidR="00ED747F" w:rsidRPr="0065090E" w:rsidRDefault="00ED747F" w:rsidP="009E220C">
      <w:pPr>
        <w:numPr>
          <w:ilvl w:val="0"/>
          <w:numId w:val="15"/>
        </w:numPr>
        <w:tabs>
          <w:tab w:val="clear" w:pos="1353"/>
          <w:tab w:val="num" w:pos="426"/>
        </w:tabs>
        <w:overflowPunct/>
        <w:autoSpaceDE/>
        <w:autoSpaceDN/>
        <w:adjustRightInd/>
        <w:spacing w:before="120" w:after="120"/>
        <w:ind w:left="426" w:hanging="426"/>
        <w:jc w:val="both"/>
        <w:textAlignment w:val="auto"/>
        <w:rPr>
          <w:rFonts w:ascii="Arial" w:hAnsi="Arial" w:cs="Arial"/>
        </w:rPr>
      </w:pPr>
      <w:r w:rsidRPr="0065090E">
        <w:rPr>
          <w:rFonts w:ascii="Arial" w:hAnsi="Arial" w:cs="Arial"/>
        </w:rPr>
        <w:t>fixes or adjusts the amount of its Tender by or in accordance with any agreement or arrangement with any other party; or</w:t>
      </w:r>
    </w:p>
    <w:p w14:paraId="2E14E211" w14:textId="79F53389" w:rsidR="00ED747F" w:rsidRPr="0065090E" w:rsidRDefault="00ED747F" w:rsidP="009E220C">
      <w:pPr>
        <w:numPr>
          <w:ilvl w:val="0"/>
          <w:numId w:val="15"/>
        </w:numPr>
        <w:tabs>
          <w:tab w:val="clear" w:pos="1353"/>
          <w:tab w:val="num" w:pos="426"/>
        </w:tabs>
        <w:overflowPunct/>
        <w:autoSpaceDE/>
        <w:autoSpaceDN/>
        <w:adjustRightInd/>
        <w:spacing w:before="120" w:after="120"/>
        <w:ind w:left="426" w:hanging="426"/>
        <w:jc w:val="both"/>
        <w:textAlignment w:val="auto"/>
        <w:rPr>
          <w:rFonts w:ascii="Arial" w:hAnsi="Arial" w:cs="Arial"/>
        </w:rPr>
      </w:pPr>
      <w:r w:rsidRPr="0065090E">
        <w:rPr>
          <w:rFonts w:ascii="Arial" w:hAnsi="Arial" w:cs="Arial"/>
        </w:rPr>
        <w:t xml:space="preserve">communicates to any party other than </w:t>
      </w:r>
      <w:r w:rsidR="00460D11">
        <w:rPr>
          <w:rFonts w:ascii="Arial" w:hAnsi="Arial" w:cs="Arial"/>
        </w:rPr>
        <w:t>YPO,</w:t>
      </w:r>
      <w:r w:rsidR="00FC7F92">
        <w:rPr>
          <w:rFonts w:ascii="Arial" w:hAnsi="Arial" w:cs="Arial"/>
        </w:rPr>
        <w:t xml:space="preserve"> or T</w:t>
      </w:r>
      <w:r w:rsidR="001E5291">
        <w:rPr>
          <w:rFonts w:ascii="Arial" w:hAnsi="Arial" w:cs="Arial"/>
        </w:rPr>
        <w:t>he Customer</w:t>
      </w:r>
      <w:r w:rsidRPr="0065090E">
        <w:rPr>
          <w:rFonts w:ascii="Arial" w:hAnsi="Arial" w:cs="Arial"/>
        </w:rPr>
        <w:t xml:space="preserve">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2E14E212" w14:textId="77777777" w:rsidR="00ED747F" w:rsidRPr="0065090E" w:rsidRDefault="00ED747F" w:rsidP="009E220C">
      <w:pPr>
        <w:numPr>
          <w:ilvl w:val="0"/>
          <w:numId w:val="15"/>
        </w:numPr>
        <w:tabs>
          <w:tab w:val="clear" w:pos="1353"/>
          <w:tab w:val="num" w:pos="426"/>
        </w:tabs>
        <w:overflowPunct/>
        <w:autoSpaceDE/>
        <w:autoSpaceDN/>
        <w:adjustRightInd/>
        <w:spacing w:before="120" w:after="120"/>
        <w:ind w:left="426" w:hanging="426"/>
        <w:jc w:val="both"/>
        <w:textAlignment w:val="auto"/>
        <w:rPr>
          <w:rFonts w:ascii="Arial" w:hAnsi="Arial" w:cs="Arial"/>
        </w:rPr>
      </w:pPr>
      <w:r w:rsidRPr="0065090E">
        <w:rPr>
          <w:rFonts w:ascii="Arial" w:hAnsi="Arial" w:cs="Arial"/>
        </w:rPr>
        <w:t>enters into any agreement or arrangement with any other party that such other party shall refrain from submitting a Tender; or</w:t>
      </w:r>
    </w:p>
    <w:p w14:paraId="2E14E213" w14:textId="77777777" w:rsidR="00ED747F" w:rsidRPr="0065090E" w:rsidRDefault="00ED747F" w:rsidP="009E220C">
      <w:pPr>
        <w:numPr>
          <w:ilvl w:val="0"/>
          <w:numId w:val="15"/>
        </w:numPr>
        <w:tabs>
          <w:tab w:val="clear" w:pos="1353"/>
          <w:tab w:val="num" w:pos="426"/>
        </w:tabs>
        <w:overflowPunct/>
        <w:autoSpaceDE/>
        <w:autoSpaceDN/>
        <w:adjustRightInd/>
        <w:ind w:left="432" w:hanging="432"/>
        <w:jc w:val="both"/>
        <w:textAlignment w:val="auto"/>
        <w:rPr>
          <w:rFonts w:ascii="Arial" w:hAnsi="Arial" w:cs="Arial"/>
        </w:rPr>
      </w:pPr>
      <w:r w:rsidRPr="0065090E">
        <w:rPr>
          <w:rFonts w:ascii="Arial" w:hAnsi="Arial" w:cs="Arial"/>
        </w:rPr>
        <w:lastRenderedPageBreak/>
        <w:t xml:space="preserve">enters into any agreement or arrangement with any other party as to the amount of any Tender submitted; or </w:t>
      </w:r>
    </w:p>
    <w:p w14:paraId="2E14E214" w14:textId="77777777" w:rsidR="00ED747F" w:rsidRPr="0065090E" w:rsidRDefault="00ED747F" w:rsidP="00ED747F">
      <w:pPr>
        <w:overflowPunct/>
        <w:autoSpaceDE/>
        <w:autoSpaceDN/>
        <w:adjustRightInd/>
        <w:jc w:val="both"/>
        <w:textAlignment w:val="auto"/>
        <w:rPr>
          <w:rFonts w:ascii="Arial" w:hAnsi="Arial" w:cs="Arial"/>
        </w:rPr>
      </w:pPr>
    </w:p>
    <w:p w14:paraId="46026AAC" w14:textId="77777777" w:rsidR="00A612CE" w:rsidRDefault="00ED747F" w:rsidP="009E220C">
      <w:pPr>
        <w:numPr>
          <w:ilvl w:val="0"/>
          <w:numId w:val="15"/>
        </w:numPr>
        <w:tabs>
          <w:tab w:val="clear" w:pos="1353"/>
          <w:tab w:val="num" w:pos="426"/>
        </w:tabs>
        <w:overflowPunct/>
        <w:autoSpaceDE/>
        <w:autoSpaceDN/>
        <w:adjustRightInd/>
        <w:ind w:left="432" w:hanging="432"/>
        <w:jc w:val="both"/>
        <w:textAlignment w:val="auto"/>
        <w:rPr>
          <w:rFonts w:ascii="Arial" w:hAnsi="Arial" w:cs="Arial"/>
        </w:rPr>
      </w:pPr>
      <w:r w:rsidRPr="0065090E">
        <w:rPr>
          <w:rFonts w:ascii="Arial" w:hAnsi="Arial" w:cs="Arial"/>
        </w:rP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077EF90E" w14:textId="77777777" w:rsidR="00A612CE" w:rsidRDefault="00A612CE" w:rsidP="00A612CE">
      <w:pPr>
        <w:overflowPunct/>
        <w:autoSpaceDE/>
        <w:autoSpaceDN/>
        <w:adjustRightInd/>
        <w:ind w:left="432"/>
        <w:jc w:val="both"/>
        <w:textAlignment w:val="auto"/>
        <w:rPr>
          <w:rFonts w:ascii="Arial" w:hAnsi="Arial" w:cs="Arial"/>
        </w:rPr>
      </w:pPr>
    </w:p>
    <w:p w14:paraId="2E14E215" w14:textId="135B6088" w:rsidR="00ED747F" w:rsidRPr="0065090E" w:rsidRDefault="00ED747F" w:rsidP="00A612CE">
      <w:pPr>
        <w:overflowPunct/>
        <w:autoSpaceDE/>
        <w:autoSpaceDN/>
        <w:adjustRightInd/>
        <w:jc w:val="both"/>
        <w:textAlignment w:val="auto"/>
        <w:rPr>
          <w:rFonts w:ascii="Arial" w:hAnsi="Arial" w:cs="Arial"/>
        </w:rPr>
      </w:pPr>
      <w:r w:rsidRPr="0065090E">
        <w:rPr>
          <w:rFonts w:ascii="Arial" w:hAnsi="Arial" w:cs="Arial"/>
        </w:rPr>
        <w:t>shall (without prejudice to any other</w:t>
      </w:r>
      <w:r w:rsidR="00FC7F92">
        <w:rPr>
          <w:rFonts w:ascii="Arial" w:hAnsi="Arial" w:cs="Arial"/>
        </w:rPr>
        <w:t xml:space="preserve"> civil remedies available to T</w:t>
      </w:r>
      <w:r w:rsidR="001E5291">
        <w:rPr>
          <w:rFonts w:ascii="Arial" w:hAnsi="Arial" w:cs="Arial"/>
        </w:rPr>
        <w:t>he Customer</w:t>
      </w:r>
      <w:r w:rsidRPr="0065090E">
        <w:rPr>
          <w:rFonts w:ascii="Arial" w:hAnsi="Arial" w:cs="Arial"/>
        </w:rPr>
        <w:t xml:space="preserve"> and without prejudice to any criminal liability which such conduct by a Tenderer may attract) be disqualified.</w:t>
      </w:r>
    </w:p>
    <w:p w14:paraId="2E14E216" w14:textId="77777777" w:rsidR="00ED747F" w:rsidRDefault="00ED747F" w:rsidP="00ED747F">
      <w:pPr>
        <w:overflowPunct/>
        <w:autoSpaceDE/>
        <w:autoSpaceDN/>
        <w:adjustRightInd/>
        <w:jc w:val="both"/>
        <w:textAlignment w:val="auto"/>
        <w:rPr>
          <w:rFonts w:ascii="Arial" w:hAnsi="Arial" w:cs="Arial"/>
          <w:sz w:val="20"/>
        </w:rPr>
      </w:pPr>
    </w:p>
    <w:p w14:paraId="2E14E217" w14:textId="77777777" w:rsidR="00ED747F" w:rsidRPr="00634ECB" w:rsidRDefault="00625B13" w:rsidP="00ED747F">
      <w:pPr>
        <w:pStyle w:val="StyleHeading120pt"/>
        <w:spacing w:after="0"/>
        <w:ind w:left="0" w:hanging="770"/>
        <w:rPr>
          <w:rFonts w:cs="Arial"/>
          <w:color w:val="543996"/>
        </w:rPr>
      </w:pPr>
      <w:bookmarkStart w:id="250" w:name="_Toc287017324"/>
      <w:bookmarkStart w:id="251" w:name="_Toc287017485"/>
      <w:bookmarkStart w:id="252" w:name="_Toc287342893"/>
      <w:bookmarkStart w:id="253" w:name="_Toc287343021"/>
      <w:bookmarkStart w:id="254" w:name="_Toc287343301"/>
      <w:bookmarkStart w:id="255" w:name="_Toc287343394"/>
      <w:bookmarkStart w:id="256" w:name="_Toc287343504"/>
      <w:bookmarkStart w:id="257" w:name="_Toc287343637"/>
      <w:bookmarkStart w:id="258" w:name="_Toc287343747"/>
      <w:bookmarkStart w:id="259" w:name="_Toc287343861"/>
      <w:bookmarkStart w:id="260" w:name="_Toc287448361"/>
      <w:r>
        <w:rPr>
          <w:rFonts w:cs="Arial"/>
          <w:color w:val="543996"/>
        </w:rPr>
        <w:t>1</w:t>
      </w:r>
      <w:r>
        <w:rPr>
          <w:rFonts w:cs="Arial"/>
          <w:color w:val="543996"/>
          <w:lang w:val="en-GB"/>
        </w:rPr>
        <w:t>0</w:t>
      </w:r>
      <w:r w:rsidR="00ED747F" w:rsidRPr="00634ECB">
        <w:rPr>
          <w:rFonts w:cs="Arial"/>
          <w:color w:val="543996"/>
        </w:rPr>
        <w:tab/>
        <w:t>No Inducement or Incentive</w:t>
      </w:r>
      <w:bookmarkEnd w:id="250"/>
      <w:bookmarkEnd w:id="251"/>
      <w:bookmarkEnd w:id="252"/>
      <w:bookmarkEnd w:id="253"/>
      <w:bookmarkEnd w:id="254"/>
      <w:bookmarkEnd w:id="255"/>
      <w:bookmarkEnd w:id="256"/>
      <w:bookmarkEnd w:id="257"/>
      <w:bookmarkEnd w:id="258"/>
      <w:bookmarkEnd w:id="259"/>
      <w:bookmarkEnd w:id="260"/>
    </w:p>
    <w:p w14:paraId="2E14E218" w14:textId="76ED1031" w:rsidR="00ED747F" w:rsidRDefault="00625B13" w:rsidP="001E5291">
      <w:pPr>
        <w:tabs>
          <w:tab w:val="left" w:pos="709"/>
        </w:tabs>
        <w:spacing w:before="120"/>
        <w:ind w:hanging="705"/>
        <w:jc w:val="both"/>
        <w:rPr>
          <w:rFonts w:ascii="Arial" w:hAnsi="Arial" w:cs="Arial"/>
        </w:rPr>
      </w:pPr>
      <w:r w:rsidRPr="0065090E">
        <w:rPr>
          <w:rFonts w:ascii="Arial" w:hAnsi="Arial" w:cs="Arial"/>
        </w:rPr>
        <w:t>10</w:t>
      </w:r>
      <w:r w:rsidR="00ED747F" w:rsidRPr="0065090E">
        <w:rPr>
          <w:rFonts w:ascii="Arial" w:hAnsi="Arial" w:cs="Arial"/>
        </w:rPr>
        <w:t>.1</w:t>
      </w:r>
      <w:r w:rsidR="00ED747F" w:rsidRPr="0065090E">
        <w:rPr>
          <w:rFonts w:ascii="Arial" w:hAnsi="Arial" w:cs="Arial"/>
        </w:rPr>
        <w:tab/>
        <w:t xml:space="preserve">The </w:t>
      </w:r>
      <w:r w:rsidR="00147CBE">
        <w:rPr>
          <w:rFonts w:ascii="Arial" w:hAnsi="Arial" w:cs="Arial"/>
          <w:color w:val="000000"/>
        </w:rPr>
        <w:t>further-c</w:t>
      </w:r>
      <w:r w:rsidR="001D5DB2">
        <w:rPr>
          <w:rFonts w:ascii="Arial" w:hAnsi="Arial" w:cs="Arial"/>
          <w:color w:val="000000"/>
        </w:rPr>
        <w:t>ompetition</w:t>
      </w:r>
      <w:r w:rsidR="00ED747F" w:rsidRPr="0065090E">
        <w:rPr>
          <w:rFonts w:ascii="Arial" w:hAnsi="Arial" w:cs="Arial"/>
        </w:rPr>
        <w:t xml:space="preserve"> is issued on the basis that nothing contained in it shall constitute an inducement or incentive nor shall have in any other way persuaded a Tenderer to submit a Tender or enter into </w:t>
      </w:r>
      <w:r w:rsidR="001D5DB2">
        <w:rPr>
          <w:rFonts w:ascii="Arial" w:hAnsi="Arial" w:cs="Arial"/>
        </w:rPr>
        <w:t>a Call-Off Contract</w:t>
      </w:r>
      <w:r w:rsidR="00ED747F" w:rsidRPr="0065090E">
        <w:rPr>
          <w:rFonts w:ascii="Arial" w:hAnsi="Arial" w:cs="Arial"/>
        </w:rPr>
        <w:t xml:space="preserve"> or any other contractual agreement.</w:t>
      </w:r>
    </w:p>
    <w:p w14:paraId="78BC86E5" w14:textId="77777777" w:rsidR="001E5291" w:rsidRPr="0065090E" w:rsidRDefault="001E5291" w:rsidP="001E5291">
      <w:pPr>
        <w:tabs>
          <w:tab w:val="left" w:pos="709"/>
        </w:tabs>
        <w:ind w:hanging="705"/>
        <w:jc w:val="both"/>
        <w:rPr>
          <w:rFonts w:ascii="Arial" w:hAnsi="Arial" w:cs="Arial"/>
        </w:rPr>
      </w:pPr>
    </w:p>
    <w:p w14:paraId="2E14E21A" w14:textId="419FCEF0" w:rsidR="00ED747F" w:rsidRPr="00FC7F92" w:rsidRDefault="00625B13" w:rsidP="00ED747F">
      <w:pPr>
        <w:pStyle w:val="StyleHeading120pt"/>
        <w:tabs>
          <w:tab w:val="num" w:pos="709"/>
        </w:tabs>
        <w:spacing w:after="0"/>
        <w:ind w:left="0" w:hanging="770"/>
        <w:jc w:val="both"/>
        <w:rPr>
          <w:rFonts w:cs="Arial"/>
          <w:color w:val="543996"/>
          <w:lang w:val="en-GB"/>
        </w:rPr>
      </w:pPr>
      <w:bookmarkStart w:id="261" w:name="_Toc287017325"/>
      <w:bookmarkStart w:id="262" w:name="_Toc287017486"/>
      <w:bookmarkStart w:id="263" w:name="_Toc287342894"/>
      <w:bookmarkStart w:id="264" w:name="_Toc287343022"/>
      <w:bookmarkStart w:id="265" w:name="_Toc287343302"/>
      <w:bookmarkStart w:id="266" w:name="_Toc287343395"/>
      <w:bookmarkStart w:id="267" w:name="_Toc287343505"/>
      <w:bookmarkStart w:id="268" w:name="_Toc287343638"/>
      <w:bookmarkStart w:id="269" w:name="_Toc287343748"/>
      <w:bookmarkStart w:id="270" w:name="_Toc287343862"/>
      <w:bookmarkStart w:id="271" w:name="_Toc287448362"/>
      <w:r>
        <w:rPr>
          <w:rFonts w:cs="Arial"/>
          <w:color w:val="543996"/>
        </w:rPr>
        <w:t>1</w:t>
      </w:r>
      <w:r>
        <w:rPr>
          <w:rFonts w:cs="Arial"/>
          <w:color w:val="543996"/>
          <w:lang w:val="en-GB"/>
        </w:rPr>
        <w:t>1</w:t>
      </w:r>
      <w:r w:rsidR="00ED747F" w:rsidRPr="00634ECB">
        <w:rPr>
          <w:rFonts w:cs="Arial"/>
          <w:color w:val="543996"/>
        </w:rPr>
        <w:tab/>
        <w:t xml:space="preserve">Acceptance and Admission to the </w:t>
      </w:r>
      <w:bookmarkEnd w:id="261"/>
      <w:bookmarkEnd w:id="262"/>
      <w:bookmarkEnd w:id="263"/>
      <w:bookmarkEnd w:id="264"/>
      <w:bookmarkEnd w:id="265"/>
      <w:bookmarkEnd w:id="266"/>
      <w:bookmarkEnd w:id="267"/>
      <w:bookmarkEnd w:id="268"/>
      <w:bookmarkEnd w:id="269"/>
      <w:bookmarkEnd w:id="270"/>
      <w:bookmarkEnd w:id="271"/>
      <w:r w:rsidR="00FC7F92">
        <w:rPr>
          <w:rFonts w:cs="Arial"/>
          <w:color w:val="543996"/>
          <w:lang w:val="en-GB"/>
        </w:rPr>
        <w:t>Call-Off Contract</w:t>
      </w:r>
    </w:p>
    <w:p w14:paraId="2E14E21B" w14:textId="4ADDA57B" w:rsidR="00ED747F" w:rsidRPr="0065090E" w:rsidRDefault="00625B13" w:rsidP="00ED747F">
      <w:pPr>
        <w:pStyle w:val="01-Level3-BB"/>
        <w:tabs>
          <w:tab w:val="clear" w:pos="2880"/>
        </w:tabs>
        <w:spacing w:before="120" w:after="120"/>
        <w:ind w:left="0" w:hanging="720"/>
        <w:rPr>
          <w:rFonts w:cs="Arial"/>
        </w:rPr>
      </w:pPr>
      <w:r w:rsidRPr="0065090E">
        <w:rPr>
          <w:rFonts w:cs="Arial"/>
        </w:rPr>
        <w:t>11</w:t>
      </w:r>
      <w:r w:rsidR="00ED747F" w:rsidRPr="0065090E">
        <w:rPr>
          <w:rFonts w:cs="Arial"/>
        </w:rPr>
        <w:t>.1</w:t>
      </w:r>
      <w:r w:rsidR="00ED747F" w:rsidRPr="0065090E">
        <w:rPr>
          <w:rFonts w:cs="Arial"/>
        </w:rPr>
        <w:tab/>
        <w:t xml:space="preserve">The Tenderer in submitting the Tender undertakes that in the event of </w:t>
      </w:r>
      <w:r w:rsidR="00FC7F92">
        <w:rPr>
          <w:rFonts w:cs="Arial"/>
        </w:rPr>
        <w:t>the Tender being accepted by T</w:t>
      </w:r>
      <w:r w:rsidR="001E5291">
        <w:rPr>
          <w:rFonts w:cs="Arial"/>
        </w:rPr>
        <w:t>he Customer</w:t>
      </w:r>
      <w:r w:rsidR="00ED747F" w:rsidRPr="0065090E">
        <w:rPr>
          <w:rFonts w:cs="Arial"/>
        </w:rPr>
        <w:t xml:space="preserve"> and YPO</w:t>
      </w:r>
      <w:r w:rsidR="00FC7F92">
        <w:rPr>
          <w:rFonts w:cs="Arial"/>
        </w:rPr>
        <w:t xml:space="preserve"> or T</w:t>
      </w:r>
      <w:r w:rsidR="001E5291">
        <w:rPr>
          <w:rFonts w:cs="Arial"/>
        </w:rPr>
        <w:t>he Customer</w:t>
      </w:r>
      <w:r w:rsidR="00ED747F" w:rsidRPr="0065090E">
        <w:rPr>
          <w:rFonts w:cs="Arial"/>
        </w:rPr>
        <w:t xml:space="preserve"> confirming in writing such acceptance to the Tenderer, the Tenderer will within 30</w:t>
      </w:r>
      <w:r w:rsidR="00ED747F" w:rsidRPr="0065090E">
        <w:rPr>
          <w:rFonts w:cs="Arial"/>
          <w:color w:val="FF0000"/>
        </w:rPr>
        <w:t xml:space="preserve"> </w:t>
      </w:r>
      <w:r w:rsidR="00ED747F" w:rsidRPr="0065090E">
        <w:rPr>
          <w:rFonts w:cs="Arial"/>
        </w:rPr>
        <w:t xml:space="preserve">days </w:t>
      </w:r>
      <w:r w:rsidR="001928DE">
        <w:rPr>
          <w:rFonts w:cs="Arial"/>
        </w:rPr>
        <w:t xml:space="preserve">or such other time limit that may be notified to the Tenderer </w:t>
      </w:r>
      <w:r w:rsidR="00ED747F" w:rsidRPr="0065090E">
        <w:rPr>
          <w:rFonts w:cs="Arial"/>
        </w:rPr>
        <w:t>of be</w:t>
      </w:r>
      <w:r w:rsidR="001E5291">
        <w:rPr>
          <w:rFonts w:cs="Arial"/>
        </w:rPr>
        <w:t>ing called</w:t>
      </w:r>
      <w:r w:rsidR="00FC7F92">
        <w:rPr>
          <w:rFonts w:cs="Arial"/>
        </w:rPr>
        <w:t xml:space="preserve"> upon to do so by T</w:t>
      </w:r>
      <w:r w:rsidR="001E5291">
        <w:rPr>
          <w:rFonts w:cs="Arial"/>
        </w:rPr>
        <w:t xml:space="preserve">he Customer </w:t>
      </w:r>
      <w:r w:rsidR="00ED747F" w:rsidRPr="0065090E">
        <w:rPr>
          <w:rFonts w:cs="Arial"/>
        </w:rPr>
        <w:t xml:space="preserve">execute the </w:t>
      </w:r>
      <w:r w:rsidR="00FC7F92">
        <w:rPr>
          <w:rFonts w:cs="Arial"/>
        </w:rPr>
        <w:t>order form or Call-O</w:t>
      </w:r>
      <w:r w:rsidR="001E5291">
        <w:rPr>
          <w:rFonts w:cs="Arial"/>
        </w:rPr>
        <w:t>ff contract</w:t>
      </w:r>
      <w:r w:rsidR="00ED747F" w:rsidRPr="0065090E">
        <w:rPr>
          <w:rFonts w:cs="Arial"/>
        </w:rPr>
        <w:t xml:space="preserve"> in such amended form as may subsequently be agreed.</w:t>
      </w:r>
    </w:p>
    <w:p w14:paraId="2E14E21C" w14:textId="703984B4" w:rsidR="00ED747F" w:rsidRPr="0065090E" w:rsidRDefault="00625B13" w:rsidP="001E5291">
      <w:pPr>
        <w:pStyle w:val="01-Level3-BB"/>
        <w:tabs>
          <w:tab w:val="clear" w:pos="2880"/>
        </w:tabs>
        <w:spacing w:before="120"/>
        <w:ind w:left="0" w:hanging="720"/>
        <w:rPr>
          <w:rFonts w:cs="Arial"/>
        </w:rPr>
      </w:pPr>
      <w:r w:rsidRPr="0065090E">
        <w:rPr>
          <w:rFonts w:cs="Arial"/>
        </w:rPr>
        <w:t>11</w:t>
      </w:r>
      <w:r w:rsidR="001E5291">
        <w:rPr>
          <w:rFonts w:cs="Arial"/>
        </w:rPr>
        <w:t>.2</w:t>
      </w:r>
      <w:r w:rsidR="001E5291">
        <w:rPr>
          <w:rFonts w:cs="Arial"/>
        </w:rPr>
        <w:tab/>
        <w:t xml:space="preserve">The Customer </w:t>
      </w:r>
      <w:r w:rsidR="00ED747F" w:rsidRPr="0065090E">
        <w:rPr>
          <w:rFonts w:cs="Arial"/>
        </w:rPr>
        <w:t>shall be under no obligation to accept the lowest or any Tender.</w:t>
      </w:r>
    </w:p>
    <w:p w14:paraId="2E14E21D" w14:textId="77777777" w:rsidR="00625B13" w:rsidRPr="00625B13" w:rsidRDefault="00625B13" w:rsidP="00625B13"/>
    <w:p w14:paraId="2E14E21E" w14:textId="77777777" w:rsidR="00ED747F" w:rsidRPr="00634ECB" w:rsidRDefault="00625B13" w:rsidP="00ED747F">
      <w:pPr>
        <w:pStyle w:val="StyleHeading120pt"/>
        <w:spacing w:after="120"/>
        <w:ind w:left="0" w:hanging="770"/>
        <w:rPr>
          <w:rFonts w:cs="Arial"/>
          <w:color w:val="543996"/>
        </w:rPr>
      </w:pPr>
      <w:bookmarkStart w:id="272" w:name="_Toc287017326"/>
      <w:bookmarkStart w:id="273" w:name="_Toc287017487"/>
      <w:bookmarkStart w:id="274" w:name="_Toc287342895"/>
      <w:bookmarkStart w:id="275" w:name="_Toc287343023"/>
      <w:bookmarkStart w:id="276" w:name="_Toc287343303"/>
      <w:bookmarkStart w:id="277" w:name="_Toc287343396"/>
      <w:bookmarkStart w:id="278" w:name="_Toc287343506"/>
      <w:bookmarkStart w:id="279" w:name="_Toc287343639"/>
      <w:bookmarkStart w:id="280" w:name="_Toc287343749"/>
      <w:bookmarkStart w:id="281" w:name="_Toc287343863"/>
      <w:bookmarkStart w:id="282" w:name="_Toc287448363"/>
      <w:r>
        <w:rPr>
          <w:rFonts w:cs="Arial"/>
          <w:color w:val="543996"/>
        </w:rPr>
        <w:t>1</w:t>
      </w:r>
      <w:r>
        <w:rPr>
          <w:rFonts w:cs="Arial"/>
          <w:color w:val="543996"/>
          <w:lang w:val="en-GB"/>
        </w:rPr>
        <w:t>2</w:t>
      </w:r>
      <w:r w:rsidR="00ED747F" w:rsidRPr="00634ECB">
        <w:rPr>
          <w:rFonts w:cs="Arial"/>
          <w:color w:val="543996"/>
        </w:rPr>
        <w:tab/>
        <w:t xml:space="preserve">Contacts/Queries Relating to </w:t>
      </w:r>
      <w:r w:rsidR="005D75F8">
        <w:rPr>
          <w:rFonts w:cs="Arial"/>
          <w:color w:val="543996"/>
          <w:lang w:val="en-GB"/>
        </w:rPr>
        <w:t xml:space="preserve">the </w:t>
      </w:r>
      <w:r w:rsidR="00ED747F" w:rsidRPr="00634ECB">
        <w:rPr>
          <w:rFonts w:cs="Arial"/>
          <w:color w:val="543996"/>
        </w:rPr>
        <w:t>Tender</w:t>
      </w:r>
      <w:bookmarkEnd w:id="272"/>
      <w:bookmarkEnd w:id="273"/>
      <w:bookmarkEnd w:id="274"/>
      <w:bookmarkEnd w:id="275"/>
      <w:bookmarkEnd w:id="276"/>
      <w:bookmarkEnd w:id="277"/>
      <w:bookmarkEnd w:id="278"/>
      <w:bookmarkEnd w:id="279"/>
      <w:bookmarkEnd w:id="280"/>
      <w:bookmarkEnd w:id="281"/>
      <w:bookmarkEnd w:id="282"/>
    </w:p>
    <w:p w14:paraId="2E14E21F" w14:textId="2F4B5905" w:rsidR="00ED747F" w:rsidRPr="0065090E" w:rsidRDefault="00625B13" w:rsidP="00625B13">
      <w:pPr>
        <w:ind w:hanging="709"/>
        <w:jc w:val="both"/>
        <w:rPr>
          <w:rFonts w:ascii="Arial" w:hAnsi="Arial" w:cs="Arial"/>
        </w:rPr>
      </w:pPr>
      <w:r w:rsidRPr="0065090E">
        <w:rPr>
          <w:rFonts w:ascii="Arial" w:hAnsi="Arial" w:cs="Arial"/>
          <w:color w:val="000000"/>
        </w:rPr>
        <w:t>12</w:t>
      </w:r>
      <w:r w:rsidR="00ED747F" w:rsidRPr="0065090E">
        <w:rPr>
          <w:rFonts w:ascii="Arial" w:hAnsi="Arial" w:cs="Arial"/>
          <w:color w:val="000000"/>
        </w:rPr>
        <w:t>.1</w:t>
      </w:r>
      <w:r w:rsidR="00ED747F" w:rsidRPr="0065090E">
        <w:rPr>
          <w:rFonts w:ascii="Arial" w:hAnsi="Arial" w:cs="Arial"/>
          <w:color w:val="000000"/>
        </w:rPr>
        <w:tab/>
        <w:t xml:space="preserve">All requests for clarification about the requirements or the process of this procurement exercise </w:t>
      </w:r>
      <w:r w:rsidR="00E40C58" w:rsidRPr="0065090E">
        <w:rPr>
          <w:rFonts w:ascii="Arial" w:hAnsi="Arial" w:cs="Arial"/>
          <w:color w:val="000000"/>
        </w:rPr>
        <w:t>should be raised through YPOs e-procurement system under the discussions tab. Alternatively tenderers may contact</w:t>
      </w:r>
      <w:r w:rsidR="00ED747F" w:rsidRPr="0065090E">
        <w:rPr>
          <w:rFonts w:ascii="Arial" w:hAnsi="Arial" w:cs="Arial"/>
        </w:rPr>
        <w:t xml:space="preserve"> YPO’s </w:t>
      </w:r>
      <w:r w:rsidR="00ED747F" w:rsidRPr="0065090E">
        <w:rPr>
          <w:rFonts w:ascii="Arial" w:hAnsi="Arial" w:cs="Arial"/>
          <w:spacing w:val="-3"/>
        </w:rPr>
        <w:t xml:space="preserve">Contracts Department on 01924 </w:t>
      </w:r>
      <w:r w:rsidR="00E2477B" w:rsidRPr="0065090E">
        <w:rPr>
          <w:rFonts w:ascii="Arial" w:hAnsi="Arial" w:cs="Arial"/>
          <w:spacing w:val="-3"/>
        </w:rPr>
        <w:t>885929</w:t>
      </w:r>
      <w:r w:rsidR="00ED747F" w:rsidRPr="0065090E">
        <w:rPr>
          <w:rFonts w:ascii="Arial" w:hAnsi="Arial" w:cs="Arial"/>
          <w:spacing w:val="-3"/>
        </w:rPr>
        <w:t xml:space="preserve"> or e-mail </w:t>
      </w:r>
      <w:hyperlink r:id="rId25" w:history="1">
        <w:r w:rsidR="00ED747F" w:rsidRPr="0065090E">
          <w:rPr>
            <w:rStyle w:val="Hyperlink"/>
            <w:rFonts w:ascii="Arial" w:hAnsi="Arial" w:cs="Arial"/>
            <w:spacing w:val="-3"/>
          </w:rPr>
          <w:t>contracts@ypo.co.uk</w:t>
        </w:r>
      </w:hyperlink>
      <w:r w:rsidR="00ED747F" w:rsidRPr="0065090E">
        <w:rPr>
          <w:rFonts w:ascii="Arial" w:hAnsi="Arial" w:cs="Arial"/>
        </w:rPr>
        <w:t xml:space="preserve"> </w:t>
      </w:r>
      <w:r w:rsidR="00FD6486">
        <w:rPr>
          <w:rFonts w:ascii="Arial" w:hAnsi="Arial" w:cs="Arial"/>
        </w:rPr>
        <w:t>if you have any issues accessing YPOs e-procurement system.</w:t>
      </w:r>
      <w:r w:rsidR="00FD6486">
        <w:rPr>
          <w:rFonts w:ascii="Arial" w:hAnsi="Arial" w:cs="Arial"/>
          <w:color w:val="FF0000"/>
        </w:rPr>
        <w:t xml:space="preserve"> </w:t>
      </w:r>
      <w:r w:rsidR="00ED747F" w:rsidRPr="0065090E">
        <w:rPr>
          <w:rFonts w:ascii="Arial" w:hAnsi="Arial" w:cs="Arial"/>
        </w:rPr>
        <w:t>A</w:t>
      </w:r>
      <w:r w:rsidR="00ED747F" w:rsidRPr="0065090E">
        <w:rPr>
          <w:rFonts w:ascii="Arial" w:hAnsi="Arial" w:cs="Arial"/>
          <w:color w:val="000000"/>
        </w:rPr>
        <w:t xml:space="preserve">ll communications </w:t>
      </w:r>
      <w:r w:rsidR="00FC7F92">
        <w:rPr>
          <w:rFonts w:ascii="Arial" w:hAnsi="Arial" w:cs="Arial"/>
          <w:color w:val="000000"/>
        </w:rPr>
        <w:t>should be clearly headed with the tender title and reference</w:t>
      </w:r>
      <w:r w:rsidR="00FC7F92">
        <w:rPr>
          <w:rFonts w:ascii="Arial" w:hAnsi="Arial" w:cs="Arial"/>
          <w:color w:val="FF0000"/>
        </w:rPr>
        <w:t xml:space="preserve"> </w:t>
      </w:r>
      <w:r w:rsidR="00FC7F92">
        <w:rPr>
          <w:rFonts w:ascii="Arial" w:hAnsi="Arial" w:cs="Arial"/>
          <w:color w:val="000000"/>
        </w:rPr>
        <w:t>and include</w:t>
      </w:r>
      <w:r w:rsidR="00ED747F" w:rsidRPr="0065090E">
        <w:rPr>
          <w:rFonts w:ascii="Arial" w:hAnsi="Arial" w:cs="Arial"/>
          <w:color w:val="000000"/>
        </w:rPr>
        <w:t xml:space="preserve"> the name, contact details and position of the person making the communication. </w:t>
      </w:r>
    </w:p>
    <w:p w14:paraId="2E14E220" w14:textId="3304A512" w:rsidR="00ED747F" w:rsidRPr="0065090E" w:rsidRDefault="00625B13" w:rsidP="00625B13">
      <w:pPr>
        <w:tabs>
          <w:tab w:val="num" w:pos="855"/>
        </w:tabs>
        <w:overflowPunct/>
        <w:autoSpaceDE/>
        <w:autoSpaceDN/>
        <w:adjustRightInd/>
        <w:spacing w:before="120"/>
        <w:ind w:hanging="709"/>
        <w:jc w:val="both"/>
        <w:textAlignment w:val="auto"/>
        <w:rPr>
          <w:rFonts w:ascii="Arial" w:hAnsi="Arial" w:cs="Arial"/>
        </w:rPr>
      </w:pPr>
      <w:r w:rsidRPr="0065090E">
        <w:rPr>
          <w:rFonts w:ascii="Arial" w:hAnsi="Arial" w:cs="Arial"/>
        </w:rPr>
        <w:t>12.2</w:t>
      </w:r>
      <w:r w:rsidR="00ED747F" w:rsidRPr="0065090E">
        <w:rPr>
          <w:rFonts w:ascii="Arial" w:hAnsi="Arial" w:cs="Arial"/>
        </w:rPr>
        <w:tab/>
        <w:t xml:space="preserve">In order to ensure equality of treatment of Tenderers, YPO </w:t>
      </w:r>
      <w:r w:rsidR="00FC7F92">
        <w:rPr>
          <w:rFonts w:ascii="Arial" w:hAnsi="Arial" w:cs="Arial"/>
        </w:rPr>
        <w:t xml:space="preserve">and/or The Customer </w:t>
      </w:r>
      <w:r w:rsidR="00ED747F" w:rsidRPr="0065090E">
        <w:rPr>
          <w:rFonts w:ascii="Arial" w:hAnsi="Arial" w:cs="Arial"/>
        </w:rPr>
        <w:t>intends to publish the questions and clarifications raised b</w:t>
      </w:r>
      <w:r w:rsidR="00FC7F92">
        <w:rPr>
          <w:rFonts w:ascii="Arial" w:hAnsi="Arial" w:cs="Arial"/>
        </w:rPr>
        <w:t>y Tenderers together with YPO’s and/or T</w:t>
      </w:r>
      <w:r w:rsidR="001E5291">
        <w:rPr>
          <w:rFonts w:ascii="Arial" w:hAnsi="Arial" w:cs="Arial"/>
        </w:rPr>
        <w:t>he Customer</w:t>
      </w:r>
      <w:r w:rsidR="00FC7F92">
        <w:rPr>
          <w:rFonts w:ascii="Arial" w:hAnsi="Arial" w:cs="Arial"/>
        </w:rPr>
        <w:t>’</w:t>
      </w:r>
      <w:r w:rsidR="001E5291">
        <w:rPr>
          <w:rFonts w:ascii="Arial" w:hAnsi="Arial" w:cs="Arial"/>
        </w:rPr>
        <w:t xml:space="preserve">s </w:t>
      </w:r>
      <w:r w:rsidR="00ED747F" w:rsidRPr="0065090E">
        <w:rPr>
          <w:rFonts w:ascii="Arial" w:hAnsi="Arial" w:cs="Arial"/>
        </w:rPr>
        <w:t>responses to all participants.</w:t>
      </w:r>
    </w:p>
    <w:p w14:paraId="2E14E221" w14:textId="22068BAB" w:rsidR="00ED747F" w:rsidRPr="0065090E" w:rsidRDefault="00625B13" w:rsidP="00625B13">
      <w:pPr>
        <w:tabs>
          <w:tab w:val="num" w:pos="855"/>
        </w:tabs>
        <w:overflowPunct/>
        <w:autoSpaceDE/>
        <w:autoSpaceDN/>
        <w:adjustRightInd/>
        <w:spacing w:before="120" w:after="120"/>
        <w:ind w:hanging="709"/>
        <w:jc w:val="both"/>
        <w:textAlignment w:val="auto"/>
        <w:rPr>
          <w:rFonts w:ascii="Arial" w:hAnsi="Arial" w:cs="Arial"/>
        </w:rPr>
      </w:pPr>
      <w:r w:rsidRPr="0065090E">
        <w:rPr>
          <w:rFonts w:ascii="Arial" w:hAnsi="Arial" w:cs="Arial"/>
        </w:rPr>
        <w:t>12.3</w:t>
      </w:r>
      <w:r w:rsidR="00ED747F" w:rsidRPr="0065090E">
        <w:rPr>
          <w:rFonts w:ascii="Arial" w:hAnsi="Arial" w:cs="Arial"/>
        </w:rPr>
        <w:tab/>
        <w:t>Tenderers should indicate if a query is of a commercially sensitive nature – where disclosure of such query and the answer would or would be likely to prejudice its commercial interests.  However, if</w:t>
      </w:r>
      <w:r w:rsidR="00FC7F92">
        <w:rPr>
          <w:rFonts w:ascii="Arial" w:hAnsi="Arial" w:cs="Arial"/>
        </w:rPr>
        <w:t xml:space="preserve"> </w:t>
      </w:r>
      <w:r w:rsidR="00E36686">
        <w:rPr>
          <w:rFonts w:ascii="Arial" w:hAnsi="Arial" w:cs="Arial"/>
        </w:rPr>
        <w:t xml:space="preserve">YPO and/or </w:t>
      </w:r>
      <w:r w:rsidR="00FC7F92">
        <w:rPr>
          <w:rFonts w:ascii="Arial" w:hAnsi="Arial" w:cs="Arial"/>
        </w:rPr>
        <w:t>T</w:t>
      </w:r>
      <w:r w:rsidR="001E5291">
        <w:rPr>
          <w:rFonts w:ascii="Arial" w:hAnsi="Arial" w:cs="Arial"/>
        </w:rPr>
        <w:t xml:space="preserve">he Customer </w:t>
      </w:r>
      <w:r w:rsidR="00ED747F" w:rsidRPr="0065090E">
        <w:rPr>
          <w:rFonts w:ascii="Arial" w:hAnsi="Arial" w:cs="Arial"/>
        </w:rPr>
        <w:t xml:space="preserve">at its sole discretion does not either; consider the query to be of a commercially confidential nature or one which all Tenderers would potentially benefit from </w:t>
      </w:r>
      <w:r w:rsidR="00E36686">
        <w:rPr>
          <w:rFonts w:ascii="Arial" w:hAnsi="Arial" w:cs="Arial"/>
        </w:rPr>
        <w:t>seeing both the query and YPO’s and/or T</w:t>
      </w:r>
      <w:r w:rsidR="001E5291">
        <w:rPr>
          <w:rFonts w:ascii="Arial" w:hAnsi="Arial" w:cs="Arial"/>
        </w:rPr>
        <w:t>he Customer</w:t>
      </w:r>
      <w:r w:rsidR="00E36686">
        <w:rPr>
          <w:rFonts w:ascii="Arial" w:hAnsi="Arial" w:cs="Arial"/>
        </w:rPr>
        <w:t>’</w:t>
      </w:r>
      <w:r w:rsidR="001E5291">
        <w:rPr>
          <w:rFonts w:ascii="Arial" w:hAnsi="Arial" w:cs="Arial"/>
        </w:rPr>
        <w:t xml:space="preserve">s </w:t>
      </w:r>
      <w:r w:rsidR="00ED747F" w:rsidRPr="0065090E">
        <w:rPr>
          <w:rFonts w:ascii="Arial" w:hAnsi="Arial" w:cs="Arial"/>
        </w:rPr>
        <w:t xml:space="preserve">response, </w:t>
      </w:r>
      <w:r w:rsidR="00E36686">
        <w:rPr>
          <w:rFonts w:ascii="Arial" w:hAnsi="Arial" w:cs="Arial"/>
        </w:rPr>
        <w:t>they</w:t>
      </w:r>
      <w:r w:rsidR="00ED747F" w:rsidRPr="0065090E">
        <w:rPr>
          <w:rFonts w:ascii="Arial" w:hAnsi="Arial" w:cs="Arial"/>
        </w:rPr>
        <w:t xml:space="preserve"> will:</w:t>
      </w:r>
    </w:p>
    <w:p w14:paraId="2E14E222" w14:textId="42431A7F" w:rsidR="00ED747F" w:rsidRPr="0065090E" w:rsidRDefault="00625B13" w:rsidP="00ED747F">
      <w:pPr>
        <w:overflowPunct/>
        <w:autoSpaceDE/>
        <w:autoSpaceDN/>
        <w:adjustRightInd/>
        <w:spacing w:before="120"/>
        <w:ind w:left="720" w:hanging="660"/>
        <w:jc w:val="both"/>
        <w:textAlignment w:val="auto"/>
        <w:rPr>
          <w:rFonts w:ascii="Arial" w:hAnsi="Arial" w:cs="Arial"/>
        </w:rPr>
      </w:pPr>
      <w:r w:rsidRPr="0065090E">
        <w:rPr>
          <w:rFonts w:ascii="Arial" w:hAnsi="Arial" w:cs="Arial"/>
        </w:rPr>
        <w:t>12.3</w:t>
      </w:r>
      <w:r w:rsidR="00ED747F" w:rsidRPr="0065090E">
        <w:rPr>
          <w:rFonts w:ascii="Arial" w:hAnsi="Arial" w:cs="Arial"/>
        </w:rPr>
        <w:t>.1</w:t>
      </w:r>
      <w:r w:rsidR="00ED747F" w:rsidRPr="0065090E">
        <w:rPr>
          <w:rFonts w:ascii="Arial" w:hAnsi="Arial" w:cs="Arial"/>
        </w:rPr>
        <w:tab/>
        <w:t xml:space="preserve">invite the Tenderer submitting the query to either declassify the query and </w:t>
      </w:r>
      <w:r w:rsidR="00E36686">
        <w:rPr>
          <w:rFonts w:ascii="Arial" w:hAnsi="Arial" w:cs="Arial"/>
        </w:rPr>
        <w:t>allow the query along with YPO’s and/or T</w:t>
      </w:r>
      <w:r w:rsidR="001E5291">
        <w:rPr>
          <w:rFonts w:ascii="Arial" w:hAnsi="Arial" w:cs="Arial"/>
        </w:rPr>
        <w:t>he Customer</w:t>
      </w:r>
      <w:r w:rsidR="00E36686">
        <w:rPr>
          <w:rFonts w:ascii="Arial" w:hAnsi="Arial" w:cs="Arial"/>
        </w:rPr>
        <w:t>’</w:t>
      </w:r>
      <w:r w:rsidR="001E5291">
        <w:rPr>
          <w:rFonts w:ascii="Arial" w:hAnsi="Arial" w:cs="Arial"/>
        </w:rPr>
        <w:t>s</w:t>
      </w:r>
      <w:r w:rsidR="00ED747F" w:rsidRPr="0065090E">
        <w:rPr>
          <w:rFonts w:ascii="Arial" w:hAnsi="Arial" w:cs="Arial"/>
        </w:rPr>
        <w:t xml:space="preserve"> response to be circulated to all Tenderers; or </w:t>
      </w:r>
    </w:p>
    <w:p w14:paraId="2E14E223" w14:textId="77777777" w:rsidR="00ED747F" w:rsidRPr="0065090E" w:rsidRDefault="00625B13" w:rsidP="00ED747F">
      <w:pPr>
        <w:overflowPunct/>
        <w:autoSpaceDE/>
        <w:autoSpaceDN/>
        <w:adjustRightInd/>
        <w:spacing w:before="120"/>
        <w:ind w:left="720" w:hanging="660"/>
        <w:jc w:val="both"/>
        <w:textAlignment w:val="auto"/>
        <w:rPr>
          <w:rFonts w:ascii="Arial" w:hAnsi="Arial" w:cs="Arial"/>
        </w:rPr>
      </w:pPr>
      <w:r w:rsidRPr="0065090E">
        <w:rPr>
          <w:rFonts w:ascii="Arial" w:hAnsi="Arial" w:cs="Arial"/>
        </w:rPr>
        <w:t>12.3</w:t>
      </w:r>
      <w:r w:rsidR="00ED747F" w:rsidRPr="0065090E">
        <w:rPr>
          <w:rFonts w:ascii="Arial" w:hAnsi="Arial" w:cs="Arial"/>
        </w:rPr>
        <w:t>.2</w:t>
      </w:r>
      <w:r w:rsidR="00ED747F" w:rsidRPr="0065090E">
        <w:rPr>
          <w:rFonts w:ascii="Arial" w:hAnsi="Arial" w:cs="Arial"/>
        </w:rPr>
        <w:tab/>
        <w:t>request the Tenderer, if it still considers the query to be of a commercially confidential nature, to withdraw the query.</w:t>
      </w:r>
    </w:p>
    <w:p w14:paraId="2E14E224" w14:textId="3315532B" w:rsidR="00ED747F" w:rsidRPr="0065090E" w:rsidRDefault="00625B13" w:rsidP="00ED747F">
      <w:pPr>
        <w:overflowPunct/>
        <w:autoSpaceDE/>
        <w:autoSpaceDN/>
        <w:adjustRightInd/>
        <w:spacing w:before="120" w:after="120"/>
        <w:ind w:hanging="660"/>
        <w:jc w:val="both"/>
        <w:textAlignment w:val="auto"/>
        <w:rPr>
          <w:rFonts w:ascii="Arial" w:hAnsi="Arial" w:cs="Arial"/>
        </w:rPr>
      </w:pPr>
      <w:r w:rsidRPr="0065090E">
        <w:rPr>
          <w:rFonts w:ascii="Arial" w:hAnsi="Arial" w:cs="Arial"/>
        </w:rPr>
        <w:t>12.4</w:t>
      </w:r>
      <w:r w:rsidR="001E5291">
        <w:rPr>
          <w:rFonts w:ascii="Arial" w:hAnsi="Arial" w:cs="Arial"/>
        </w:rPr>
        <w:tab/>
      </w:r>
      <w:r w:rsidR="00E36686">
        <w:rPr>
          <w:rFonts w:ascii="Arial" w:hAnsi="Arial" w:cs="Arial"/>
        </w:rPr>
        <w:t xml:space="preserve">YPO and/or </w:t>
      </w:r>
      <w:r w:rsidR="001E5291">
        <w:rPr>
          <w:rFonts w:ascii="Arial" w:hAnsi="Arial" w:cs="Arial"/>
        </w:rPr>
        <w:t xml:space="preserve">The Customer </w:t>
      </w:r>
      <w:r w:rsidR="00ED747F" w:rsidRPr="0065090E">
        <w:rPr>
          <w:rFonts w:ascii="Arial" w:hAnsi="Arial" w:cs="Arial"/>
        </w:rPr>
        <w:t>reserves the right not to respond to a request for clarification or to circulate such a request where it considers that the answer to that request would or would be likely to prejudice its commercial interests.</w:t>
      </w:r>
    </w:p>
    <w:p w14:paraId="2E14E225" w14:textId="77777777" w:rsidR="00625B13" w:rsidRDefault="00625B13" w:rsidP="00ED747F">
      <w:pPr>
        <w:overflowPunct/>
        <w:autoSpaceDE/>
        <w:autoSpaceDN/>
        <w:adjustRightInd/>
        <w:spacing w:before="120" w:after="120"/>
        <w:ind w:hanging="660"/>
        <w:jc w:val="both"/>
        <w:textAlignment w:val="auto"/>
        <w:rPr>
          <w:rFonts w:ascii="Arial" w:hAnsi="Arial" w:cs="Arial"/>
          <w:sz w:val="20"/>
        </w:rPr>
      </w:pPr>
    </w:p>
    <w:p w14:paraId="2E14E226" w14:textId="77777777" w:rsidR="00ED747F" w:rsidRPr="00634ECB" w:rsidRDefault="00625B13" w:rsidP="00ED747F">
      <w:pPr>
        <w:pStyle w:val="StyleHeading120pt"/>
        <w:tabs>
          <w:tab w:val="left" w:pos="709"/>
        </w:tabs>
        <w:spacing w:after="0"/>
        <w:ind w:left="0" w:hanging="770"/>
        <w:jc w:val="both"/>
        <w:rPr>
          <w:rFonts w:cs="Arial"/>
          <w:color w:val="543996"/>
        </w:rPr>
      </w:pPr>
      <w:bookmarkStart w:id="283" w:name="_Toc287017327"/>
      <w:bookmarkStart w:id="284" w:name="_Toc287017488"/>
      <w:bookmarkStart w:id="285" w:name="_Toc287342896"/>
      <w:bookmarkStart w:id="286" w:name="_Toc287343024"/>
      <w:bookmarkStart w:id="287" w:name="_Toc287343304"/>
      <w:bookmarkStart w:id="288" w:name="_Toc287343397"/>
      <w:bookmarkStart w:id="289" w:name="_Toc287343507"/>
      <w:bookmarkStart w:id="290" w:name="_Toc287343640"/>
      <w:bookmarkStart w:id="291" w:name="_Toc287343750"/>
      <w:bookmarkStart w:id="292" w:name="_Toc287343864"/>
      <w:bookmarkStart w:id="293" w:name="_Toc287448364"/>
      <w:r>
        <w:rPr>
          <w:rFonts w:cs="Arial"/>
          <w:color w:val="543996"/>
        </w:rPr>
        <w:t>1</w:t>
      </w:r>
      <w:r>
        <w:rPr>
          <w:rFonts w:cs="Arial"/>
          <w:color w:val="543996"/>
          <w:lang w:val="en-GB"/>
        </w:rPr>
        <w:t>3</w:t>
      </w:r>
      <w:r w:rsidR="00ED747F" w:rsidRPr="00634ECB">
        <w:rPr>
          <w:rFonts w:cs="Arial"/>
          <w:color w:val="543996"/>
        </w:rPr>
        <w:tab/>
        <w:t>Amendments to Tender Documents</w:t>
      </w:r>
      <w:bookmarkEnd w:id="283"/>
      <w:bookmarkEnd w:id="284"/>
      <w:bookmarkEnd w:id="285"/>
      <w:bookmarkEnd w:id="286"/>
      <w:bookmarkEnd w:id="287"/>
      <w:bookmarkEnd w:id="288"/>
      <w:bookmarkEnd w:id="289"/>
      <w:bookmarkEnd w:id="290"/>
      <w:bookmarkEnd w:id="291"/>
      <w:bookmarkEnd w:id="292"/>
      <w:bookmarkEnd w:id="293"/>
    </w:p>
    <w:p w14:paraId="2E14E227" w14:textId="3B4B82AC" w:rsidR="00ED747F" w:rsidRPr="0065090E" w:rsidRDefault="00625B13" w:rsidP="001E52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hanging="709"/>
        <w:jc w:val="both"/>
        <w:rPr>
          <w:rFonts w:ascii="Arial" w:hAnsi="Arial" w:cs="Arial"/>
          <w:color w:val="000000"/>
        </w:rPr>
      </w:pPr>
      <w:r w:rsidRPr="0065090E">
        <w:rPr>
          <w:rFonts w:ascii="Arial" w:hAnsi="Arial" w:cs="Arial"/>
          <w:color w:val="000000"/>
        </w:rPr>
        <w:t>13</w:t>
      </w:r>
      <w:r w:rsidR="00ED747F" w:rsidRPr="0065090E">
        <w:rPr>
          <w:rFonts w:ascii="Arial" w:hAnsi="Arial" w:cs="Arial"/>
          <w:color w:val="000000"/>
        </w:rPr>
        <w:t>.1</w:t>
      </w:r>
      <w:r w:rsidR="00ED747F" w:rsidRPr="0065090E">
        <w:rPr>
          <w:rFonts w:ascii="Arial" w:hAnsi="Arial" w:cs="Arial"/>
          <w:color w:val="000000"/>
        </w:rPr>
        <w:tab/>
        <w:t>At any time prior to the deadline</w:t>
      </w:r>
      <w:r w:rsidR="001E5291">
        <w:rPr>
          <w:rFonts w:ascii="Arial" w:hAnsi="Arial" w:cs="Arial"/>
          <w:color w:val="000000"/>
        </w:rPr>
        <w:t xml:space="preserve"> for the receipt of Tenders, </w:t>
      </w:r>
      <w:r w:rsidR="00E36686">
        <w:rPr>
          <w:rFonts w:ascii="Arial" w:hAnsi="Arial" w:cs="Arial"/>
          <w:color w:val="000000"/>
        </w:rPr>
        <w:t xml:space="preserve">YPO and/or </w:t>
      </w:r>
      <w:r w:rsidR="001E5291">
        <w:rPr>
          <w:rFonts w:ascii="Arial" w:hAnsi="Arial" w:cs="Arial"/>
          <w:color w:val="000000"/>
        </w:rPr>
        <w:t>the Customer</w:t>
      </w:r>
      <w:r w:rsidR="00ED747F" w:rsidRPr="0065090E">
        <w:rPr>
          <w:rFonts w:ascii="Arial" w:hAnsi="Arial" w:cs="Arial"/>
          <w:color w:val="000000"/>
        </w:rPr>
        <w:t xml:space="preserve"> may modify the </w:t>
      </w:r>
      <w:r w:rsidR="00147CBE">
        <w:rPr>
          <w:rFonts w:ascii="Arial" w:hAnsi="Arial" w:cs="Arial"/>
          <w:color w:val="000000"/>
        </w:rPr>
        <w:t>further-c</w:t>
      </w:r>
      <w:r w:rsidR="001D5DB2">
        <w:rPr>
          <w:rFonts w:ascii="Arial" w:hAnsi="Arial" w:cs="Arial"/>
          <w:color w:val="000000"/>
        </w:rPr>
        <w:t>ompetition</w:t>
      </w:r>
      <w:r w:rsidR="00ED747F" w:rsidRPr="0065090E">
        <w:rPr>
          <w:rFonts w:ascii="Arial" w:hAnsi="Arial" w:cs="Arial"/>
          <w:color w:val="000000"/>
        </w:rPr>
        <w:t xml:space="preserve"> by amendment. Any such amendment will be numbered and dated and issued by YPO</w:t>
      </w:r>
      <w:r w:rsidR="00E36686">
        <w:rPr>
          <w:rFonts w:ascii="Arial" w:hAnsi="Arial" w:cs="Arial"/>
          <w:color w:val="000000"/>
        </w:rPr>
        <w:t xml:space="preserve"> and/or The Customer</w:t>
      </w:r>
      <w:r w:rsidR="00ED747F" w:rsidRPr="0065090E">
        <w:rPr>
          <w:rFonts w:ascii="Arial" w:hAnsi="Arial" w:cs="Arial"/>
          <w:color w:val="000000"/>
        </w:rPr>
        <w:t xml:space="preserve"> to all prospective Tenderers allowing reasonable time for the change to be taken into account.  This may require an extension to the Deadline for receipt of Tenders, </w:t>
      </w:r>
      <w:r w:rsidR="00ED747F" w:rsidRPr="0086555C">
        <w:rPr>
          <w:rFonts w:ascii="Arial" w:hAnsi="Arial" w:cs="Arial"/>
          <w:color w:val="000000"/>
        </w:rPr>
        <w:t xml:space="preserve">please refer to section </w:t>
      </w:r>
      <w:r w:rsidR="0086555C" w:rsidRPr="0086555C">
        <w:rPr>
          <w:rFonts w:ascii="Arial" w:hAnsi="Arial" w:cs="Arial"/>
          <w:color w:val="000000"/>
        </w:rPr>
        <w:t>6</w:t>
      </w:r>
      <w:r w:rsidR="00ED747F" w:rsidRPr="0086555C">
        <w:rPr>
          <w:rFonts w:ascii="Arial" w:hAnsi="Arial" w:cs="Arial"/>
          <w:color w:val="000000"/>
        </w:rPr>
        <w:t>.2.</w:t>
      </w:r>
    </w:p>
    <w:p w14:paraId="2E14E228" w14:textId="77777777" w:rsidR="00625B13" w:rsidRDefault="00625B13" w:rsidP="001E529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09"/>
        <w:jc w:val="both"/>
        <w:rPr>
          <w:rFonts w:ascii="Arial" w:hAnsi="Arial" w:cs="Arial"/>
          <w:color w:val="000000"/>
          <w:sz w:val="20"/>
        </w:rPr>
      </w:pPr>
    </w:p>
    <w:p w14:paraId="2E14E229" w14:textId="77777777" w:rsidR="00ED747F" w:rsidRPr="00634ECB" w:rsidRDefault="00625B13" w:rsidP="00ED747F">
      <w:pPr>
        <w:pStyle w:val="StyleHeading120pt"/>
        <w:tabs>
          <w:tab w:val="left" w:pos="709"/>
        </w:tabs>
        <w:spacing w:after="0"/>
        <w:ind w:left="0" w:hanging="770"/>
        <w:jc w:val="both"/>
        <w:rPr>
          <w:rFonts w:cs="Arial"/>
          <w:color w:val="543996"/>
        </w:rPr>
      </w:pPr>
      <w:bookmarkStart w:id="294" w:name="_Toc287017328"/>
      <w:bookmarkStart w:id="295" w:name="_Toc287017489"/>
      <w:bookmarkStart w:id="296" w:name="_Toc287342897"/>
      <w:bookmarkStart w:id="297" w:name="_Toc287343025"/>
      <w:bookmarkStart w:id="298" w:name="_Toc287343305"/>
      <w:bookmarkStart w:id="299" w:name="_Toc287343398"/>
      <w:bookmarkStart w:id="300" w:name="_Toc287343508"/>
      <w:bookmarkStart w:id="301" w:name="_Toc287343641"/>
      <w:bookmarkStart w:id="302" w:name="_Toc287343751"/>
      <w:bookmarkStart w:id="303" w:name="_Toc287343865"/>
      <w:bookmarkStart w:id="304" w:name="_Toc287448365"/>
      <w:r>
        <w:rPr>
          <w:rFonts w:cs="Arial"/>
          <w:color w:val="543996"/>
        </w:rPr>
        <w:t>1</w:t>
      </w:r>
      <w:r>
        <w:rPr>
          <w:rFonts w:cs="Arial"/>
          <w:color w:val="543996"/>
          <w:lang w:val="en-GB"/>
        </w:rPr>
        <w:t>4</w:t>
      </w:r>
      <w:r w:rsidR="00ED747F" w:rsidRPr="00634ECB">
        <w:rPr>
          <w:rFonts w:cs="Arial"/>
          <w:color w:val="543996"/>
        </w:rPr>
        <w:tab/>
        <w:t>Late Tenders</w:t>
      </w:r>
      <w:bookmarkEnd w:id="294"/>
      <w:bookmarkEnd w:id="295"/>
      <w:bookmarkEnd w:id="296"/>
      <w:bookmarkEnd w:id="297"/>
      <w:bookmarkEnd w:id="298"/>
      <w:bookmarkEnd w:id="299"/>
      <w:bookmarkEnd w:id="300"/>
      <w:bookmarkEnd w:id="301"/>
      <w:bookmarkEnd w:id="302"/>
      <w:bookmarkEnd w:id="303"/>
      <w:bookmarkEnd w:id="304"/>
    </w:p>
    <w:p w14:paraId="2E14E22A" w14:textId="77777777" w:rsidR="00ED747F" w:rsidRPr="0065090E" w:rsidRDefault="00ED747F" w:rsidP="001E5291">
      <w:pPr>
        <w:tabs>
          <w:tab w:val="left" w:pos="0"/>
        </w:tabs>
        <w:spacing w:before="120"/>
        <w:ind w:hanging="709"/>
        <w:jc w:val="both"/>
        <w:rPr>
          <w:rFonts w:ascii="Arial" w:hAnsi="Arial" w:cs="Arial"/>
          <w:color w:val="000000"/>
        </w:rPr>
      </w:pPr>
      <w:r w:rsidRPr="0065090E">
        <w:rPr>
          <w:rFonts w:ascii="Arial" w:hAnsi="Arial" w:cs="Arial"/>
          <w:color w:val="000000"/>
        </w:rPr>
        <w:t>1</w:t>
      </w:r>
      <w:r w:rsidR="00625B13" w:rsidRPr="0065090E">
        <w:rPr>
          <w:rFonts w:ascii="Arial" w:hAnsi="Arial" w:cs="Arial"/>
          <w:color w:val="000000"/>
        </w:rPr>
        <w:t>4</w:t>
      </w:r>
      <w:r w:rsidRPr="0065090E">
        <w:rPr>
          <w:rFonts w:ascii="Arial" w:hAnsi="Arial" w:cs="Arial"/>
          <w:color w:val="000000"/>
        </w:rPr>
        <w:t>.1</w:t>
      </w:r>
      <w:r w:rsidRPr="0065090E">
        <w:rPr>
          <w:rFonts w:ascii="Arial" w:hAnsi="Arial" w:cs="Arial"/>
          <w:color w:val="000000"/>
        </w:rPr>
        <w:tab/>
        <w:t xml:space="preserve">Any Tender received  </w:t>
      </w:r>
      <w:r w:rsidR="00E2477B" w:rsidRPr="0065090E">
        <w:rPr>
          <w:rFonts w:ascii="Arial" w:hAnsi="Arial" w:cs="Arial"/>
        </w:rPr>
        <w:t xml:space="preserve">after the date </w:t>
      </w:r>
      <w:r w:rsidR="009F342A" w:rsidRPr="0065090E">
        <w:rPr>
          <w:rFonts w:ascii="Arial" w:hAnsi="Arial" w:cs="Arial"/>
        </w:rPr>
        <w:t xml:space="preserve">and time </w:t>
      </w:r>
      <w:r w:rsidR="00E2477B" w:rsidRPr="0065090E">
        <w:rPr>
          <w:rFonts w:ascii="Arial" w:hAnsi="Arial" w:cs="Arial"/>
        </w:rPr>
        <w:t xml:space="preserve">stated in </w:t>
      </w:r>
      <w:r w:rsidR="0086555C">
        <w:rPr>
          <w:rFonts w:ascii="Arial" w:hAnsi="Arial" w:cs="Arial"/>
        </w:rPr>
        <w:t>Section 2, paragraph 3.2 “Timescales”</w:t>
      </w:r>
      <w:r w:rsidR="00331B61" w:rsidRPr="0065090E">
        <w:rPr>
          <w:rFonts w:ascii="Arial" w:hAnsi="Arial" w:cs="Arial"/>
        </w:rPr>
        <w:t xml:space="preserve"> </w:t>
      </w:r>
      <w:r w:rsidRPr="0065090E">
        <w:rPr>
          <w:rFonts w:ascii="Arial" w:hAnsi="Arial" w:cs="Arial"/>
          <w:color w:val="000000"/>
        </w:rPr>
        <w:t>may be rejected unless the Tenderer can provide irrefutable evidence that the Tender was capable of being received by the due date and time.</w:t>
      </w:r>
    </w:p>
    <w:p w14:paraId="2E14E22B" w14:textId="77777777" w:rsidR="00625B13" w:rsidRDefault="00625B13" w:rsidP="001E5291">
      <w:pPr>
        <w:tabs>
          <w:tab w:val="left" w:pos="0"/>
        </w:tabs>
        <w:ind w:hanging="709"/>
        <w:jc w:val="both"/>
        <w:rPr>
          <w:rFonts w:ascii="Arial" w:hAnsi="Arial" w:cs="Arial"/>
          <w:color w:val="000000"/>
          <w:sz w:val="20"/>
        </w:rPr>
      </w:pPr>
    </w:p>
    <w:p w14:paraId="2E14E22C" w14:textId="0C90888F" w:rsidR="00ED747F" w:rsidRPr="00634ECB" w:rsidRDefault="00625B13" w:rsidP="00ED747F">
      <w:pPr>
        <w:pStyle w:val="StyleHeading120pt"/>
        <w:spacing w:after="0"/>
        <w:ind w:left="0" w:hanging="770"/>
        <w:jc w:val="both"/>
        <w:rPr>
          <w:rFonts w:cs="Arial"/>
          <w:color w:val="543996"/>
        </w:rPr>
      </w:pPr>
      <w:bookmarkStart w:id="305" w:name="_Toc287017329"/>
      <w:bookmarkStart w:id="306" w:name="_Toc287017490"/>
      <w:bookmarkStart w:id="307" w:name="_Toc287342898"/>
      <w:bookmarkStart w:id="308" w:name="_Toc287343026"/>
      <w:bookmarkStart w:id="309" w:name="_Toc287343306"/>
      <w:bookmarkStart w:id="310" w:name="_Toc287343399"/>
      <w:bookmarkStart w:id="311" w:name="_Toc287343509"/>
      <w:bookmarkStart w:id="312" w:name="_Toc287343642"/>
      <w:bookmarkStart w:id="313" w:name="_Toc287343752"/>
      <w:bookmarkStart w:id="314" w:name="_Toc287343866"/>
      <w:bookmarkStart w:id="315" w:name="_Toc287448366"/>
      <w:r>
        <w:rPr>
          <w:rFonts w:cs="Arial"/>
          <w:color w:val="543996"/>
        </w:rPr>
        <w:t>1</w:t>
      </w:r>
      <w:r>
        <w:rPr>
          <w:rFonts w:cs="Arial"/>
          <w:color w:val="543996"/>
          <w:lang w:val="en-GB"/>
        </w:rPr>
        <w:t>5</w:t>
      </w:r>
      <w:r w:rsidR="00ED747F" w:rsidRPr="00634ECB">
        <w:rPr>
          <w:rFonts w:cs="Arial"/>
          <w:color w:val="543996"/>
        </w:rPr>
        <w:tab/>
        <w:t>Proposed Amend</w:t>
      </w:r>
      <w:r w:rsidR="001E5291">
        <w:rPr>
          <w:rFonts w:cs="Arial"/>
          <w:color w:val="543996"/>
        </w:rPr>
        <w:t xml:space="preserve">ments to the </w:t>
      </w:r>
      <w:r w:rsidR="00E36686">
        <w:rPr>
          <w:rFonts w:cs="Arial"/>
          <w:color w:val="543996"/>
          <w:lang w:val="en-GB"/>
        </w:rPr>
        <w:t>Call-Off Contract</w:t>
      </w:r>
      <w:r w:rsidR="00ED747F" w:rsidRPr="00634ECB">
        <w:rPr>
          <w:rFonts w:cs="Arial"/>
          <w:color w:val="543996"/>
        </w:rPr>
        <w:t xml:space="preserve"> by the Tenderer</w:t>
      </w:r>
      <w:bookmarkEnd w:id="305"/>
      <w:bookmarkEnd w:id="306"/>
      <w:bookmarkEnd w:id="307"/>
      <w:bookmarkEnd w:id="308"/>
      <w:bookmarkEnd w:id="309"/>
      <w:bookmarkEnd w:id="310"/>
      <w:bookmarkEnd w:id="311"/>
      <w:bookmarkEnd w:id="312"/>
      <w:bookmarkEnd w:id="313"/>
      <w:bookmarkEnd w:id="314"/>
      <w:bookmarkEnd w:id="315"/>
    </w:p>
    <w:p w14:paraId="2E14E22E" w14:textId="35ADC6E2" w:rsidR="00ED747F" w:rsidRPr="0065090E" w:rsidRDefault="00625B13" w:rsidP="00ED747F">
      <w:pPr>
        <w:tabs>
          <w:tab w:val="num" w:pos="1080"/>
        </w:tabs>
        <w:overflowPunct/>
        <w:autoSpaceDE/>
        <w:autoSpaceDN/>
        <w:adjustRightInd/>
        <w:spacing w:before="120" w:after="120"/>
        <w:ind w:hanging="706"/>
        <w:jc w:val="both"/>
        <w:textAlignment w:val="auto"/>
        <w:rPr>
          <w:rFonts w:ascii="Arial" w:hAnsi="Arial" w:cs="Arial"/>
        </w:rPr>
      </w:pPr>
      <w:r w:rsidRPr="0065090E">
        <w:rPr>
          <w:rFonts w:ascii="Arial" w:hAnsi="Arial" w:cs="Arial"/>
        </w:rPr>
        <w:t>15</w:t>
      </w:r>
      <w:r w:rsidR="00E36686">
        <w:rPr>
          <w:rFonts w:ascii="Arial" w:hAnsi="Arial" w:cs="Arial"/>
        </w:rPr>
        <w:t>.1</w:t>
      </w:r>
      <w:r w:rsidR="001E5291">
        <w:rPr>
          <w:rFonts w:ascii="Arial" w:hAnsi="Arial" w:cs="Arial"/>
        </w:rPr>
        <w:tab/>
        <w:t>The Customer</w:t>
      </w:r>
      <w:r w:rsidR="00ED747F" w:rsidRPr="0065090E">
        <w:rPr>
          <w:rFonts w:ascii="Arial" w:hAnsi="Arial" w:cs="Arial"/>
        </w:rPr>
        <w:t xml:space="preserve"> will consider proposed amendments strictly on their merits </w:t>
      </w:r>
      <w:r w:rsidR="00E36686">
        <w:rPr>
          <w:rFonts w:ascii="Arial" w:hAnsi="Arial" w:cs="Arial"/>
        </w:rPr>
        <w:t xml:space="preserve">and within the limits imposed in the </w:t>
      </w:r>
      <w:r w:rsidR="00147CBE">
        <w:rPr>
          <w:rFonts w:ascii="Arial" w:hAnsi="Arial" w:cs="Arial"/>
        </w:rPr>
        <w:t>further-</w:t>
      </w:r>
      <w:r w:rsidR="00E36686">
        <w:rPr>
          <w:rFonts w:ascii="Arial" w:hAnsi="Arial" w:cs="Arial"/>
        </w:rPr>
        <w:t>competition</w:t>
      </w:r>
      <w:r w:rsidR="00ED747F" w:rsidRPr="0065090E">
        <w:rPr>
          <w:rFonts w:ascii="Arial" w:hAnsi="Arial" w:cs="Arial"/>
        </w:rPr>
        <w:t>.</w:t>
      </w:r>
      <w:r w:rsidR="0027770C" w:rsidRPr="0065090E">
        <w:rPr>
          <w:rFonts w:ascii="Arial" w:hAnsi="Arial" w:cs="Arial"/>
        </w:rPr>
        <w:t xml:space="preserve"> </w:t>
      </w:r>
      <w:r w:rsidR="001E5291">
        <w:rPr>
          <w:rFonts w:ascii="Arial" w:hAnsi="Arial" w:cs="Arial"/>
          <w:b/>
          <w:color w:val="FF0000"/>
        </w:rPr>
        <w:t>The Customer</w:t>
      </w:r>
      <w:r w:rsidR="0027770C" w:rsidRPr="0065090E">
        <w:rPr>
          <w:rFonts w:ascii="Arial" w:hAnsi="Arial" w:cs="Arial"/>
          <w:b/>
          <w:color w:val="FF0000"/>
        </w:rPr>
        <w:t xml:space="preserve"> shall only consider amend</w:t>
      </w:r>
      <w:r w:rsidR="001E5291">
        <w:rPr>
          <w:rFonts w:ascii="Arial" w:hAnsi="Arial" w:cs="Arial"/>
          <w:b/>
          <w:color w:val="FF0000"/>
        </w:rPr>
        <w:t>ments to the call-off Terms and Conditions</w:t>
      </w:r>
      <w:r w:rsidR="0027770C" w:rsidRPr="0065090E">
        <w:rPr>
          <w:rFonts w:ascii="Arial" w:hAnsi="Arial" w:cs="Arial"/>
          <w:b/>
          <w:color w:val="FF0000"/>
        </w:rPr>
        <w:t xml:space="preserve"> during the Clarification Question stage of the tender process. </w:t>
      </w:r>
      <w:r w:rsidR="008711C9" w:rsidRPr="00F42627">
        <w:rPr>
          <w:rFonts w:ascii="Arial" w:hAnsi="Arial" w:cs="Arial"/>
          <w:b/>
          <w:color w:val="FF0000"/>
          <w:szCs w:val="18"/>
        </w:rPr>
        <w:t>Any provider raising queries outside of this period or submitting amendments with their tender submission will be deemed to have failed this mandatory criteria resulting in them being disqualified and their tender submission not being evaluated further.</w:t>
      </w:r>
      <w:r w:rsidR="0027770C" w:rsidRPr="008711C9">
        <w:rPr>
          <w:rFonts w:ascii="Arial" w:hAnsi="Arial" w:cs="Arial"/>
          <w:b/>
          <w:color w:val="FF0000"/>
          <w:sz w:val="24"/>
        </w:rPr>
        <w:t xml:space="preserve"> </w:t>
      </w:r>
      <w:r w:rsidR="0027770C" w:rsidRPr="0065090E">
        <w:rPr>
          <w:rFonts w:ascii="Arial" w:hAnsi="Arial" w:cs="Arial"/>
          <w:b/>
          <w:color w:val="FF0000"/>
        </w:rPr>
        <w:t>Where a tenderer wishes to suggest an amendment they should provide the clause reference, the part of the clause that they would like to amend and provide suggested wording.</w:t>
      </w:r>
      <w:r w:rsidR="0027770C" w:rsidRPr="0065090E">
        <w:rPr>
          <w:rFonts w:ascii="Arial" w:hAnsi="Arial" w:cs="Arial"/>
          <w:color w:val="FF0000"/>
        </w:rPr>
        <w:t xml:space="preserve"> </w:t>
      </w:r>
    </w:p>
    <w:p w14:paraId="2E14E22F" w14:textId="2FD0A14E" w:rsidR="00ED747F" w:rsidRPr="0065090E" w:rsidRDefault="00625B13" w:rsidP="001E5291">
      <w:pPr>
        <w:tabs>
          <w:tab w:val="num" w:pos="1080"/>
        </w:tabs>
        <w:overflowPunct/>
        <w:autoSpaceDE/>
        <w:autoSpaceDN/>
        <w:adjustRightInd/>
        <w:spacing w:before="120"/>
        <w:ind w:hanging="706"/>
        <w:jc w:val="both"/>
        <w:textAlignment w:val="auto"/>
        <w:rPr>
          <w:rFonts w:ascii="Arial" w:hAnsi="Arial" w:cs="Arial"/>
          <w:color w:val="000000"/>
        </w:rPr>
      </w:pPr>
      <w:r w:rsidRPr="0065090E">
        <w:rPr>
          <w:rFonts w:ascii="Arial" w:hAnsi="Arial" w:cs="Arial"/>
          <w:color w:val="000000"/>
        </w:rPr>
        <w:t>15</w:t>
      </w:r>
      <w:r w:rsidR="00E36686">
        <w:rPr>
          <w:rFonts w:ascii="Arial" w:hAnsi="Arial" w:cs="Arial"/>
          <w:color w:val="000000"/>
        </w:rPr>
        <w:t>.2</w:t>
      </w:r>
      <w:r w:rsidR="00ED747F" w:rsidRPr="0065090E">
        <w:rPr>
          <w:rFonts w:ascii="Arial" w:hAnsi="Arial" w:cs="Arial"/>
          <w:color w:val="000000"/>
        </w:rPr>
        <w:tab/>
      </w:r>
      <w:r w:rsidR="001E5291">
        <w:rPr>
          <w:rFonts w:ascii="Arial" w:hAnsi="Arial" w:cs="Arial"/>
          <w:color w:val="000000"/>
        </w:rPr>
        <w:t>The Customer</w:t>
      </w:r>
      <w:r w:rsidR="0027770C" w:rsidRPr="0065090E">
        <w:rPr>
          <w:rFonts w:ascii="Arial" w:hAnsi="Arial" w:cs="Arial"/>
          <w:color w:val="000000"/>
        </w:rPr>
        <w:t xml:space="preserve"> do</w:t>
      </w:r>
      <w:r w:rsidR="001E5291">
        <w:rPr>
          <w:rFonts w:ascii="Arial" w:hAnsi="Arial" w:cs="Arial"/>
          <w:color w:val="000000"/>
        </w:rPr>
        <w:t>es</w:t>
      </w:r>
      <w:r w:rsidR="0027770C" w:rsidRPr="0065090E">
        <w:rPr>
          <w:rFonts w:ascii="Arial" w:hAnsi="Arial" w:cs="Arial"/>
          <w:color w:val="000000"/>
        </w:rPr>
        <w:t xml:space="preserve"> not bind themselves to accepting any </w:t>
      </w:r>
      <w:r w:rsidR="00E5146C" w:rsidRPr="0065090E">
        <w:rPr>
          <w:rFonts w:ascii="Arial" w:hAnsi="Arial" w:cs="Arial"/>
          <w:color w:val="000000"/>
        </w:rPr>
        <w:t>amendments</w:t>
      </w:r>
      <w:r w:rsidR="001E5291">
        <w:rPr>
          <w:rFonts w:ascii="Arial" w:hAnsi="Arial" w:cs="Arial"/>
          <w:color w:val="000000"/>
        </w:rPr>
        <w:t>, however, the Customer</w:t>
      </w:r>
      <w:r w:rsidR="0027770C" w:rsidRPr="0065090E">
        <w:rPr>
          <w:rFonts w:ascii="Arial" w:hAnsi="Arial" w:cs="Arial"/>
          <w:color w:val="000000"/>
        </w:rPr>
        <w:t xml:space="preserve"> will consider any suggested amendments and will notify tenderers as to whether or not the suggested amendments are accepted or not. </w:t>
      </w:r>
      <w:r w:rsidR="00ED747F" w:rsidRPr="0065090E">
        <w:rPr>
          <w:rFonts w:ascii="Arial" w:hAnsi="Arial" w:cs="Arial"/>
          <w:color w:val="000000"/>
        </w:rPr>
        <w:t>Where YPO makes ch</w:t>
      </w:r>
      <w:r w:rsidR="001E5291">
        <w:rPr>
          <w:rFonts w:ascii="Arial" w:hAnsi="Arial" w:cs="Arial"/>
          <w:color w:val="000000"/>
        </w:rPr>
        <w:t>anges to the terms and conditions</w:t>
      </w:r>
      <w:r w:rsidR="00ED747F" w:rsidRPr="0065090E">
        <w:rPr>
          <w:rFonts w:ascii="Arial" w:hAnsi="Arial" w:cs="Arial"/>
          <w:color w:val="000000"/>
        </w:rPr>
        <w:t xml:space="preserve"> as a result of the proposals received it will circulate</w:t>
      </w:r>
      <w:r w:rsidR="001E5291">
        <w:rPr>
          <w:rFonts w:ascii="Arial" w:hAnsi="Arial" w:cs="Arial"/>
          <w:color w:val="000000"/>
        </w:rPr>
        <w:t xml:space="preserve"> the amended terms and conditions</w:t>
      </w:r>
      <w:r w:rsidR="00ED747F" w:rsidRPr="0065090E">
        <w:rPr>
          <w:rFonts w:ascii="Arial" w:hAnsi="Arial" w:cs="Arial"/>
          <w:color w:val="000000"/>
        </w:rPr>
        <w:t xml:space="preserve"> to all Tenderers.</w:t>
      </w:r>
    </w:p>
    <w:p w14:paraId="2E14E230" w14:textId="77777777" w:rsidR="00625B13" w:rsidRDefault="00625B13" w:rsidP="001E5291">
      <w:pPr>
        <w:tabs>
          <w:tab w:val="num" w:pos="1080"/>
        </w:tabs>
        <w:overflowPunct/>
        <w:autoSpaceDE/>
        <w:autoSpaceDN/>
        <w:adjustRightInd/>
        <w:ind w:hanging="706"/>
        <w:jc w:val="both"/>
        <w:textAlignment w:val="auto"/>
        <w:rPr>
          <w:rFonts w:ascii="Arial" w:hAnsi="Arial" w:cs="Arial"/>
          <w:color w:val="000000"/>
          <w:sz w:val="20"/>
        </w:rPr>
      </w:pPr>
    </w:p>
    <w:p w14:paraId="2E14E231" w14:textId="77777777" w:rsidR="00ED747F" w:rsidRDefault="00625B13" w:rsidP="00ED747F">
      <w:pPr>
        <w:pStyle w:val="StyleHeading120pt"/>
        <w:spacing w:after="0"/>
        <w:ind w:left="0" w:hanging="770"/>
        <w:jc w:val="both"/>
        <w:rPr>
          <w:rFonts w:cs="Arial"/>
          <w:color w:val="543996"/>
          <w:lang w:val="en-GB"/>
        </w:rPr>
      </w:pPr>
      <w:bookmarkStart w:id="316" w:name="_Toc287017330"/>
      <w:bookmarkStart w:id="317" w:name="_Toc287017491"/>
      <w:bookmarkStart w:id="318" w:name="_Toc287342899"/>
      <w:bookmarkStart w:id="319" w:name="_Toc287343027"/>
      <w:bookmarkStart w:id="320" w:name="_Toc287343307"/>
      <w:bookmarkStart w:id="321" w:name="_Toc287343400"/>
      <w:bookmarkStart w:id="322" w:name="_Toc287343510"/>
      <w:bookmarkStart w:id="323" w:name="_Toc287343643"/>
      <w:bookmarkStart w:id="324" w:name="_Toc287343753"/>
      <w:bookmarkStart w:id="325" w:name="_Toc287343867"/>
      <w:bookmarkStart w:id="326" w:name="_Toc287448367"/>
      <w:r>
        <w:rPr>
          <w:rFonts w:cs="Arial"/>
          <w:color w:val="543996"/>
        </w:rPr>
        <w:t>1</w:t>
      </w:r>
      <w:r>
        <w:rPr>
          <w:rFonts w:cs="Arial"/>
          <w:color w:val="543996"/>
          <w:lang w:val="en-GB"/>
        </w:rPr>
        <w:t>6</w:t>
      </w:r>
      <w:r w:rsidR="00ED747F" w:rsidRPr="00634ECB">
        <w:rPr>
          <w:rFonts w:cs="Arial"/>
          <w:color w:val="543996"/>
        </w:rPr>
        <w:tab/>
        <w:t>Modification and Withdrawal</w:t>
      </w:r>
      <w:bookmarkEnd w:id="316"/>
      <w:bookmarkEnd w:id="317"/>
      <w:bookmarkEnd w:id="318"/>
      <w:bookmarkEnd w:id="319"/>
      <w:bookmarkEnd w:id="320"/>
      <w:bookmarkEnd w:id="321"/>
      <w:bookmarkEnd w:id="322"/>
      <w:bookmarkEnd w:id="323"/>
      <w:bookmarkEnd w:id="324"/>
      <w:bookmarkEnd w:id="325"/>
      <w:bookmarkEnd w:id="326"/>
    </w:p>
    <w:p w14:paraId="2E14E232" w14:textId="77777777" w:rsidR="00ED747F" w:rsidRPr="0065090E" w:rsidRDefault="00625B13" w:rsidP="002111AF">
      <w:pPr>
        <w:tabs>
          <w:tab w:val="left" w:pos="1440"/>
          <w:tab w:val="num" w:pos="209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after="120"/>
        <w:ind w:hanging="709"/>
        <w:jc w:val="both"/>
        <w:textAlignment w:val="auto"/>
        <w:rPr>
          <w:rFonts w:ascii="Arial" w:hAnsi="Arial" w:cs="Arial"/>
          <w:color w:val="000000"/>
        </w:rPr>
      </w:pPr>
      <w:r w:rsidRPr="0065090E">
        <w:rPr>
          <w:rFonts w:ascii="Arial" w:hAnsi="Arial" w:cs="Arial"/>
          <w:color w:val="000000"/>
        </w:rPr>
        <w:t>16</w:t>
      </w:r>
      <w:r w:rsidR="00ED747F" w:rsidRPr="0065090E">
        <w:rPr>
          <w:rFonts w:ascii="Arial" w:hAnsi="Arial" w:cs="Arial"/>
          <w:color w:val="000000"/>
        </w:rPr>
        <w:t>.1</w:t>
      </w:r>
      <w:r w:rsidR="00ED747F" w:rsidRPr="0065090E">
        <w:rPr>
          <w:rFonts w:ascii="Arial" w:hAnsi="Arial" w:cs="Arial"/>
          <w:color w:val="000000"/>
        </w:rPr>
        <w:tab/>
        <w:t>Tenderers may mo</w:t>
      </w:r>
      <w:r w:rsidR="00E40C58" w:rsidRPr="0065090E">
        <w:rPr>
          <w:rFonts w:ascii="Arial" w:hAnsi="Arial" w:cs="Arial"/>
          <w:color w:val="000000"/>
        </w:rPr>
        <w:t>dify their Tender prior to the d</w:t>
      </w:r>
      <w:r w:rsidR="00ED747F" w:rsidRPr="0065090E">
        <w:rPr>
          <w:rFonts w:ascii="Arial" w:hAnsi="Arial" w:cs="Arial"/>
          <w:color w:val="000000"/>
        </w:rPr>
        <w:t xml:space="preserve">eadline </w:t>
      </w:r>
      <w:r w:rsidR="009F342A" w:rsidRPr="0065090E">
        <w:rPr>
          <w:rFonts w:ascii="Arial" w:hAnsi="Arial" w:cs="Arial"/>
          <w:color w:val="000000"/>
        </w:rPr>
        <w:t xml:space="preserve">date and time </w:t>
      </w:r>
      <w:r w:rsidR="00331B61" w:rsidRPr="0065090E">
        <w:rPr>
          <w:rFonts w:ascii="Arial" w:hAnsi="Arial" w:cs="Arial"/>
          <w:color w:val="000000"/>
        </w:rPr>
        <w:t>via the e-tender</w:t>
      </w:r>
      <w:r w:rsidR="002111AF" w:rsidRPr="0065090E">
        <w:rPr>
          <w:rFonts w:ascii="Arial" w:hAnsi="Arial" w:cs="Arial"/>
          <w:color w:val="000000"/>
        </w:rPr>
        <w:t>ing system.</w:t>
      </w:r>
      <w:r w:rsidR="00ED747F" w:rsidRPr="0065090E">
        <w:rPr>
          <w:rFonts w:ascii="Arial" w:hAnsi="Arial" w:cs="Arial"/>
          <w:color w:val="000000"/>
        </w:rPr>
        <w:t xml:space="preserve"> No Tender may be modified </w:t>
      </w:r>
      <w:r w:rsidR="00E40C58" w:rsidRPr="0065090E">
        <w:rPr>
          <w:rFonts w:ascii="Arial" w:hAnsi="Arial" w:cs="Arial"/>
          <w:color w:val="000000"/>
        </w:rPr>
        <w:t>after the d</w:t>
      </w:r>
      <w:r w:rsidR="00ED747F" w:rsidRPr="0065090E">
        <w:rPr>
          <w:rFonts w:ascii="Arial" w:hAnsi="Arial" w:cs="Arial"/>
          <w:color w:val="000000"/>
        </w:rPr>
        <w:t xml:space="preserve">eadline </w:t>
      </w:r>
      <w:r w:rsidR="009F342A" w:rsidRPr="0065090E">
        <w:rPr>
          <w:rFonts w:ascii="Arial" w:hAnsi="Arial" w:cs="Arial"/>
          <w:color w:val="000000"/>
        </w:rPr>
        <w:t xml:space="preserve">date and time </w:t>
      </w:r>
      <w:r w:rsidR="00ED747F" w:rsidRPr="0065090E">
        <w:rPr>
          <w:rFonts w:ascii="Arial" w:hAnsi="Arial" w:cs="Arial"/>
          <w:color w:val="000000"/>
        </w:rPr>
        <w:t xml:space="preserve">for </w:t>
      </w:r>
      <w:r w:rsidR="0006107F" w:rsidRPr="0065090E">
        <w:rPr>
          <w:rFonts w:ascii="Arial" w:hAnsi="Arial" w:cs="Arial"/>
          <w:color w:val="000000"/>
        </w:rPr>
        <w:t>submission</w:t>
      </w:r>
      <w:r w:rsidR="009F342A" w:rsidRPr="0065090E">
        <w:rPr>
          <w:rFonts w:ascii="Arial" w:hAnsi="Arial" w:cs="Arial"/>
          <w:color w:val="000000"/>
        </w:rPr>
        <w:t xml:space="preserve"> of tenders has passed</w:t>
      </w:r>
      <w:r w:rsidR="00ED747F" w:rsidRPr="0065090E">
        <w:rPr>
          <w:rFonts w:ascii="Arial" w:hAnsi="Arial" w:cs="Arial"/>
          <w:color w:val="000000"/>
        </w:rPr>
        <w:t xml:space="preserve">. </w:t>
      </w:r>
    </w:p>
    <w:p w14:paraId="2E14E233" w14:textId="697F5BD4" w:rsidR="002111AF" w:rsidRPr="0065090E" w:rsidRDefault="00625B13" w:rsidP="001E5291">
      <w:pPr>
        <w:tabs>
          <w:tab w:val="left" w:pos="1440"/>
          <w:tab w:val="num" w:pos="209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before="120"/>
        <w:ind w:hanging="706"/>
        <w:jc w:val="both"/>
        <w:textAlignment w:val="auto"/>
        <w:rPr>
          <w:rFonts w:ascii="Arial" w:hAnsi="Arial" w:cs="Arial"/>
          <w:color w:val="000000"/>
        </w:rPr>
      </w:pPr>
      <w:r w:rsidRPr="0065090E">
        <w:rPr>
          <w:rFonts w:ascii="Arial" w:hAnsi="Arial" w:cs="Arial"/>
          <w:color w:val="000000"/>
        </w:rPr>
        <w:t>16</w:t>
      </w:r>
      <w:r w:rsidR="00ED747F" w:rsidRPr="0065090E">
        <w:rPr>
          <w:rFonts w:ascii="Arial" w:hAnsi="Arial" w:cs="Arial"/>
          <w:color w:val="000000"/>
        </w:rPr>
        <w:t>.</w:t>
      </w:r>
      <w:r w:rsidR="002111AF" w:rsidRPr="0065090E">
        <w:rPr>
          <w:rFonts w:ascii="Arial" w:hAnsi="Arial" w:cs="Arial"/>
          <w:color w:val="000000"/>
        </w:rPr>
        <w:t>2</w:t>
      </w:r>
      <w:r w:rsidR="00ED747F" w:rsidRPr="0065090E">
        <w:rPr>
          <w:rFonts w:ascii="Arial" w:hAnsi="Arial" w:cs="Arial"/>
          <w:color w:val="000000"/>
        </w:rPr>
        <w:tab/>
        <w:t xml:space="preserve">Tenderers may withdraw their Tender at any time prior to the Deadline </w:t>
      </w:r>
      <w:r w:rsidR="0006107F" w:rsidRPr="0065090E">
        <w:rPr>
          <w:rFonts w:ascii="Arial" w:hAnsi="Arial" w:cs="Arial"/>
          <w:color w:val="000000"/>
        </w:rPr>
        <w:t xml:space="preserve">for submission </w:t>
      </w:r>
      <w:r w:rsidR="00ED747F" w:rsidRPr="0065090E">
        <w:rPr>
          <w:rFonts w:ascii="Arial" w:hAnsi="Arial" w:cs="Arial"/>
          <w:color w:val="000000"/>
        </w:rPr>
        <w:t>or any other time prior to accepting th</w:t>
      </w:r>
      <w:r w:rsidR="001E5291">
        <w:rPr>
          <w:rFonts w:ascii="Arial" w:hAnsi="Arial" w:cs="Arial"/>
          <w:color w:val="000000"/>
        </w:rPr>
        <w:t>e offer of a contract</w:t>
      </w:r>
      <w:r w:rsidR="002111AF" w:rsidRPr="0065090E">
        <w:rPr>
          <w:rFonts w:ascii="Arial" w:hAnsi="Arial" w:cs="Arial"/>
          <w:color w:val="000000"/>
        </w:rPr>
        <w:t xml:space="preserve"> via the e-tendering system</w:t>
      </w:r>
      <w:r w:rsidR="00ED747F" w:rsidRPr="0065090E">
        <w:rPr>
          <w:rFonts w:ascii="Arial" w:hAnsi="Arial" w:cs="Arial"/>
          <w:color w:val="000000"/>
        </w:rPr>
        <w:t xml:space="preserve">.  </w:t>
      </w:r>
    </w:p>
    <w:p w14:paraId="2E14E234" w14:textId="77777777" w:rsidR="00625B13" w:rsidRDefault="00625B13" w:rsidP="001E5291">
      <w:pPr>
        <w:tabs>
          <w:tab w:val="left" w:pos="1440"/>
          <w:tab w:val="num" w:pos="209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hanging="706"/>
        <w:jc w:val="both"/>
        <w:textAlignment w:val="auto"/>
        <w:rPr>
          <w:rFonts w:ascii="Arial" w:hAnsi="Arial" w:cs="Arial"/>
          <w:color w:val="000000"/>
          <w:sz w:val="20"/>
        </w:rPr>
      </w:pPr>
    </w:p>
    <w:p w14:paraId="2E14E235" w14:textId="77777777" w:rsidR="00ED747F" w:rsidRPr="00634ECB" w:rsidRDefault="00625B13" w:rsidP="00ED747F">
      <w:pPr>
        <w:pStyle w:val="StyleHeading120pt"/>
        <w:spacing w:after="0"/>
        <w:ind w:left="0" w:hanging="770"/>
        <w:jc w:val="both"/>
        <w:rPr>
          <w:rFonts w:cs="Arial"/>
          <w:color w:val="543996"/>
        </w:rPr>
      </w:pPr>
      <w:bookmarkStart w:id="327" w:name="_Toc287017331"/>
      <w:bookmarkStart w:id="328" w:name="_Toc287017492"/>
      <w:bookmarkStart w:id="329" w:name="_Toc287342900"/>
      <w:bookmarkStart w:id="330" w:name="_Toc287343028"/>
      <w:bookmarkStart w:id="331" w:name="_Toc287343308"/>
      <w:bookmarkStart w:id="332" w:name="_Toc287343401"/>
      <w:bookmarkStart w:id="333" w:name="_Toc287343511"/>
      <w:bookmarkStart w:id="334" w:name="_Toc287343644"/>
      <w:bookmarkStart w:id="335" w:name="_Toc287343754"/>
      <w:bookmarkStart w:id="336" w:name="_Toc287343868"/>
      <w:bookmarkStart w:id="337" w:name="_Toc287448368"/>
      <w:r>
        <w:rPr>
          <w:rFonts w:cs="Arial"/>
          <w:color w:val="543996"/>
        </w:rPr>
        <w:t>1</w:t>
      </w:r>
      <w:r>
        <w:rPr>
          <w:rFonts w:cs="Arial"/>
          <w:color w:val="543996"/>
          <w:lang w:val="en-GB"/>
        </w:rPr>
        <w:t>7</w:t>
      </w:r>
      <w:r w:rsidR="00ED747F" w:rsidRPr="00634ECB">
        <w:rPr>
          <w:rFonts w:cs="Arial"/>
          <w:color w:val="543996"/>
        </w:rPr>
        <w:tab/>
        <w:t>Right to Reject/Disqualify</w:t>
      </w:r>
      <w:bookmarkEnd w:id="327"/>
      <w:bookmarkEnd w:id="328"/>
      <w:bookmarkEnd w:id="329"/>
      <w:bookmarkEnd w:id="330"/>
      <w:bookmarkEnd w:id="331"/>
      <w:bookmarkEnd w:id="332"/>
      <w:bookmarkEnd w:id="333"/>
      <w:bookmarkEnd w:id="334"/>
      <w:bookmarkEnd w:id="335"/>
      <w:bookmarkEnd w:id="336"/>
      <w:bookmarkEnd w:id="337"/>
    </w:p>
    <w:p w14:paraId="2E14E236" w14:textId="42112616" w:rsidR="00ED747F" w:rsidRPr="0065090E" w:rsidRDefault="00625B13" w:rsidP="00ED747F">
      <w:pPr>
        <w:tabs>
          <w:tab w:val="left" w:pos="426"/>
        </w:tabs>
        <w:spacing w:before="120" w:after="120"/>
        <w:ind w:hanging="706"/>
        <w:rPr>
          <w:rFonts w:ascii="Arial" w:hAnsi="Arial" w:cs="Arial"/>
        </w:rPr>
      </w:pPr>
      <w:r w:rsidRPr="0065090E">
        <w:rPr>
          <w:rFonts w:ascii="Arial" w:hAnsi="Arial" w:cs="Arial"/>
        </w:rPr>
        <w:t>17</w:t>
      </w:r>
      <w:r w:rsidR="001E5291">
        <w:rPr>
          <w:rFonts w:ascii="Arial" w:hAnsi="Arial" w:cs="Arial"/>
        </w:rPr>
        <w:t>.1</w:t>
      </w:r>
      <w:r w:rsidR="001E5291">
        <w:rPr>
          <w:rFonts w:ascii="Arial" w:hAnsi="Arial" w:cs="Arial"/>
        </w:rPr>
        <w:tab/>
      </w:r>
      <w:r w:rsidR="00E36686">
        <w:rPr>
          <w:rFonts w:ascii="Arial" w:hAnsi="Arial" w:cs="Arial"/>
        </w:rPr>
        <w:t xml:space="preserve">YPO and/or </w:t>
      </w:r>
      <w:r w:rsidR="001E5291">
        <w:rPr>
          <w:rFonts w:ascii="Arial" w:hAnsi="Arial" w:cs="Arial"/>
        </w:rPr>
        <w:t>The Customer</w:t>
      </w:r>
      <w:r w:rsidR="00ED747F" w:rsidRPr="0065090E">
        <w:rPr>
          <w:rFonts w:ascii="Arial" w:hAnsi="Arial" w:cs="Arial"/>
        </w:rPr>
        <w:t xml:space="preserve"> reserves the right to reject or disqualify a Tenderer where:</w:t>
      </w:r>
    </w:p>
    <w:p w14:paraId="2E14E237" w14:textId="77777777" w:rsidR="00ED747F" w:rsidRPr="0065090E" w:rsidRDefault="00ED747F" w:rsidP="009E220C">
      <w:pPr>
        <w:numPr>
          <w:ilvl w:val="0"/>
          <w:numId w:val="16"/>
        </w:numPr>
        <w:tabs>
          <w:tab w:val="clear" w:pos="1800"/>
          <w:tab w:val="left" w:pos="426"/>
        </w:tabs>
        <w:overflowPunct/>
        <w:autoSpaceDE/>
        <w:autoSpaceDN/>
        <w:adjustRightInd/>
        <w:spacing w:before="120" w:after="120"/>
        <w:ind w:left="426" w:hanging="426"/>
        <w:jc w:val="both"/>
        <w:textAlignment w:val="auto"/>
        <w:rPr>
          <w:rFonts w:ascii="Arial" w:hAnsi="Arial" w:cs="Arial"/>
        </w:rPr>
      </w:pPr>
      <w:r w:rsidRPr="0065090E">
        <w:rPr>
          <w:rFonts w:ascii="Arial" w:hAnsi="Arial" w:cs="Arial"/>
        </w:rPr>
        <w:t>the Tenderer fails to comply fully with the requirements of this Invitation to Tender or is guilty of a serious misrepresentation in supplying any information required in this document; or expression of interest; and/or</w:t>
      </w:r>
    </w:p>
    <w:p w14:paraId="2E14E238" w14:textId="77777777" w:rsidR="00ED747F" w:rsidRPr="0065090E" w:rsidRDefault="00ED747F" w:rsidP="009E220C">
      <w:pPr>
        <w:numPr>
          <w:ilvl w:val="0"/>
          <w:numId w:val="16"/>
        </w:numPr>
        <w:tabs>
          <w:tab w:val="clear" w:pos="1800"/>
          <w:tab w:val="left" w:pos="426"/>
        </w:tabs>
        <w:overflowPunct/>
        <w:autoSpaceDE/>
        <w:autoSpaceDN/>
        <w:adjustRightInd/>
        <w:spacing w:before="120" w:after="120"/>
        <w:ind w:left="426" w:hanging="426"/>
        <w:jc w:val="both"/>
        <w:textAlignment w:val="auto"/>
        <w:rPr>
          <w:rFonts w:ascii="Arial" w:hAnsi="Arial" w:cs="Arial"/>
        </w:rPr>
      </w:pPr>
      <w:r w:rsidRPr="0065090E">
        <w:rPr>
          <w:rFonts w:ascii="Arial" w:hAnsi="Arial" w:cs="Arial"/>
        </w:rPr>
        <w:t>the Tenderer is guilty of serious misrepresentation in relation to its Tender; expression of interest; and/or the Tender process; and/or</w:t>
      </w:r>
    </w:p>
    <w:p w14:paraId="2E14E239" w14:textId="77777777" w:rsidR="00ED747F" w:rsidRPr="0065090E" w:rsidRDefault="00ED747F" w:rsidP="009E220C">
      <w:pPr>
        <w:numPr>
          <w:ilvl w:val="0"/>
          <w:numId w:val="16"/>
        </w:numPr>
        <w:tabs>
          <w:tab w:val="clear" w:pos="1800"/>
          <w:tab w:val="left" w:pos="426"/>
        </w:tabs>
        <w:overflowPunct/>
        <w:autoSpaceDE/>
        <w:autoSpaceDN/>
        <w:adjustRightInd/>
        <w:spacing w:before="120" w:after="120"/>
        <w:ind w:left="426" w:hanging="426"/>
        <w:jc w:val="both"/>
        <w:textAlignment w:val="auto"/>
        <w:rPr>
          <w:rFonts w:ascii="Arial" w:hAnsi="Arial" w:cs="Arial"/>
        </w:rPr>
      </w:pPr>
      <w:r w:rsidRPr="0065090E">
        <w:rPr>
          <w:rFonts w:ascii="Arial" w:hAnsi="Arial" w:cs="Arial"/>
        </w:rPr>
        <w:t>there is a change in identity, control, financial standing or other factor impacting on the selection and/or evaluation process affecting the Tenderer; and/or</w:t>
      </w:r>
    </w:p>
    <w:p w14:paraId="2E14E23A" w14:textId="77777777" w:rsidR="00ED747F" w:rsidRPr="0065090E" w:rsidRDefault="00ED747F" w:rsidP="008711C9">
      <w:pPr>
        <w:ind w:left="426" w:hanging="426"/>
        <w:rPr>
          <w:rFonts w:ascii="Arial" w:hAnsi="Arial" w:cs="Arial"/>
        </w:rPr>
      </w:pPr>
      <w:r w:rsidRPr="0065090E">
        <w:rPr>
          <w:rFonts w:ascii="Arial" w:hAnsi="Arial" w:cs="Arial"/>
        </w:rPr>
        <w:lastRenderedPageBreak/>
        <w:t>(d)   the Tenderer fails to demonstrate their ability to satisfy the selection criteria (Section 3); and/or</w:t>
      </w:r>
    </w:p>
    <w:p w14:paraId="2E14E23B" w14:textId="77777777" w:rsidR="00ED747F" w:rsidRPr="0065090E" w:rsidRDefault="00ED747F" w:rsidP="00ED747F">
      <w:pPr>
        <w:rPr>
          <w:rFonts w:ascii="Arial" w:hAnsi="Arial" w:cs="Arial"/>
        </w:rPr>
      </w:pPr>
    </w:p>
    <w:p w14:paraId="2E14E23C" w14:textId="77777777" w:rsidR="00ED747F" w:rsidRPr="0065090E" w:rsidRDefault="00ED747F" w:rsidP="00ED747F">
      <w:pPr>
        <w:ind w:left="440" w:hanging="440"/>
        <w:rPr>
          <w:rFonts w:ascii="Arial" w:hAnsi="Arial" w:cs="Arial"/>
        </w:rPr>
      </w:pPr>
      <w:r w:rsidRPr="0065090E">
        <w:rPr>
          <w:rFonts w:ascii="Arial" w:hAnsi="Arial" w:cs="Arial"/>
        </w:rPr>
        <w:t xml:space="preserve">(e)   the Tenderer fails to demonstrate their ability to satisfy the mandatory technical and commercial requirements </w:t>
      </w:r>
      <w:r w:rsidR="0065090E">
        <w:rPr>
          <w:rFonts w:ascii="Arial" w:hAnsi="Arial" w:cs="Arial"/>
        </w:rPr>
        <w:t>(Section 5</w:t>
      </w:r>
      <w:r w:rsidRPr="0065090E">
        <w:rPr>
          <w:rFonts w:ascii="Arial" w:hAnsi="Arial" w:cs="Arial"/>
        </w:rPr>
        <w:t>)</w:t>
      </w:r>
    </w:p>
    <w:p w14:paraId="2E14E23E" w14:textId="4D40AA0B" w:rsidR="00ED747F" w:rsidRDefault="00ED747F" w:rsidP="00ED747F">
      <w:pPr>
        <w:tabs>
          <w:tab w:val="left" w:pos="0"/>
        </w:tabs>
        <w:overflowPunct/>
        <w:autoSpaceDE/>
        <w:autoSpaceDN/>
        <w:adjustRightInd/>
        <w:jc w:val="both"/>
        <w:textAlignment w:val="auto"/>
        <w:rPr>
          <w:rFonts w:ascii="Arial" w:hAnsi="Arial" w:cs="Arial"/>
          <w:sz w:val="20"/>
        </w:rPr>
      </w:pPr>
    </w:p>
    <w:p w14:paraId="2E14E23F" w14:textId="77777777" w:rsidR="00ED747F" w:rsidRPr="00634ECB" w:rsidRDefault="00625B13" w:rsidP="00ED747F">
      <w:pPr>
        <w:pStyle w:val="StyleHeading120pt"/>
        <w:tabs>
          <w:tab w:val="num" w:pos="709"/>
        </w:tabs>
        <w:spacing w:after="0"/>
        <w:ind w:left="0" w:hanging="770"/>
        <w:jc w:val="both"/>
        <w:rPr>
          <w:rFonts w:cs="Arial"/>
          <w:color w:val="543996"/>
        </w:rPr>
      </w:pPr>
      <w:bookmarkStart w:id="338" w:name="_Toc287017332"/>
      <w:bookmarkStart w:id="339" w:name="_Toc287017493"/>
      <w:bookmarkStart w:id="340" w:name="_Toc287342901"/>
      <w:bookmarkStart w:id="341" w:name="_Toc287343029"/>
      <w:bookmarkStart w:id="342" w:name="_Toc287343309"/>
      <w:bookmarkStart w:id="343" w:name="_Toc287343402"/>
      <w:bookmarkStart w:id="344" w:name="_Toc287343512"/>
      <w:bookmarkStart w:id="345" w:name="_Toc287343645"/>
      <w:bookmarkStart w:id="346" w:name="_Toc287343755"/>
      <w:bookmarkStart w:id="347" w:name="_Toc287343869"/>
      <w:bookmarkStart w:id="348" w:name="_Toc287448369"/>
      <w:r>
        <w:rPr>
          <w:rFonts w:cs="Arial"/>
          <w:color w:val="543996"/>
          <w:lang w:val="en-GB"/>
        </w:rPr>
        <w:t>18</w:t>
      </w:r>
      <w:r w:rsidR="00ED747F" w:rsidRPr="00634ECB">
        <w:rPr>
          <w:rFonts w:cs="Arial"/>
          <w:color w:val="543996"/>
        </w:rPr>
        <w:tab/>
        <w:t>Right to Cancel, Clarify or Vary the Process</w:t>
      </w:r>
      <w:bookmarkEnd w:id="338"/>
      <w:bookmarkEnd w:id="339"/>
      <w:bookmarkEnd w:id="340"/>
      <w:bookmarkEnd w:id="341"/>
      <w:bookmarkEnd w:id="342"/>
      <w:bookmarkEnd w:id="343"/>
      <w:bookmarkEnd w:id="344"/>
      <w:bookmarkEnd w:id="345"/>
      <w:bookmarkEnd w:id="346"/>
      <w:bookmarkEnd w:id="347"/>
      <w:bookmarkEnd w:id="348"/>
    </w:p>
    <w:p w14:paraId="2E14E240" w14:textId="75841E36" w:rsidR="00ED747F" w:rsidRPr="0065090E" w:rsidRDefault="00625B13" w:rsidP="00ED747F">
      <w:pPr>
        <w:pStyle w:val="01-NormInd2-BB"/>
        <w:spacing w:before="120"/>
        <w:ind w:left="0" w:hanging="706"/>
        <w:rPr>
          <w:rFonts w:cs="Arial"/>
        </w:rPr>
      </w:pPr>
      <w:r w:rsidRPr="0065090E">
        <w:rPr>
          <w:rFonts w:cs="Arial"/>
        </w:rPr>
        <w:t>18</w:t>
      </w:r>
      <w:r w:rsidR="001E5291">
        <w:rPr>
          <w:rFonts w:cs="Arial"/>
        </w:rPr>
        <w:t>.1</w:t>
      </w:r>
      <w:r w:rsidR="001E5291">
        <w:rPr>
          <w:rFonts w:cs="Arial"/>
        </w:rPr>
        <w:tab/>
      </w:r>
      <w:r w:rsidR="00E36686">
        <w:rPr>
          <w:rFonts w:cs="Arial"/>
        </w:rPr>
        <w:t xml:space="preserve">YPO and/or </w:t>
      </w:r>
      <w:r w:rsidR="001E5291">
        <w:rPr>
          <w:rFonts w:cs="Arial"/>
        </w:rPr>
        <w:t>The Customer</w:t>
      </w:r>
      <w:r w:rsidR="00ED747F" w:rsidRPr="0065090E">
        <w:rPr>
          <w:rFonts w:cs="Arial"/>
        </w:rPr>
        <w:t xml:space="preserve"> reserves the right to</w:t>
      </w:r>
      <w:r w:rsidR="001928DE">
        <w:rPr>
          <w:rFonts w:cs="Arial"/>
        </w:rPr>
        <w:t>, without any liability to the Tenderer</w:t>
      </w:r>
      <w:r w:rsidR="00ED747F" w:rsidRPr="0065090E">
        <w:rPr>
          <w:rFonts w:cs="Arial"/>
        </w:rPr>
        <w:t>:</w:t>
      </w:r>
    </w:p>
    <w:p w14:paraId="2E14E241" w14:textId="77777777" w:rsidR="00ED747F" w:rsidRPr="0065090E" w:rsidRDefault="00ED747F" w:rsidP="009E220C">
      <w:pPr>
        <w:pStyle w:val="01-Level3-BB"/>
        <w:numPr>
          <w:ilvl w:val="0"/>
          <w:numId w:val="17"/>
        </w:numPr>
        <w:tabs>
          <w:tab w:val="clear" w:pos="2586"/>
          <w:tab w:val="num" w:pos="426"/>
        </w:tabs>
        <w:spacing w:before="120" w:after="120"/>
        <w:ind w:left="426" w:hanging="426"/>
        <w:rPr>
          <w:rFonts w:cs="Arial"/>
        </w:rPr>
      </w:pPr>
      <w:r w:rsidRPr="0065090E">
        <w:rPr>
          <w:rFonts w:cs="Arial"/>
        </w:rPr>
        <w:t>amend the terms and conditions of the Invitation to Tender process,</w:t>
      </w:r>
    </w:p>
    <w:p w14:paraId="2E14E242" w14:textId="77777777" w:rsidR="00ED747F" w:rsidRPr="0065090E" w:rsidRDefault="00ED747F" w:rsidP="009E220C">
      <w:pPr>
        <w:pStyle w:val="01-Level3-BB"/>
        <w:numPr>
          <w:ilvl w:val="0"/>
          <w:numId w:val="17"/>
        </w:numPr>
        <w:tabs>
          <w:tab w:val="clear" w:pos="2586"/>
          <w:tab w:val="num" w:pos="426"/>
        </w:tabs>
        <w:spacing w:before="120" w:after="120"/>
        <w:ind w:left="426" w:hanging="426"/>
        <w:rPr>
          <w:rFonts w:cs="Arial"/>
        </w:rPr>
      </w:pPr>
      <w:r w:rsidRPr="0065090E">
        <w:rPr>
          <w:rFonts w:cs="Arial"/>
        </w:rPr>
        <w:t>cancel the evaluation process at any stage; and/or</w:t>
      </w:r>
    </w:p>
    <w:p w14:paraId="2E14E243" w14:textId="4D949871" w:rsidR="00ED747F" w:rsidRPr="0065090E" w:rsidRDefault="00ED747F" w:rsidP="009E220C">
      <w:pPr>
        <w:pStyle w:val="01-Level3-BB"/>
        <w:numPr>
          <w:ilvl w:val="0"/>
          <w:numId w:val="17"/>
        </w:numPr>
        <w:tabs>
          <w:tab w:val="clear" w:pos="2586"/>
          <w:tab w:val="num" w:pos="426"/>
        </w:tabs>
        <w:spacing w:before="120" w:after="120"/>
        <w:ind w:left="426" w:hanging="426"/>
        <w:rPr>
          <w:rFonts w:cs="Arial"/>
        </w:rPr>
      </w:pPr>
      <w:r w:rsidRPr="0065090E">
        <w:rPr>
          <w:rFonts w:cs="Arial"/>
        </w:rPr>
        <w:t>require the Tenderer to clarify its Tender in writing and/or provide additional information.  (Failure to respond adequately may result in t</w:t>
      </w:r>
      <w:r w:rsidR="00D46D75">
        <w:rPr>
          <w:rFonts w:cs="Arial"/>
        </w:rPr>
        <w:t>he Tenderer not being accepted)</w:t>
      </w:r>
    </w:p>
    <w:sectPr w:rsidR="00ED747F" w:rsidRPr="0065090E" w:rsidSect="00ED747F">
      <w:headerReference w:type="default" r:id="rId26"/>
      <w:footerReference w:type="default" r:id="rId27"/>
      <w:pgSz w:w="11906" w:h="16838"/>
      <w:pgMar w:top="1258" w:right="1106" w:bottom="0" w:left="1616" w:header="709" w:footer="454"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Robyn Lamport-Rann" w:date="2020-10-06T09:10:00Z" w:initials="RLR">
    <w:p w14:paraId="07AD138F" w14:textId="6277AF57" w:rsidR="00147CBE" w:rsidRDefault="00147CBE">
      <w:pPr>
        <w:pStyle w:val="CommentText"/>
      </w:pPr>
      <w:r>
        <w:rPr>
          <w:rStyle w:val="CommentReference"/>
        </w:rPr>
        <w:annotationRef/>
      </w:r>
      <w:r>
        <w:t>Insert your organisation’s name and a short description about  your organisation</w:t>
      </w:r>
    </w:p>
  </w:comment>
  <w:comment w:id="37" w:author="Robyn Lamport-Rann" w:date="2020-10-06T09:12:00Z" w:initials="RLR">
    <w:p w14:paraId="57D9D080" w14:textId="758FA018" w:rsidR="00147CBE" w:rsidRDefault="00147CBE">
      <w:pPr>
        <w:pStyle w:val="CommentText"/>
      </w:pPr>
      <w:r>
        <w:rPr>
          <w:rStyle w:val="CommentReference"/>
        </w:rPr>
        <w:annotationRef/>
      </w:r>
      <w:r>
        <w:t>You</w:t>
      </w:r>
      <w:r w:rsidRPr="00147CBE">
        <w:t xml:space="preserve"> may want to review this in line with </w:t>
      </w:r>
      <w:r>
        <w:t>your</w:t>
      </w:r>
      <w:r w:rsidRPr="00147CBE">
        <w:t xml:space="preserve"> own conditions</w:t>
      </w:r>
    </w:p>
  </w:comment>
  <w:comment w:id="38" w:author="Robyn Lamport-Rann" w:date="2020-10-06T09:13:00Z" w:initials="RLR">
    <w:p w14:paraId="3C0FFCD7" w14:textId="47FD430F" w:rsidR="00147CBE" w:rsidRDefault="00147CBE">
      <w:pPr>
        <w:pStyle w:val="CommentText"/>
      </w:pPr>
      <w:r>
        <w:rPr>
          <w:rStyle w:val="CommentReference"/>
        </w:rPr>
        <w:annotationRef/>
      </w:r>
      <w:r>
        <w:t>If conducted on YPO’s system</w:t>
      </w:r>
    </w:p>
  </w:comment>
  <w:comment w:id="39" w:author="Robyn Lamport-Rann" w:date="2020-10-06T09:13:00Z" w:initials="RLR">
    <w:p w14:paraId="04510524" w14:textId="08382611" w:rsidR="00147CBE" w:rsidRDefault="00147CBE">
      <w:pPr>
        <w:pStyle w:val="CommentText"/>
      </w:pPr>
      <w:r>
        <w:rPr>
          <w:rStyle w:val="CommentReference"/>
        </w:rPr>
        <w:annotationRef/>
      </w:r>
      <w:r w:rsidRPr="00147CBE">
        <w:t>Customer to review in line with their own processes</w:t>
      </w:r>
    </w:p>
  </w:comment>
  <w:comment w:id="40" w:author="Robyn Lamport-Rann" w:date="2020-10-06T09:13:00Z" w:initials="RLR">
    <w:p w14:paraId="6D1901CF" w14:textId="133BFBFF" w:rsidR="00147CBE" w:rsidRDefault="00147CBE">
      <w:pPr>
        <w:pStyle w:val="CommentText"/>
      </w:pPr>
      <w:r>
        <w:rPr>
          <w:rStyle w:val="CommentReference"/>
        </w:rPr>
        <w:annotationRef/>
      </w:r>
      <w:r>
        <w:t>Customer to review in line with their own processes</w:t>
      </w:r>
    </w:p>
  </w:comment>
  <w:comment w:id="41" w:author="Robyn Lamport-Rann" w:date="2020-10-06T09:14:00Z" w:initials="RLR">
    <w:p w14:paraId="3AC2B70D" w14:textId="60CC767C" w:rsidR="00147CBE" w:rsidRDefault="00147CBE">
      <w:pPr>
        <w:pStyle w:val="CommentText"/>
      </w:pPr>
      <w:r>
        <w:rPr>
          <w:rStyle w:val="CommentReference"/>
        </w:rPr>
        <w:annotationRef/>
      </w:r>
      <w:r w:rsidRPr="00147CBE">
        <w:t>Customer to decide which weightings to re-open and which to pull through from framework stage. Amend table accordingly</w:t>
      </w:r>
    </w:p>
  </w:comment>
  <w:comment w:id="42" w:author="Robyn Lamport-Rann" w:date="2020-10-06T09:18:00Z" w:initials="RLR">
    <w:p w14:paraId="5B7CBB6D" w14:textId="4FA77F18" w:rsidR="00147CBE" w:rsidRDefault="00147CBE">
      <w:pPr>
        <w:pStyle w:val="CommentText"/>
      </w:pPr>
      <w:r>
        <w:rPr>
          <w:rStyle w:val="CommentReference"/>
        </w:rPr>
        <w:annotationRef/>
      </w:r>
      <w:r>
        <w:t xml:space="preserve">If you do not evaluate price this way, confirm the process and amend accordingly. </w:t>
      </w:r>
    </w:p>
  </w:comment>
  <w:comment w:id="43" w:author="Robyn Lamport-Rann" w:date="2020-10-06T09:18:00Z" w:initials="RLR">
    <w:p w14:paraId="5B94A892" w14:textId="0B159100" w:rsidR="00147CBE" w:rsidRDefault="00147CBE">
      <w:pPr>
        <w:pStyle w:val="CommentText"/>
      </w:pPr>
      <w:r>
        <w:rPr>
          <w:rStyle w:val="CommentReference"/>
        </w:rPr>
        <w:annotationRef/>
      </w:r>
      <w:r>
        <w:t>Amend this according to your process</w:t>
      </w:r>
    </w:p>
  </w:comment>
  <w:comment w:id="55" w:author="Robyn Lamport-Rann" w:date="2020-10-06T09:19:00Z" w:initials="RLR">
    <w:p w14:paraId="3E4E51DE" w14:textId="0356D399" w:rsidR="00147CBE" w:rsidRDefault="00147CBE">
      <w:pPr>
        <w:pStyle w:val="CommentText"/>
      </w:pPr>
      <w:r>
        <w:rPr>
          <w:rStyle w:val="CommentReference"/>
        </w:rPr>
        <w:annotationRef/>
      </w:r>
      <w:r>
        <w:t xml:space="preserve">Section to be checked/amended where required by the customer. </w:t>
      </w:r>
    </w:p>
  </w:comment>
  <w:comment w:id="107" w:author="Robyn Lamport-Rann" w:date="2020-10-06T09:20:00Z" w:initials="RLR">
    <w:p w14:paraId="7580FCC9" w14:textId="0B694FE7" w:rsidR="00147CBE" w:rsidRDefault="00147CBE">
      <w:pPr>
        <w:pStyle w:val="CommentText"/>
      </w:pPr>
      <w:r>
        <w:rPr>
          <w:rStyle w:val="CommentReference"/>
        </w:rPr>
        <w:annotationRef/>
      </w:r>
      <w:r>
        <w:t xml:space="preserve">All of the below questions are suggestions, please add/amend as applicable. </w:t>
      </w:r>
    </w:p>
  </w:comment>
  <w:comment w:id="108" w:author="Robyn Lamport-Rann" w:date="2020-10-06T09:20:00Z" w:initials="RLR">
    <w:p w14:paraId="782B08DC" w14:textId="5A4E2312" w:rsidR="00147CBE" w:rsidRDefault="00147CBE">
      <w:pPr>
        <w:pStyle w:val="CommentText"/>
      </w:pPr>
      <w:r>
        <w:rPr>
          <w:rStyle w:val="CommentReference"/>
        </w:rPr>
        <w:annotationRef/>
      </w:r>
      <w:r w:rsidRPr="00147CBE">
        <w:t>Customer to add their own specific KPI’s / tweak these to suit or remove if included in their own T&amp;C’s</w:t>
      </w:r>
    </w:p>
  </w:comment>
  <w:comment w:id="140" w:author="Robyn Lamport-Rann" w:date="2020-10-06T09:21:00Z" w:initials="RLR">
    <w:p w14:paraId="173C05BD" w14:textId="4FE7349A" w:rsidR="00147CBE" w:rsidRDefault="00147CBE">
      <w:pPr>
        <w:pStyle w:val="CommentText"/>
      </w:pPr>
      <w:r>
        <w:rPr>
          <w:rStyle w:val="CommentReference"/>
        </w:rPr>
        <w:annotationRef/>
      </w:r>
      <w:r>
        <w:t>Amend/remove tables to fit requiredments and suit which award criteria is being re-opened</w:t>
      </w:r>
    </w:p>
  </w:comment>
  <w:comment w:id="150" w:author="Robyn Lamport-Rann" w:date="2020-10-06T09:21:00Z" w:initials="RLR">
    <w:p w14:paraId="73D9D7ED" w14:textId="2CFB650F" w:rsidR="00147CBE" w:rsidRDefault="00147CBE">
      <w:pPr>
        <w:pStyle w:val="CommentText"/>
      </w:pPr>
      <w:r>
        <w:rPr>
          <w:rStyle w:val="CommentReference"/>
        </w:rPr>
        <w:annotationRef/>
      </w:r>
      <w:r>
        <w:t>Customer to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AD138F" w15:done="0"/>
  <w15:commentEx w15:paraId="57D9D080" w15:done="0"/>
  <w15:commentEx w15:paraId="3C0FFCD7" w15:done="0"/>
  <w15:commentEx w15:paraId="04510524" w15:done="0"/>
  <w15:commentEx w15:paraId="6D1901CF" w15:done="0"/>
  <w15:commentEx w15:paraId="3AC2B70D" w15:done="0"/>
  <w15:commentEx w15:paraId="5B7CBB6D" w15:done="0"/>
  <w15:commentEx w15:paraId="5B94A892" w15:done="0"/>
  <w15:commentEx w15:paraId="3E4E51DE" w15:done="0"/>
  <w15:commentEx w15:paraId="7580FCC9" w15:done="0"/>
  <w15:commentEx w15:paraId="782B08DC" w15:done="0"/>
  <w15:commentEx w15:paraId="173C05BD" w15:done="0"/>
  <w15:commentEx w15:paraId="73D9D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26B2F0" w16cex:dateUtc="2020-10-06T08:10:00Z"/>
  <w16cex:commentExtensible w16cex:durableId="2326B383" w16cex:dateUtc="2020-10-06T08:12:00Z"/>
  <w16cex:commentExtensible w16cex:durableId="2326B3A5" w16cex:dateUtc="2020-10-06T08:13:00Z"/>
  <w16cex:commentExtensible w16cex:durableId="2326B3B2" w16cex:dateUtc="2020-10-06T08:13:00Z"/>
  <w16cex:commentExtensible w16cex:durableId="2326B3C0" w16cex:dateUtc="2020-10-06T08:13:00Z"/>
  <w16cex:commentExtensible w16cex:durableId="2326B3D8" w16cex:dateUtc="2020-10-06T08:14:00Z"/>
  <w16cex:commentExtensible w16cex:durableId="2326B4D9" w16cex:dateUtc="2020-10-06T08:18:00Z"/>
  <w16cex:commentExtensible w16cex:durableId="2326B4FD" w16cex:dateUtc="2020-10-06T08:18:00Z"/>
  <w16cex:commentExtensible w16cex:durableId="2326B50B" w16cex:dateUtc="2020-10-06T08:19:00Z"/>
  <w16cex:commentExtensible w16cex:durableId="2326B546" w16cex:dateUtc="2020-10-06T08:20:00Z"/>
  <w16cex:commentExtensible w16cex:durableId="2326B568" w16cex:dateUtc="2020-10-06T08:20:00Z"/>
  <w16cex:commentExtensible w16cex:durableId="2326B594" w16cex:dateUtc="2020-10-06T08:21:00Z"/>
  <w16cex:commentExtensible w16cex:durableId="2326B5AB" w16cex:dateUtc="2020-10-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AD138F" w16cid:durableId="2326B2F0"/>
  <w16cid:commentId w16cid:paraId="57D9D080" w16cid:durableId="2326B383"/>
  <w16cid:commentId w16cid:paraId="3C0FFCD7" w16cid:durableId="2326B3A5"/>
  <w16cid:commentId w16cid:paraId="04510524" w16cid:durableId="2326B3B2"/>
  <w16cid:commentId w16cid:paraId="6D1901CF" w16cid:durableId="2326B3C0"/>
  <w16cid:commentId w16cid:paraId="3AC2B70D" w16cid:durableId="2326B3D8"/>
  <w16cid:commentId w16cid:paraId="5B7CBB6D" w16cid:durableId="2326B4D9"/>
  <w16cid:commentId w16cid:paraId="5B94A892" w16cid:durableId="2326B4FD"/>
  <w16cid:commentId w16cid:paraId="3E4E51DE" w16cid:durableId="2326B50B"/>
  <w16cid:commentId w16cid:paraId="7580FCC9" w16cid:durableId="2326B546"/>
  <w16cid:commentId w16cid:paraId="782B08DC" w16cid:durableId="2326B568"/>
  <w16cid:commentId w16cid:paraId="173C05BD" w16cid:durableId="2326B594"/>
  <w16cid:commentId w16cid:paraId="73D9D7ED" w16cid:durableId="2326B5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2CDC" w14:textId="77777777" w:rsidR="00726C7A" w:rsidRDefault="00726C7A">
      <w:r>
        <w:separator/>
      </w:r>
    </w:p>
  </w:endnote>
  <w:endnote w:type="continuationSeparator" w:id="0">
    <w:p w14:paraId="10778D04" w14:textId="77777777" w:rsidR="00726C7A" w:rsidRDefault="00726C7A">
      <w:r>
        <w:continuationSeparator/>
      </w:r>
    </w:p>
  </w:endnote>
  <w:endnote w:type="continuationNotice" w:id="1">
    <w:p w14:paraId="4B5537DE" w14:textId="77777777" w:rsidR="00726C7A" w:rsidRDefault="00726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PMG Logo">
    <w:altName w:val="Arial"/>
    <w:charset w:val="00"/>
    <w:family w:val="auto"/>
    <w:pitch w:val="variable"/>
    <w:sig w:usb0="00000003" w:usb1="00000000" w:usb2="00000000" w:usb3="00000000" w:csb0="00000001" w:csb1="00000000"/>
  </w:font>
  <w:font w:name="MS Sans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27C7" w14:textId="77777777" w:rsidR="00E626BA" w:rsidRDefault="00E62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3F2" w14:textId="77777777" w:rsidR="00E05ABD" w:rsidRDefault="00E05ABD" w:rsidP="00ED747F"/>
  <w:p w14:paraId="24639A64" w14:textId="77777777" w:rsidR="00E626BA" w:rsidRDefault="00E05ABD" w:rsidP="00ED747F">
    <w:pPr>
      <w:pStyle w:val="Footer"/>
      <w:rPr>
        <w:rFonts w:ascii="Arial" w:hAnsi="Arial" w:cs="Arial"/>
        <w:sz w:val="16"/>
        <w:szCs w:val="16"/>
      </w:rPr>
    </w:pPr>
    <w:r w:rsidRPr="00017245">
      <w:rPr>
        <w:rFonts w:ascii="Arial" w:hAnsi="Arial" w:cs="Arial"/>
        <w:sz w:val="16"/>
        <w:szCs w:val="16"/>
      </w:rPr>
      <w:t>Tender Ref: 00</w:t>
    </w:r>
    <w:r w:rsidR="00E626BA">
      <w:rPr>
        <w:rFonts w:ascii="Arial" w:hAnsi="Arial" w:cs="Arial"/>
        <w:sz w:val="16"/>
        <w:szCs w:val="16"/>
      </w:rPr>
      <w:t>1095</w:t>
    </w:r>
  </w:p>
  <w:p w14:paraId="2E14E3F3" w14:textId="30AAD2BE" w:rsidR="00E05ABD" w:rsidRDefault="00E05ABD" w:rsidP="00ED747F">
    <w:pPr>
      <w:pStyle w:val="Footer"/>
      <w:rPr>
        <w:rStyle w:val="PageNumber"/>
        <w:rFonts w:ascii="Arial" w:hAnsi="Arial" w:cs="Arial"/>
        <w:sz w:val="16"/>
        <w:szCs w:val="16"/>
      </w:rPr>
    </w:pPr>
    <w:r>
      <w:rPr>
        <w:rFonts w:ascii="Arial" w:hAnsi="Arial" w:cs="Arial"/>
        <w:sz w:val="16"/>
        <w:szCs w:val="16"/>
      </w:rPr>
      <w:tab/>
    </w:r>
    <w:r w:rsidRPr="003F26F3">
      <w:rPr>
        <w:rFonts w:ascii="Arial" w:hAnsi="Arial" w:cs="Arial"/>
        <w:sz w:val="16"/>
        <w:szCs w:val="16"/>
      </w:rPr>
      <w:t xml:space="preserve">Page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PAGE </w:instrText>
    </w:r>
    <w:r w:rsidRPr="003F26F3">
      <w:rPr>
        <w:rStyle w:val="PageNumber"/>
        <w:rFonts w:ascii="Arial" w:hAnsi="Arial" w:cs="Arial"/>
        <w:sz w:val="16"/>
        <w:szCs w:val="16"/>
      </w:rPr>
      <w:fldChar w:fldCharType="separate"/>
    </w:r>
    <w:r>
      <w:rPr>
        <w:rStyle w:val="PageNumber"/>
        <w:rFonts w:ascii="Arial" w:hAnsi="Arial" w:cs="Arial"/>
        <w:noProof/>
        <w:sz w:val="16"/>
        <w:szCs w:val="16"/>
      </w:rPr>
      <w:t>4</w:t>
    </w:r>
    <w:r w:rsidRPr="003F26F3">
      <w:rPr>
        <w:rStyle w:val="PageNumber"/>
        <w:rFonts w:ascii="Arial" w:hAnsi="Arial" w:cs="Arial"/>
        <w:sz w:val="16"/>
        <w:szCs w:val="16"/>
      </w:rPr>
      <w:fldChar w:fldCharType="end"/>
    </w:r>
    <w:r>
      <w:rPr>
        <w:rStyle w:val="PageNumber"/>
        <w:rFonts w:ascii="Arial" w:hAnsi="Arial" w:cs="Arial"/>
        <w:sz w:val="16"/>
        <w:szCs w:val="16"/>
      </w:rPr>
      <w:t xml:space="preserve"> </w:t>
    </w:r>
    <w:r w:rsidRPr="003F26F3">
      <w:rPr>
        <w:rStyle w:val="PageNumber"/>
        <w:rFonts w:ascii="Arial" w:hAnsi="Arial" w:cs="Arial"/>
        <w:sz w:val="16"/>
        <w:szCs w:val="16"/>
      </w:rPr>
      <w:t xml:space="preserve">of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NUMPAGES </w:instrText>
    </w:r>
    <w:r w:rsidRPr="003F26F3">
      <w:rPr>
        <w:rStyle w:val="PageNumber"/>
        <w:rFonts w:ascii="Arial" w:hAnsi="Arial" w:cs="Arial"/>
        <w:sz w:val="16"/>
        <w:szCs w:val="16"/>
      </w:rPr>
      <w:fldChar w:fldCharType="separate"/>
    </w:r>
    <w:r>
      <w:rPr>
        <w:rStyle w:val="PageNumber"/>
        <w:rFonts w:ascii="Arial" w:hAnsi="Arial" w:cs="Arial"/>
        <w:noProof/>
        <w:sz w:val="16"/>
        <w:szCs w:val="16"/>
      </w:rPr>
      <w:t>22</w:t>
    </w:r>
    <w:r w:rsidRPr="003F26F3">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58BE" w14:textId="77777777" w:rsidR="00E626BA" w:rsidRDefault="00E62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3FA" w14:textId="77777777" w:rsidR="00E05ABD" w:rsidRDefault="00E05ABD" w:rsidP="00ED747F"/>
  <w:p w14:paraId="6DF623F4" w14:textId="77777777" w:rsidR="00700A85" w:rsidRDefault="00E05ABD" w:rsidP="00ED747F">
    <w:pPr>
      <w:pStyle w:val="Footer"/>
      <w:rPr>
        <w:rFonts w:ascii="Arial" w:hAnsi="Arial" w:cs="Arial"/>
        <w:sz w:val="16"/>
        <w:szCs w:val="16"/>
      </w:rPr>
    </w:pPr>
    <w:r w:rsidRPr="00017245">
      <w:rPr>
        <w:rFonts w:ascii="Arial" w:hAnsi="Arial" w:cs="Arial"/>
        <w:sz w:val="16"/>
        <w:szCs w:val="16"/>
      </w:rPr>
      <w:t>Tender Ref: 00</w:t>
    </w:r>
    <w:r w:rsidR="00700A85">
      <w:rPr>
        <w:rFonts w:ascii="Arial" w:hAnsi="Arial" w:cs="Arial"/>
        <w:sz w:val="16"/>
        <w:szCs w:val="16"/>
      </w:rPr>
      <w:t>1095</w:t>
    </w:r>
  </w:p>
  <w:p w14:paraId="2E14E3FB" w14:textId="4DE1E40A" w:rsidR="00E05ABD" w:rsidRDefault="00E05ABD" w:rsidP="00ED747F">
    <w:pPr>
      <w:pStyle w:val="Footer"/>
      <w:rPr>
        <w:rStyle w:val="PageNumber"/>
        <w:rFonts w:ascii="Arial" w:hAnsi="Arial" w:cs="Arial"/>
        <w:sz w:val="16"/>
        <w:szCs w:val="16"/>
      </w:rPr>
    </w:pPr>
    <w:r>
      <w:rPr>
        <w:rFonts w:ascii="Arial" w:hAnsi="Arial" w:cs="Arial"/>
        <w:sz w:val="16"/>
        <w:szCs w:val="16"/>
      </w:rPr>
      <w:tab/>
    </w:r>
    <w:r>
      <w:rPr>
        <w:rFonts w:ascii="Arial" w:hAnsi="Arial" w:cs="Arial"/>
        <w:sz w:val="16"/>
        <w:szCs w:val="16"/>
      </w:rPr>
      <w:tab/>
    </w:r>
    <w:r w:rsidRPr="003F26F3">
      <w:rPr>
        <w:rFonts w:ascii="Arial" w:hAnsi="Arial" w:cs="Arial"/>
        <w:sz w:val="16"/>
        <w:szCs w:val="16"/>
      </w:rPr>
      <w:t xml:space="preserve">Page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PAGE </w:instrText>
    </w:r>
    <w:r w:rsidRPr="003F26F3">
      <w:rPr>
        <w:rStyle w:val="PageNumber"/>
        <w:rFonts w:ascii="Arial" w:hAnsi="Arial" w:cs="Arial"/>
        <w:sz w:val="16"/>
        <w:szCs w:val="16"/>
      </w:rPr>
      <w:fldChar w:fldCharType="separate"/>
    </w:r>
    <w:r>
      <w:rPr>
        <w:rStyle w:val="PageNumber"/>
        <w:rFonts w:ascii="Arial" w:hAnsi="Arial" w:cs="Arial"/>
        <w:noProof/>
        <w:sz w:val="16"/>
        <w:szCs w:val="16"/>
      </w:rPr>
      <w:t>15</w:t>
    </w:r>
    <w:r w:rsidRPr="003F26F3">
      <w:rPr>
        <w:rStyle w:val="PageNumber"/>
        <w:rFonts w:ascii="Arial" w:hAnsi="Arial" w:cs="Arial"/>
        <w:sz w:val="16"/>
        <w:szCs w:val="16"/>
      </w:rPr>
      <w:fldChar w:fldCharType="end"/>
    </w:r>
    <w:r>
      <w:rPr>
        <w:rStyle w:val="PageNumber"/>
        <w:rFonts w:ascii="Arial" w:hAnsi="Arial" w:cs="Arial"/>
        <w:sz w:val="16"/>
        <w:szCs w:val="16"/>
      </w:rPr>
      <w:t xml:space="preserve"> </w:t>
    </w:r>
    <w:r w:rsidRPr="003F26F3">
      <w:rPr>
        <w:rStyle w:val="PageNumber"/>
        <w:rFonts w:ascii="Arial" w:hAnsi="Arial" w:cs="Arial"/>
        <w:sz w:val="16"/>
        <w:szCs w:val="16"/>
      </w:rPr>
      <w:t xml:space="preserve">of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NUMPAGES </w:instrText>
    </w:r>
    <w:r w:rsidRPr="003F26F3">
      <w:rPr>
        <w:rStyle w:val="PageNumber"/>
        <w:rFonts w:ascii="Arial" w:hAnsi="Arial" w:cs="Arial"/>
        <w:sz w:val="16"/>
        <w:szCs w:val="16"/>
      </w:rPr>
      <w:fldChar w:fldCharType="separate"/>
    </w:r>
    <w:r>
      <w:rPr>
        <w:rStyle w:val="PageNumber"/>
        <w:rFonts w:ascii="Arial" w:hAnsi="Arial" w:cs="Arial"/>
        <w:noProof/>
        <w:sz w:val="16"/>
        <w:szCs w:val="16"/>
      </w:rPr>
      <w:t>22</w:t>
    </w:r>
    <w:r w:rsidRPr="003F26F3">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402" w14:textId="77777777" w:rsidR="00E05ABD" w:rsidRDefault="00E05ABD" w:rsidP="00ED747F"/>
  <w:p w14:paraId="3F5DADDC" w14:textId="77777777" w:rsidR="00645AB5" w:rsidRDefault="00E05ABD" w:rsidP="00ED747F">
    <w:pPr>
      <w:pStyle w:val="Footer"/>
      <w:rPr>
        <w:rFonts w:ascii="Arial" w:hAnsi="Arial" w:cs="Arial"/>
        <w:sz w:val="16"/>
        <w:szCs w:val="16"/>
      </w:rPr>
    </w:pPr>
    <w:r w:rsidRPr="00017245">
      <w:rPr>
        <w:rFonts w:ascii="Arial" w:hAnsi="Arial" w:cs="Arial"/>
        <w:sz w:val="16"/>
        <w:szCs w:val="16"/>
      </w:rPr>
      <w:t>Tender Ref: 00</w:t>
    </w:r>
    <w:r w:rsidR="00645AB5">
      <w:rPr>
        <w:rFonts w:ascii="Arial" w:hAnsi="Arial" w:cs="Arial"/>
        <w:sz w:val="16"/>
        <w:szCs w:val="16"/>
      </w:rPr>
      <w:t>1095</w:t>
    </w:r>
  </w:p>
  <w:p w14:paraId="2E14E403" w14:textId="7BE5F10E" w:rsidR="00E05ABD" w:rsidRDefault="00E05ABD" w:rsidP="00ED747F">
    <w:pPr>
      <w:pStyle w:val="Footer"/>
      <w:rPr>
        <w:rStyle w:val="PageNumber"/>
        <w:rFonts w:ascii="Arial" w:hAnsi="Arial" w:cs="Arial"/>
        <w:sz w:val="16"/>
        <w:szCs w:val="16"/>
      </w:rPr>
    </w:pPr>
    <w:r>
      <w:rPr>
        <w:rFonts w:ascii="Arial" w:hAnsi="Arial" w:cs="Arial"/>
        <w:sz w:val="16"/>
        <w:szCs w:val="16"/>
      </w:rPr>
      <w:tab/>
    </w:r>
    <w:r w:rsidRPr="003F26F3">
      <w:rPr>
        <w:rFonts w:ascii="Arial" w:hAnsi="Arial" w:cs="Arial"/>
        <w:sz w:val="16"/>
        <w:szCs w:val="16"/>
      </w:rPr>
      <w:t xml:space="preserve">Page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PAGE </w:instrText>
    </w:r>
    <w:r w:rsidRPr="003F26F3">
      <w:rPr>
        <w:rStyle w:val="PageNumber"/>
        <w:rFonts w:ascii="Arial" w:hAnsi="Arial" w:cs="Arial"/>
        <w:sz w:val="16"/>
        <w:szCs w:val="16"/>
      </w:rPr>
      <w:fldChar w:fldCharType="separate"/>
    </w:r>
    <w:r>
      <w:rPr>
        <w:rStyle w:val="PageNumber"/>
        <w:rFonts w:ascii="Arial" w:hAnsi="Arial" w:cs="Arial"/>
        <w:noProof/>
        <w:sz w:val="16"/>
        <w:szCs w:val="16"/>
      </w:rPr>
      <w:t>21</w:t>
    </w:r>
    <w:r w:rsidRPr="003F26F3">
      <w:rPr>
        <w:rStyle w:val="PageNumber"/>
        <w:rFonts w:ascii="Arial" w:hAnsi="Arial" w:cs="Arial"/>
        <w:sz w:val="16"/>
        <w:szCs w:val="16"/>
      </w:rPr>
      <w:fldChar w:fldCharType="end"/>
    </w:r>
    <w:r>
      <w:rPr>
        <w:rStyle w:val="PageNumber"/>
        <w:rFonts w:ascii="Arial" w:hAnsi="Arial" w:cs="Arial"/>
        <w:sz w:val="16"/>
        <w:szCs w:val="16"/>
      </w:rPr>
      <w:t xml:space="preserve"> </w:t>
    </w:r>
    <w:r w:rsidRPr="003F26F3">
      <w:rPr>
        <w:rStyle w:val="PageNumber"/>
        <w:rFonts w:ascii="Arial" w:hAnsi="Arial" w:cs="Arial"/>
        <w:sz w:val="16"/>
        <w:szCs w:val="16"/>
      </w:rPr>
      <w:t xml:space="preserve">of </w:t>
    </w:r>
    <w:r w:rsidRPr="003F26F3">
      <w:rPr>
        <w:rStyle w:val="PageNumber"/>
        <w:rFonts w:ascii="Arial" w:hAnsi="Arial" w:cs="Arial"/>
        <w:sz w:val="16"/>
        <w:szCs w:val="16"/>
      </w:rPr>
      <w:fldChar w:fldCharType="begin"/>
    </w:r>
    <w:r w:rsidRPr="003F26F3">
      <w:rPr>
        <w:rStyle w:val="PageNumber"/>
        <w:rFonts w:ascii="Arial" w:hAnsi="Arial" w:cs="Arial"/>
        <w:sz w:val="16"/>
        <w:szCs w:val="16"/>
      </w:rPr>
      <w:instrText xml:space="preserve"> NUMPAGES </w:instrText>
    </w:r>
    <w:r w:rsidRPr="003F26F3">
      <w:rPr>
        <w:rStyle w:val="PageNumber"/>
        <w:rFonts w:ascii="Arial" w:hAnsi="Arial" w:cs="Arial"/>
        <w:sz w:val="16"/>
        <w:szCs w:val="16"/>
      </w:rPr>
      <w:fldChar w:fldCharType="separate"/>
    </w:r>
    <w:r>
      <w:rPr>
        <w:rStyle w:val="PageNumber"/>
        <w:rFonts w:ascii="Arial" w:hAnsi="Arial" w:cs="Arial"/>
        <w:noProof/>
        <w:sz w:val="16"/>
        <w:szCs w:val="16"/>
      </w:rPr>
      <w:t>22</w:t>
    </w:r>
    <w:r w:rsidRPr="003F26F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0A1A" w14:textId="77777777" w:rsidR="00726C7A" w:rsidRDefault="00726C7A">
      <w:r>
        <w:separator/>
      </w:r>
    </w:p>
  </w:footnote>
  <w:footnote w:type="continuationSeparator" w:id="0">
    <w:p w14:paraId="3FBDED9A" w14:textId="77777777" w:rsidR="00726C7A" w:rsidRDefault="00726C7A">
      <w:r>
        <w:continuationSeparator/>
      </w:r>
    </w:p>
  </w:footnote>
  <w:footnote w:type="continuationNotice" w:id="1">
    <w:p w14:paraId="65ABC59A" w14:textId="77777777" w:rsidR="00726C7A" w:rsidRDefault="00726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F230" w14:textId="77777777" w:rsidR="00E626BA" w:rsidRDefault="00E62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3F1" w14:textId="77777777" w:rsidR="00E05ABD" w:rsidRDefault="00E05ABD" w:rsidP="006F466F">
    <w:pPr>
      <w:pStyle w:val="Header"/>
      <w:ind w:left="-1797"/>
    </w:pPr>
    <w:r>
      <w:rPr>
        <w:noProof/>
        <w:lang w:eastAsia="en-GB"/>
      </w:rPr>
      <w:drawing>
        <wp:inline distT="0" distB="0" distL="0" distR="0" wp14:anchorId="2E14E408" wp14:editId="2E14E409">
          <wp:extent cx="7572375" cy="1466850"/>
          <wp:effectExtent l="0" t="0" r="0" b="0"/>
          <wp:docPr id="6" name="Picture 6" descr="heade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146758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9756" w14:textId="77777777" w:rsidR="00E626BA" w:rsidRDefault="00E62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3F9" w14:textId="16228265" w:rsidR="00E05ABD" w:rsidRDefault="00E05ABD" w:rsidP="009C54B5">
    <w:pPr>
      <w:pStyle w:val="Header"/>
      <w:jc w:val="center"/>
    </w:pPr>
    <w:r>
      <w:rPr>
        <w:noProof/>
        <w:lang w:eastAsia="en-GB"/>
      </w:rPr>
      <w:drawing>
        <wp:anchor distT="0" distB="0" distL="114300" distR="114300" simplePos="0" relativeHeight="251658240" behindDoc="0" locked="0" layoutInCell="1" allowOverlap="1" wp14:anchorId="2E14E40A" wp14:editId="2E14E40B">
          <wp:simplePos x="0" y="0"/>
          <wp:positionH relativeFrom="column">
            <wp:posOffset>-321310</wp:posOffset>
          </wp:positionH>
          <wp:positionV relativeFrom="paragraph">
            <wp:posOffset>-72390</wp:posOffset>
          </wp:positionV>
          <wp:extent cx="10346690" cy="1437640"/>
          <wp:effectExtent l="0" t="0" r="0" b="0"/>
          <wp:wrapSquare wrapText="bothSides"/>
          <wp:docPr id="7" name="Picture 12" descr="header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 landscape"/>
                  <pic:cNvPicPr>
                    <a:picLocks noChangeAspect="1" noChangeArrowheads="1"/>
                  </pic:cNvPicPr>
                </pic:nvPicPr>
                <pic:blipFill>
                  <a:blip r:embed="rId1">
                    <a:extLst>
                      <a:ext uri="{28A0092B-C50C-407E-A947-70E740481C1C}">
                        <a14:useLocalDpi xmlns:a14="http://schemas.microsoft.com/office/drawing/2010/main" val="0"/>
                      </a:ext>
                    </a:extLst>
                  </a:blip>
                  <a:srcRect b="8191"/>
                  <a:stretch>
                    <a:fillRect/>
                  </a:stretch>
                </pic:blipFill>
                <pic:spPr bwMode="auto">
                  <a:xfrm>
                    <a:off x="0" y="0"/>
                    <a:ext cx="1034669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E401" w14:textId="51505791" w:rsidR="00E05ABD" w:rsidRDefault="00E05ABD" w:rsidP="00AD609C">
    <w:pPr>
      <w:pStyle w:val="Header"/>
      <w:jc w:val="center"/>
    </w:pPr>
    <w:r>
      <w:rPr>
        <w:noProof/>
        <w:lang w:eastAsia="en-GB"/>
      </w:rPr>
      <w:drawing>
        <wp:anchor distT="0" distB="0" distL="114300" distR="114300" simplePos="0" relativeHeight="251658241" behindDoc="0" locked="0" layoutInCell="1" allowOverlap="1" wp14:anchorId="2E14E40C" wp14:editId="17232849">
          <wp:simplePos x="0" y="0"/>
          <wp:positionH relativeFrom="page">
            <wp:align>right</wp:align>
          </wp:positionH>
          <wp:positionV relativeFrom="paragraph">
            <wp:posOffset>-421640</wp:posOffset>
          </wp:positionV>
          <wp:extent cx="7555865" cy="1457325"/>
          <wp:effectExtent l="0" t="0" r="0" b="0"/>
          <wp:wrapSquare wrapText="bothSides"/>
          <wp:docPr id="3" name="Picture 13" descr="heade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er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1"/>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 w15:restartNumberingAfterBreak="0">
    <w:nsid w:val="030206D7"/>
    <w:multiLevelType w:val="singleLevel"/>
    <w:tmpl w:val="169836F6"/>
    <w:lvl w:ilvl="0">
      <w:start w:val="1"/>
      <w:numFmt w:val="bullet"/>
      <w:pStyle w:val="Bullet2"/>
      <w:lvlText w:val="-"/>
      <w:lvlJc w:val="left"/>
      <w:pPr>
        <w:tabs>
          <w:tab w:val="num" w:pos="644"/>
        </w:tabs>
        <w:ind w:left="567" w:hanging="283"/>
      </w:pPr>
      <w:rPr>
        <w:rFonts w:ascii="Times New Roman" w:hAnsi="Times New Roman" w:cs="Times New Roman" w:hint="default"/>
      </w:rPr>
    </w:lvl>
  </w:abstractNum>
  <w:abstractNum w:abstractNumId="2" w15:restartNumberingAfterBreak="0">
    <w:nsid w:val="047E72E8"/>
    <w:multiLevelType w:val="hybridMultilevel"/>
    <w:tmpl w:val="FC3E907C"/>
    <w:lvl w:ilvl="0" w:tplc="D3F4E13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45DC1"/>
    <w:multiLevelType w:val="multilevel"/>
    <w:tmpl w:val="F3E6668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DE2FAA"/>
    <w:multiLevelType w:val="hybridMultilevel"/>
    <w:tmpl w:val="826AC3DA"/>
    <w:lvl w:ilvl="0" w:tplc="8A94DE24">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1-BB"/>
      <w:lvlText w:val="%1.%2"/>
      <w:lvlJc w:val="left"/>
      <w:pPr>
        <w:tabs>
          <w:tab w:val="num" w:pos="1440"/>
        </w:tabs>
        <w:ind w:left="1440" w:hanging="720"/>
      </w:pPr>
      <w:rPr>
        <w:rFonts w:hint="default"/>
        <w:b w:val="0"/>
        <w:i w:val="0"/>
      </w:rPr>
    </w:lvl>
    <w:lvl w:ilvl="2">
      <w:start w:val="1"/>
      <w:numFmt w:val="decimal"/>
      <w:lvlText w:val="%1.%2.%3"/>
      <w:lvlJc w:val="left"/>
      <w:pPr>
        <w:tabs>
          <w:tab w:val="num" w:pos="2880"/>
        </w:tabs>
        <w:ind w:left="2880" w:hanging="1440"/>
      </w:pPr>
      <w:rPr>
        <w:rFonts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0FF2E8C"/>
    <w:multiLevelType w:val="singleLevel"/>
    <w:tmpl w:val="33968F9A"/>
    <w:lvl w:ilvl="0">
      <w:start w:val="1"/>
      <w:numFmt w:val="decimal"/>
      <w:pStyle w:val="BulletedText"/>
      <w:lvlText w:val="%1."/>
      <w:lvlJc w:val="left"/>
      <w:pPr>
        <w:tabs>
          <w:tab w:val="num" w:pos="360"/>
        </w:tabs>
        <w:ind w:left="360" w:hanging="360"/>
      </w:pPr>
    </w:lvl>
  </w:abstractNum>
  <w:abstractNum w:abstractNumId="7" w15:restartNumberingAfterBreak="0">
    <w:nsid w:val="192B31B8"/>
    <w:multiLevelType w:val="hybridMultilevel"/>
    <w:tmpl w:val="08E8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0675F"/>
    <w:multiLevelType w:val="multilevel"/>
    <w:tmpl w:val="3B30FF86"/>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995C06"/>
    <w:multiLevelType w:val="multilevel"/>
    <w:tmpl w:val="0EE2556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D14CAF"/>
    <w:multiLevelType w:val="multilevel"/>
    <w:tmpl w:val="86946FC2"/>
    <w:lvl w:ilvl="0">
      <w:start w:val="1"/>
      <w:numFmt w:val="decimal"/>
      <w:lvlText w:val="%1."/>
      <w:lvlJc w:val="left"/>
      <w:pPr>
        <w:tabs>
          <w:tab w:val="num" w:pos="850"/>
        </w:tabs>
        <w:ind w:left="850" w:hanging="850"/>
      </w:pPr>
      <w:rPr>
        <w:rFonts w:hint="default"/>
        <w:b/>
        <w:i w:val="0"/>
        <w:caps w:val="0"/>
        <w:smallCaps w:val="0"/>
        <w:strike w:val="0"/>
        <w:dstrike w:val="0"/>
        <w:vanish w:val="0"/>
        <w:color w:val="4F2D7F"/>
        <w:spacing w:val="0"/>
        <w:sz w:val="28"/>
        <w:szCs w:val="28"/>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0"/>
        <w:szCs w:val="20"/>
        <w:u w:val="none"/>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auto"/>
        <w:sz w:val="20"/>
        <w:szCs w:val="20"/>
        <w:u w:val="none"/>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1" w15:restartNumberingAfterBreak="0">
    <w:nsid w:val="22141F5B"/>
    <w:multiLevelType w:val="hybridMultilevel"/>
    <w:tmpl w:val="35D223FC"/>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2" w15:restartNumberingAfterBreak="0">
    <w:nsid w:val="22C801DA"/>
    <w:multiLevelType w:val="hybridMultilevel"/>
    <w:tmpl w:val="5A0A9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2728B"/>
    <w:multiLevelType w:val="multilevel"/>
    <w:tmpl w:val="310266D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C6287F"/>
    <w:multiLevelType w:val="multilevel"/>
    <w:tmpl w:val="E25A13C2"/>
    <w:lvl w:ilvl="0">
      <w:start w:val="1"/>
      <w:numFmt w:val="decimalZero"/>
      <w:pStyle w:val="Appendix"/>
      <w:suff w:val="nothing"/>
      <w:lvlText w:val="Appendix %1"/>
      <w:lvlJc w:val="left"/>
      <w:pPr>
        <w:ind w:left="432" w:hanging="432"/>
      </w:pPr>
      <w:rPr>
        <w:rFonts w:hint="default"/>
      </w:rPr>
    </w:lvl>
    <w:lvl w:ilvl="1">
      <w:start w:val="1"/>
      <w:numFmt w:val="decimalZero"/>
      <w:pStyle w:val="Appendix"/>
      <w:lvlText w:val="A.%1.%2"/>
      <w:lvlJc w:val="left"/>
      <w:pPr>
        <w:tabs>
          <w:tab w:val="num" w:pos="720"/>
        </w:tabs>
        <w:ind w:left="576" w:hanging="576"/>
      </w:pPr>
      <w:rPr>
        <w:rFonts w:hint="default"/>
      </w:rPr>
    </w:lvl>
    <w:lvl w:ilvl="2">
      <w:start w:val="1"/>
      <w:numFmt w:val="decimalZero"/>
      <w:pStyle w:val="Appendixsubsubhead"/>
      <w:lvlText w:val="A.%1.%2.%3"/>
      <w:lvlJc w:val="left"/>
      <w:pPr>
        <w:tabs>
          <w:tab w:val="num" w:pos="1080"/>
        </w:tabs>
        <w:ind w:left="720" w:hanging="720"/>
      </w:pPr>
      <w:rPr>
        <w:u w:val="none"/>
      </w:rPr>
    </w:lvl>
    <w:lvl w:ilvl="3">
      <w:start w:val="1"/>
      <w:numFmt w:val="decimalZero"/>
      <w:pStyle w:val="Appendixsubsubhead"/>
      <w:lvlText w:val="A.%1.%2.%3.%4"/>
      <w:lvlJc w:val="left"/>
      <w:pPr>
        <w:tabs>
          <w:tab w:val="num" w:pos="1440"/>
        </w:tabs>
        <w:ind w:left="864" w:hanging="864"/>
      </w:pPr>
      <w:rPr>
        <w:rFonts w:hint="default"/>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upperRoman"/>
      <w:lvlText w:val="%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483D2E"/>
    <w:multiLevelType w:val="hybridMultilevel"/>
    <w:tmpl w:val="56DA620C"/>
    <w:lvl w:ilvl="0" w:tplc="D9C01D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60793"/>
    <w:multiLevelType w:val="hybridMultilevel"/>
    <w:tmpl w:val="C61256A0"/>
    <w:lvl w:ilvl="0" w:tplc="FFFFFFFF">
      <w:start w:val="1"/>
      <w:numFmt w:val="decimal"/>
      <w:pStyle w:val="Numbering"/>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3377408"/>
    <w:multiLevelType w:val="hybridMultilevel"/>
    <w:tmpl w:val="33D016A4"/>
    <w:lvl w:ilvl="0" w:tplc="9798211E">
      <w:start w:val="1"/>
      <w:numFmt w:val="bullet"/>
      <w:lvlText w:val=""/>
      <w:lvlJc w:val="left"/>
      <w:pPr>
        <w:ind w:left="2520" w:hanging="360"/>
      </w:pPr>
      <w:rPr>
        <w:rFonts w:ascii="Wingdings" w:hAnsi="Wingdings" w:hint="default"/>
        <w:color w:val="543996"/>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356402E2"/>
    <w:multiLevelType w:val="hybridMultilevel"/>
    <w:tmpl w:val="BAF27866"/>
    <w:lvl w:ilvl="0" w:tplc="4B3A794A">
      <w:start w:val="1"/>
      <w:numFmt w:val="bullet"/>
      <w:lvlText w:val=""/>
      <w:lvlJc w:val="left"/>
      <w:pPr>
        <w:ind w:left="1353" w:hanging="360"/>
      </w:pPr>
      <w:rPr>
        <w:rFonts w:ascii="Wingdings" w:hAnsi="Wingdings" w:hint="default"/>
        <w:color w:val="4F2D7F"/>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5734615"/>
    <w:multiLevelType w:val="multilevel"/>
    <w:tmpl w:val="28721998"/>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1"/>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0" w15:restartNumberingAfterBreak="0">
    <w:nsid w:val="37654F00"/>
    <w:multiLevelType w:val="multilevel"/>
    <w:tmpl w:val="70526248"/>
    <w:lvl w:ilvl="0">
      <w:start w:val="1"/>
      <w:numFmt w:val="bullet"/>
      <w:pStyle w:val="Bulletlevel1"/>
      <w:lvlText w:val=""/>
      <w:lvlJc w:val="left"/>
      <w:pPr>
        <w:tabs>
          <w:tab w:val="num" w:pos="360"/>
        </w:tabs>
        <w:ind w:left="284" w:hanging="284"/>
      </w:pPr>
      <w:rPr>
        <w:rFonts w:ascii="Symbol" w:hAnsi="Symbol" w:hint="default"/>
        <w:color w:val="auto"/>
      </w:rPr>
    </w:lvl>
    <w:lvl w:ilvl="1">
      <w:start w:val="1"/>
      <w:numFmt w:val="bullet"/>
      <w:pStyle w:val="Bulletlevel2"/>
      <w:lvlText w:val=""/>
      <w:lvlJc w:val="left"/>
      <w:pPr>
        <w:tabs>
          <w:tab w:val="num" w:pos="644"/>
        </w:tabs>
        <w:ind w:left="567" w:hanging="283"/>
      </w:pPr>
      <w:rPr>
        <w:rFonts w:ascii="Wingdings" w:hAnsi="Wingdings" w:hint="default"/>
        <w:color w:val="auto"/>
        <w:sz w:val="16"/>
      </w:rPr>
    </w:lvl>
    <w:lvl w:ilvl="2">
      <w:start w:val="1"/>
      <w:numFmt w:val="bullet"/>
      <w:lvlRestart w:val="0"/>
      <w:pStyle w:val="Bulletlevel3"/>
      <w:lvlText w:val=""/>
      <w:lvlJc w:val="left"/>
      <w:pPr>
        <w:tabs>
          <w:tab w:val="num" w:pos="851"/>
        </w:tabs>
        <w:ind w:left="851" w:hanging="567"/>
      </w:pPr>
      <w:rPr>
        <w:rFonts w:ascii="Wingdings" w:hAnsi="Wingdings" w:hint="default"/>
        <w:color w:val="auto"/>
        <w:sz w:val="16"/>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upperRoman"/>
      <w:lvlText w:val="%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B044B71"/>
    <w:multiLevelType w:val="multilevel"/>
    <w:tmpl w:val="DB249DAE"/>
    <w:lvl w:ilvl="0">
      <w:start w:val="1"/>
      <w:numFmt w:val="decimal"/>
      <w:lvlText w:val="%1"/>
      <w:lvlJc w:val="left"/>
      <w:pPr>
        <w:ind w:left="-5" w:hanging="765"/>
      </w:pPr>
      <w:rPr>
        <w:rFonts w:hint="default"/>
      </w:rPr>
    </w:lvl>
    <w:lvl w:ilvl="1">
      <w:start w:val="1"/>
      <w:numFmt w:val="decimal"/>
      <w:isLgl/>
      <w:lvlText w:val="%1.%2"/>
      <w:lvlJc w:val="left"/>
      <w:pPr>
        <w:ind w:left="50" w:hanging="43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105" w:hanging="72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980" w:hanging="1440"/>
      </w:pPr>
      <w:rPr>
        <w:rFonts w:hint="default"/>
      </w:rPr>
    </w:lvl>
    <w:lvl w:ilvl="7">
      <w:start w:val="1"/>
      <w:numFmt w:val="decimal"/>
      <w:isLgl/>
      <w:lvlText w:val="%1.%2.%3.%4.%5.%6.%7.%8"/>
      <w:lvlJc w:val="left"/>
      <w:pPr>
        <w:ind w:left="3365" w:hanging="1440"/>
      </w:pPr>
      <w:rPr>
        <w:rFonts w:hint="default"/>
      </w:rPr>
    </w:lvl>
    <w:lvl w:ilvl="8">
      <w:start w:val="1"/>
      <w:numFmt w:val="decimal"/>
      <w:isLgl/>
      <w:lvlText w:val="%1.%2.%3.%4.%5.%6.%7.%8.%9"/>
      <w:lvlJc w:val="left"/>
      <w:pPr>
        <w:ind w:left="4110" w:hanging="1800"/>
      </w:pPr>
      <w:rPr>
        <w:rFonts w:hint="default"/>
      </w:rPr>
    </w:lvl>
  </w:abstractNum>
  <w:abstractNum w:abstractNumId="22" w15:restartNumberingAfterBreak="0">
    <w:nsid w:val="3C3751A6"/>
    <w:multiLevelType w:val="hybridMultilevel"/>
    <w:tmpl w:val="1F10031A"/>
    <w:lvl w:ilvl="0" w:tplc="9798211E">
      <w:start w:val="1"/>
      <w:numFmt w:val="bullet"/>
      <w:lvlText w:val=""/>
      <w:lvlJc w:val="left"/>
      <w:pPr>
        <w:ind w:left="2520" w:hanging="360"/>
      </w:pPr>
      <w:rPr>
        <w:rFonts w:ascii="Wingdings" w:hAnsi="Wingdings" w:hint="default"/>
        <w:color w:val="543996"/>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3F4D3A12"/>
    <w:multiLevelType w:val="multilevel"/>
    <w:tmpl w:val="880214A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8E4404"/>
    <w:multiLevelType w:val="multilevel"/>
    <w:tmpl w:val="DFA445A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0CD473E"/>
    <w:multiLevelType w:val="hybridMultilevel"/>
    <w:tmpl w:val="7F461204"/>
    <w:lvl w:ilvl="0" w:tplc="9798211E">
      <w:start w:val="1"/>
      <w:numFmt w:val="bullet"/>
      <w:lvlText w:val=""/>
      <w:lvlJc w:val="left"/>
      <w:pPr>
        <w:ind w:left="2565" w:hanging="360"/>
      </w:pPr>
      <w:rPr>
        <w:rFonts w:ascii="Wingdings" w:hAnsi="Wingdings" w:hint="default"/>
        <w:color w:val="543996"/>
      </w:rPr>
    </w:lvl>
    <w:lvl w:ilvl="1" w:tplc="08090003" w:tentative="1">
      <w:start w:val="1"/>
      <w:numFmt w:val="bullet"/>
      <w:lvlText w:val="o"/>
      <w:lvlJc w:val="left"/>
      <w:pPr>
        <w:ind w:left="3285" w:hanging="360"/>
      </w:pPr>
      <w:rPr>
        <w:rFonts w:ascii="Courier New" w:hAnsi="Courier New" w:cs="Courier New" w:hint="default"/>
      </w:rPr>
    </w:lvl>
    <w:lvl w:ilvl="2" w:tplc="08090005" w:tentative="1">
      <w:start w:val="1"/>
      <w:numFmt w:val="bullet"/>
      <w:lvlText w:val=""/>
      <w:lvlJc w:val="left"/>
      <w:pPr>
        <w:ind w:left="4005" w:hanging="360"/>
      </w:pPr>
      <w:rPr>
        <w:rFonts w:ascii="Wingdings" w:hAnsi="Wingdings" w:hint="default"/>
      </w:rPr>
    </w:lvl>
    <w:lvl w:ilvl="3" w:tplc="08090001" w:tentative="1">
      <w:start w:val="1"/>
      <w:numFmt w:val="bullet"/>
      <w:lvlText w:val=""/>
      <w:lvlJc w:val="left"/>
      <w:pPr>
        <w:ind w:left="4725" w:hanging="360"/>
      </w:pPr>
      <w:rPr>
        <w:rFonts w:ascii="Symbol" w:hAnsi="Symbol" w:hint="default"/>
      </w:rPr>
    </w:lvl>
    <w:lvl w:ilvl="4" w:tplc="08090003" w:tentative="1">
      <w:start w:val="1"/>
      <w:numFmt w:val="bullet"/>
      <w:lvlText w:val="o"/>
      <w:lvlJc w:val="left"/>
      <w:pPr>
        <w:ind w:left="5445" w:hanging="360"/>
      </w:pPr>
      <w:rPr>
        <w:rFonts w:ascii="Courier New" w:hAnsi="Courier New" w:cs="Courier New" w:hint="default"/>
      </w:rPr>
    </w:lvl>
    <w:lvl w:ilvl="5" w:tplc="08090005" w:tentative="1">
      <w:start w:val="1"/>
      <w:numFmt w:val="bullet"/>
      <w:lvlText w:val=""/>
      <w:lvlJc w:val="left"/>
      <w:pPr>
        <w:ind w:left="6165" w:hanging="360"/>
      </w:pPr>
      <w:rPr>
        <w:rFonts w:ascii="Wingdings" w:hAnsi="Wingdings" w:hint="default"/>
      </w:rPr>
    </w:lvl>
    <w:lvl w:ilvl="6" w:tplc="08090001" w:tentative="1">
      <w:start w:val="1"/>
      <w:numFmt w:val="bullet"/>
      <w:lvlText w:val=""/>
      <w:lvlJc w:val="left"/>
      <w:pPr>
        <w:ind w:left="6885" w:hanging="360"/>
      </w:pPr>
      <w:rPr>
        <w:rFonts w:ascii="Symbol" w:hAnsi="Symbol" w:hint="default"/>
      </w:rPr>
    </w:lvl>
    <w:lvl w:ilvl="7" w:tplc="08090003" w:tentative="1">
      <w:start w:val="1"/>
      <w:numFmt w:val="bullet"/>
      <w:lvlText w:val="o"/>
      <w:lvlJc w:val="left"/>
      <w:pPr>
        <w:ind w:left="7605" w:hanging="360"/>
      </w:pPr>
      <w:rPr>
        <w:rFonts w:ascii="Courier New" w:hAnsi="Courier New" w:cs="Courier New" w:hint="default"/>
      </w:rPr>
    </w:lvl>
    <w:lvl w:ilvl="8" w:tplc="08090005" w:tentative="1">
      <w:start w:val="1"/>
      <w:numFmt w:val="bullet"/>
      <w:lvlText w:val=""/>
      <w:lvlJc w:val="left"/>
      <w:pPr>
        <w:ind w:left="8325" w:hanging="360"/>
      </w:pPr>
      <w:rPr>
        <w:rFonts w:ascii="Wingdings" w:hAnsi="Wingdings" w:hint="default"/>
      </w:rPr>
    </w:lvl>
  </w:abstractNum>
  <w:abstractNum w:abstractNumId="26" w15:restartNumberingAfterBreak="0">
    <w:nsid w:val="44095C74"/>
    <w:multiLevelType w:val="hybridMultilevel"/>
    <w:tmpl w:val="1E3C4A3A"/>
    <w:lvl w:ilvl="0" w:tplc="63A8A602">
      <w:start w:val="1"/>
      <w:numFmt w:val="decimal"/>
      <w:lvlText w:val="%1"/>
      <w:lvlJc w:val="left"/>
      <w:pPr>
        <w:ind w:left="-5" w:hanging="765"/>
      </w:pPr>
      <w:rPr>
        <w:rFonts w:hint="default"/>
      </w:rPr>
    </w:lvl>
    <w:lvl w:ilvl="1" w:tplc="08090019" w:tentative="1">
      <w:start w:val="1"/>
      <w:numFmt w:val="lowerLetter"/>
      <w:lvlText w:val="%2."/>
      <w:lvlJc w:val="left"/>
      <w:pPr>
        <w:ind w:left="310" w:hanging="360"/>
      </w:pPr>
    </w:lvl>
    <w:lvl w:ilvl="2" w:tplc="0809001B" w:tentative="1">
      <w:start w:val="1"/>
      <w:numFmt w:val="lowerRoman"/>
      <w:lvlText w:val="%3."/>
      <w:lvlJc w:val="right"/>
      <w:pPr>
        <w:ind w:left="1030" w:hanging="180"/>
      </w:pPr>
    </w:lvl>
    <w:lvl w:ilvl="3" w:tplc="0809000F" w:tentative="1">
      <w:start w:val="1"/>
      <w:numFmt w:val="decimal"/>
      <w:lvlText w:val="%4."/>
      <w:lvlJc w:val="left"/>
      <w:pPr>
        <w:ind w:left="1750" w:hanging="360"/>
      </w:pPr>
    </w:lvl>
    <w:lvl w:ilvl="4" w:tplc="08090019" w:tentative="1">
      <w:start w:val="1"/>
      <w:numFmt w:val="lowerLetter"/>
      <w:lvlText w:val="%5."/>
      <w:lvlJc w:val="left"/>
      <w:pPr>
        <w:ind w:left="2470" w:hanging="360"/>
      </w:pPr>
    </w:lvl>
    <w:lvl w:ilvl="5" w:tplc="0809001B" w:tentative="1">
      <w:start w:val="1"/>
      <w:numFmt w:val="lowerRoman"/>
      <w:lvlText w:val="%6."/>
      <w:lvlJc w:val="right"/>
      <w:pPr>
        <w:ind w:left="3190" w:hanging="180"/>
      </w:pPr>
    </w:lvl>
    <w:lvl w:ilvl="6" w:tplc="0809000F" w:tentative="1">
      <w:start w:val="1"/>
      <w:numFmt w:val="decimal"/>
      <w:lvlText w:val="%7."/>
      <w:lvlJc w:val="left"/>
      <w:pPr>
        <w:ind w:left="3910" w:hanging="360"/>
      </w:pPr>
    </w:lvl>
    <w:lvl w:ilvl="7" w:tplc="08090019" w:tentative="1">
      <w:start w:val="1"/>
      <w:numFmt w:val="lowerLetter"/>
      <w:lvlText w:val="%8."/>
      <w:lvlJc w:val="left"/>
      <w:pPr>
        <w:ind w:left="4630" w:hanging="360"/>
      </w:pPr>
    </w:lvl>
    <w:lvl w:ilvl="8" w:tplc="0809001B" w:tentative="1">
      <w:start w:val="1"/>
      <w:numFmt w:val="lowerRoman"/>
      <w:lvlText w:val="%9."/>
      <w:lvlJc w:val="right"/>
      <w:pPr>
        <w:ind w:left="5350" w:hanging="180"/>
      </w:pPr>
    </w:lvl>
  </w:abstractNum>
  <w:abstractNum w:abstractNumId="27" w15:restartNumberingAfterBreak="0">
    <w:nsid w:val="44CE4581"/>
    <w:multiLevelType w:val="hybridMultilevel"/>
    <w:tmpl w:val="35069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6020AF"/>
    <w:multiLevelType w:val="multilevel"/>
    <w:tmpl w:val="013CBC50"/>
    <w:lvl w:ilvl="0">
      <w:start w:val="8"/>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9" w15:restartNumberingAfterBreak="0">
    <w:nsid w:val="49D10BE6"/>
    <w:multiLevelType w:val="multilevel"/>
    <w:tmpl w:val="70B6770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127EF3"/>
    <w:multiLevelType w:val="hybridMultilevel"/>
    <w:tmpl w:val="CD8E3B54"/>
    <w:lvl w:ilvl="0" w:tplc="08090005">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09" w:hanging="360"/>
      </w:pPr>
      <w:rPr>
        <w:rFonts w:ascii="Courier New" w:hAnsi="Courier New" w:cs="Symbol" w:hint="default"/>
      </w:rPr>
    </w:lvl>
    <w:lvl w:ilvl="2" w:tplc="08090005" w:tentative="1">
      <w:start w:val="1"/>
      <w:numFmt w:val="bullet"/>
      <w:lvlText w:val=""/>
      <w:lvlJc w:val="left"/>
      <w:pPr>
        <w:ind w:left="1429" w:hanging="360"/>
      </w:pPr>
      <w:rPr>
        <w:rFonts w:ascii="Wingdings" w:hAnsi="Wingdings" w:hint="default"/>
      </w:rPr>
    </w:lvl>
    <w:lvl w:ilvl="3" w:tplc="9798211E">
      <w:start w:val="1"/>
      <w:numFmt w:val="bullet"/>
      <w:lvlText w:val=""/>
      <w:lvlJc w:val="left"/>
      <w:pPr>
        <w:ind w:left="2149" w:hanging="360"/>
      </w:pPr>
      <w:rPr>
        <w:rFonts w:ascii="Wingdings" w:hAnsi="Wingdings" w:hint="default"/>
        <w:color w:val="543996"/>
      </w:rPr>
    </w:lvl>
    <w:lvl w:ilvl="4" w:tplc="08090003" w:tentative="1">
      <w:start w:val="1"/>
      <w:numFmt w:val="bullet"/>
      <w:lvlText w:val="o"/>
      <w:lvlJc w:val="left"/>
      <w:pPr>
        <w:ind w:left="2869" w:hanging="360"/>
      </w:pPr>
      <w:rPr>
        <w:rFonts w:ascii="Courier New" w:hAnsi="Courier New" w:cs="Symbol" w:hint="default"/>
      </w:rPr>
    </w:lvl>
    <w:lvl w:ilvl="5" w:tplc="08090005" w:tentative="1">
      <w:start w:val="1"/>
      <w:numFmt w:val="bullet"/>
      <w:lvlText w:val=""/>
      <w:lvlJc w:val="left"/>
      <w:pPr>
        <w:ind w:left="3589" w:hanging="360"/>
      </w:pPr>
      <w:rPr>
        <w:rFonts w:ascii="Wingdings" w:hAnsi="Wingdings" w:hint="default"/>
      </w:rPr>
    </w:lvl>
    <w:lvl w:ilvl="6" w:tplc="08090001" w:tentative="1">
      <w:start w:val="1"/>
      <w:numFmt w:val="bullet"/>
      <w:lvlText w:val=""/>
      <w:lvlJc w:val="left"/>
      <w:pPr>
        <w:ind w:left="4309" w:hanging="360"/>
      </w:pPr>
      <w:rPr>
        <w:rFonts w:ascii="Symbol" w:hAnsi="Symbol" w:hint="default"/>
      </w:rPr>
    </w:lvl>
    <w:lvl w:ilvl="7" w:tplc="08090003" w:tentative="1">
      <w:start w:val="1"/>
      <w:numFmt w:val="bullet"/>
      <w:lvlText w:val="o"/>
      <w:lvlJc w:val="left"/>
      <w:pPr>
        <w:ind w:left="5029" w:hanging="360"/>
      </w:pPr>
      <w:rPr>
        <w:rFonts w:ascii="Courier New" w:hAnsi="Courier New" w:cs="Symbol" w:hint="default"/>
      </w:rPr>
    </w:lvl>
    <w:lvl w:ilvl="8" w:tplc="08090005" w:tentative="1">
      <w:start w:val="1"/>
      <w:numFmt w:val="bullet"/>
      <w:lvlText w:val=""/>
      <w:lvlJc w:val="left"/>
      <w:pPr>
        <w:ind w:left="5749" w:hanging="360"/>
      </w:pPr>
      <w:rPr>
        <w:rFonts w:ascii="Wingdings" w:hAnsi="Wingdings" w:hint="default"/>
      </w:rPr>
    </w:lvl>
  </w:abstractNum>
  <w:abstractNum w:abstractNumId="31" w15:restartNumberingAfterBreak="0">
    <w:nsid w:val="5496454F"/>
    <w:multiLevelType w:val="hybridMultilevel"/>
    <w:tmpl w:val="48845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5352276"/>
    <w:multiLevelType w:val="hybridMultilevel"/>
    <w:tmpl w:val="39783FB6"/>
    <w:lvl w:ilvl="0" w:tplc="C37639AA">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3" w15:restartNumberingAfterBreak="0">
    <w:nsid w:val="59140CAB"/>
    <w:multiLevelType w:val="hybridMultilevel"/>
    <w:tmpl w:val="6EAAE052"/>
    <w:lvl w:ilvl="0" w:tplc="30E41198">
      <w:start w:val="1"/>
      <w:numFmt w:val="lowerLetter"/>
      <w:lvlText w:val="(%1)"/>
      <w:lvlJc w:val="left"/>
      <w:pPr>
        <w:tabs>
          <w:tab w:val="num" w:pos="2586"/>
        </w:tabs>
        <w:ind w:left="2586" w:hanging="885"/>
      </w:pPr>
      <w:rPr>
        <w:rFonts w:hint="default"/>
      </w:rPr>
    </w:lvl>
    <w:lvl w:ilvl="1" w:tplc="04090019">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4"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2"/>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5" w15:restartNumberingAfterBreak="0">
    <w:nsid w:val="5BE07425"/>
    <w:multiLevelType w:val="hybridMultilevel"/>
    <w:tmpl w:val="816EF348"/>
    <w:lvl w:ilvl="0" w:tplc="C37639A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C1F6E0C"/>
    <w:multiLevelType w:val="hybridMultilevel"/>
    <w:tmpl w:val="3EC21270"/>
    <w:lvl w:ilvl="0" w:tplc="FFFFFFFF">
      <w:start w:val="1"/>
      <w:numFmt w:val="decimal"/>
      <w:pStyle w:val="Numbered"/>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5DDB5D83"/>
    <w:multiLevelType w:val="hybridMultilevel"/>
    <w:tmpl w:val="B0C064C0"/>
    <w:lvl w:ilvl="0" w:tplc="FFFFFFFF">
      <w:start w:val="1"/>
      <w:numFmt w:val="none"/>
      <w:pStyle w:val="Numbering2"/>
      <w:lvlText w:val="-"/>
      <w:lvlJc w:val="left"/>
      <w:pPr>
        <w:tabs>
          <w:tab w:val="num" w:pos="644"/>
        </w:tabs>
        <w:ind w:left="567" w:hanging="283"/>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AD4F23"/>
    <w:multiLevelType w:val="hybridMultilevel"/>
    <w:tmpl w:val="EDBA7AF8"/>
    <w:lvl w:ilvl="0" w:tplc="9798211E">
      <w:start w:val="1"/>
      <w:numFmt w:val="bullet"/>
      <w:lvlText w:val=""/>
      <w:lvlJc w:val="left"/>
      <w:pPr>
        <w:tabs>
          <w:tab w:val="num" w:pos="1800"/>
        </w:tabs>
        <w:ind w:left="1800" w:hanging="360"/>
      </w:pPr>
      <w:rPr>
        <w:rFonts w:ascii="Wingdings" w:hAnsi="Wingdings" w:hint="default"/>
        <w:color w:val="543996"/>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BE4C73"/>
    <w:multiLevelType w:val="multilevel"/>
    <w:tmpl w:val="F824FF9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3"/>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40B5910"/>
    <w:multiLevelType w:val="hybridMultilevel"/>
    <w:tmpl w:val="469AD4E6"/>
    <w:lvl w:ilvl="0" w:tplc="E124C970">
      <w:start w:val="1"/>
      <w:numFmt w:val="lowerLetter"/>
      <w:pStyle w:val="t"/>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pStyle w:val="t"/>
      <w:lvlText w:val="%3."/>
      <w:lvlJc w:val="right"/>
      <w:pPr>
        <w:tabs>
          <w:tab w:val="num" w:pos="1800"/>
        </w:tabs>
        <w:ind w:left="1800" w:hanging="180"/>
      </w:pPr>
    </w:lvl>
    <w:lvl w:ilvl="3" w:tplc="264235E0">
      <w:start w:val="1"/>
      <w:numFmt w:val="decimal"/>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5437E15"/>
    <w:multiLevelType w:val="hybridMultilevel"/>
    <w:tmpl w:val="41747FF8"/>
    <w:lvl w:ilvl="0" w:tplc="AE103BA6">
      <w:start w:val="1"/>
      <w:numFmt w:val="bullet"/>
      <w:lvlText w:val=""/>
      <w:lvlJc w:val="left"/>
      <w:pPr>
        <w:tabs>
          <w:tab w:val="num" w:pos="3985"/>
        </w:tabs>
        <w:ind w:left="3985" w:hanging="360"/>
      </w:pPr>
      <w:rPr>
        <w:rFonts w:ascii="Wingdings" w:hAnsi="Wingdings" w:hint="default"/>
        <w:b w:val="0"/>
        <w:i w:val="0"/>
        <w:color w:val="4F2D7F"/>
      </w:rPr>
    </w:lvl>
    <w:lvl w:ilvl="1" w:tplc="04090003">
      <w:start w:val="1"/>
      <w:numFmt w:val="bullet"/>
      <w:lvlText w:val="o"/>
      <w:lvlJc w:val="left"/>
      <w:pPr>
        <w:tabs>
          <w:tab w:val="num" w:pos="4705"/>
        </w:tabs>
        <w:ind w:left="4705" w:hanging="360"/>
      </w:pPr>
      <w:rPr>
        <w:rFonts w:ascii="Courier New" w:hAnsi="Courier New" w:hint="default"/>
      </w:rPr>
    </w:lvl>
    <w:lvl w:ilvl="2" w:tplc="04090005" w:tentative="1">
      <w:start w:val="1"/>
      <w:numFmt w:val="bullet"/>
      <w:lvlText w:val=""/>
      <w:lvlJc w:val="left"/>
      <w:pPr>
        <w:tabs>
          <w:tab w:val="num" w:pos="5425"/>
        </w:tabs>
        <w:ind w:left="5425" w:hanging="360"/>
      </w:pPr>
      <w:rPr>
        <w:rFonts w:ascii="Wingdings" w:hAnsi="Wingdings" w:hint="default"/>
      </w:rPr>
    </w:lvl>
    <w:lvl w:ilvl="3" w:tplc="04090001" w:tentative="1">
      <w:start w:val="1"/>
      <w:numFmt w:val="bullet"/>
      <w:lvlText w:val=""/>
      <w:lvlJc w:val="left"/>
      <w:pPr>
        <w:tabs>
          <w:tab w:val="num" w:pos="6145"/>
        </w:tabs>
        <w:ind w:left="6145" w:hanging="360"/>
      </w:pPr>
      <w:rPr>
        <w:rFonts w:ascii="Symbol" w:hAnsi="Symbol" w:hint="default"/>
      </w:rPr>
    </w:lvl>
    <w:lvl w:ilvl="4" w:tplc="04090003" w:tentative="1">
      <w:start w:val="1"/>
      <w:numFmt w:val="bullet"/>
      <w:lvlText w:val="o"/>
      <w:lvlJc w:val="left"/>
      <w:pPr>
        <w:tabs>
          <w:tab w:val="num" w:pos="6865"/>
        </w:tabs>
        <w:ind w:left="6865" w:hanging="360"/>
      </w:pPr>
      <w:rPr>
        <w:rFonts w:ascii="Courier New" w:hAnsi="Courier New" w:hint="default"/>
      </w:rPr>
    </w:lvl>
    <w:lvl w:ilvl="5" w:tplc="04090005" w:tentative="1">
      <w:start w:val="1"/>
      <w:numFmt w:val="bullet"/>
      <w:lvlText w:val=""/>
      <w:lvlJc w:val="left"/>
      <w:pPr>
        <w:tabs>
          <w:tab w:val="num" w:pos="7585"/>
        </w:tabs>
        <w:ind w:left="7585" w:hanging="360"/>
      </w:pPr>
      <w:rPr>
        <w:rFonts w:ascii="Wingdings" w:hAnsi="Wingdings" w:hint="default"/>
      </w:rPr>
    </w:lvl>
    <w:lvl w:ilvl="6" w:tplc="04090001" w:tentative="1">
      <w:start w:val="1"/>
      <w:numFmt w:val="bullet"/>
      <w:lvlText w:val=""/>
      <w:lvlJc w:val="left"/>
      <w:pPr>
        <w:tabs>
          <w:tab w:val="num" w:pos="8305"/>
        </w:tabs>
        <w:ind w:left="8305" w:hanging="360"/>
      </w:pPr>
      <w:rPr>
        <w:rFonts w:ascii="Symbol" w:hAnsi="Symbol" w:hint="default"/>
      </w:rPr>
    </w:lvl>
    <w:lvl w:ilvl="7" w:tplc="04090003" w:tentative="1">
      <w:start w:val="1"/>
      <w:numFmt w:val="bullet"/>
      <w:lvlText w:val="o"/>
      <w:lvlJc w:val="left"/>
      <w:pPr>
        <w:tabs>
          <w:tab w:val="num" w:pos="9025"/>
        </w:tabs>
        <w:ind w:left="9025" w:hanging="360"/>
      </w:pPr>
      <w:rPr>
        <w:rFonts w:ascii="Courier New" w:hAnsi="Courier New" w:hint="default"/>
      </w:rPr>
    </w:lvl>
    <w:lvl w:ilvl="8" w:tplc="04090005" w:tentative="1">
      <w:start w:val="1"/>
      <w:numFmt w:val="bullet"/>
      <w:lvlText w:val=""/>
      <w:lvlJc w:val="left"/>
      <w:pPr>
        <w:tabs>
          <w:tab w:val="num" w:pos="9745"/>
        </w:tabs>
        <w:ind w:left="9745" w:hanging="360"/>
      </w:pPr>
      <w:rPr>
        <w:rFonts w:ascii="Wingdings" w:hAnsi="Wingdings" w:hint="default"/>
      </w:rPr>
    </w:lvl>
  </w:abstractNum>
  <w:abstractNum w:abstractNumId="43" w15:restartNumberingAfterBreak="0">
    <w:nsid w:val="668268B2"/>
    <w:multiLevelType w:val="multilevel"/>
    <w:tmpl w:val="A2D43C9A"/>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D95660"/>
    <w:multiLevelType w:val="hybridMultilevel"/>
    <w:tmpl w:val="62F0F3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677E1E4C"/>
    <w:multiLevelType w:val="hybridMultilevel"/>
    <w:tmpl w:val="EA183066"/>
    <w:lvl w:ilvl="0" w:tplc="9798211E">
      <w:start w:val="1"/>
      <w:numFmt w:val="bullet"/>
      <w:lvlText w:val=""/>
      <w:lvlJc w:val="left"/>
      <w:pPr>
        <w:ind w:left="2160" w:hanging="360"/>
      </w:pPr>
      <w:rPr>
        <w:rFonts w:ascii="Wingdings" w:hAnsi="Wingdings" w:hint="default"/>
        <w:color w:val="543996"/>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67DE6F39"/>
    <w:multiLevelType w:val="hybridMultilevel"/>
    <w:tmpl w:val="8FEAAAFE"/>
    <w:lvl w:ilvl="0" w:tplc="10947100">
      <w:start w:val="4"/>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7"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444800"/>
    <w:multiLevelType w:val="hybridMultilevel"/>
    <w:tmpl w:val="CB0650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7E754A"/>
    <w:multiLevelType w:val="multilevel"/>
    <w:tmpl w:val="E294D6F4"/>
    <w:lvl w:ilvl="0">
      <w:start w:val="9"/>
      <w:numFmt w:val="decimal"/>
      <w:lvlText w:val="%1"/>
      <w:lvlJc w:val="left"/>
      <w:pPr>
        <w:ind w:left="360" w:hanging="360"/>
      </w:pPr>
      <w:rPr>
        <w:rFonts w:hint="default"/>
        <w:b/>
      </w:rPr>
    </w:lvl>
    <w:lvl w:ilvl="1">
      <w:start w:val="5"/>
      <w:numFmt w:val="decimal"/>
      <w:lvlText w:val="%1.%2"/>
      <w:lvlJc w:val="left"/>
      <w:pPr>
        <w:ind w:left="-349" w:hanging="360"/>
      </w:pPr>
      <w:rPr>
        <w:rFonts w:hint="default"/>
        <w:b/>
      </w:rPr>
    </w:lvl>
    <w:lvl w:ilvl="2">
      <w:start w:val="1"/>
      <w:numFmt w:val="decimal"/>
      <w:lvlText w:val="%1.%2.%3"/>
      <w:lvlJc w:val="left"/>
      <w:pPr>
        <w:ind w:left="-698" w:hanging="720"/>
      </w:pPr>
      <w:rPr>
        <w:rFonts w:hint="default"/>
        <w:b/>
      </w:rPr>
    </w:lvl>
    <w:lvl w:ilvl="3">
      <w:start w:val="1"/>
      <w:numFmt w:val="decimal"/>
      <w:lvlText w:val="%1.%2.%3.%4"/>
      <w:lvlJc w:val="left"/>
      <w:pPr>
        <w:ind w:left="-1407" w:hanging="720"/>
      </w:pPr>
      <w:rPr>
        <w:rFonts w:hint="default"/>
        <w:b/>
      </w:rPr>
    </w:lvl>
    <w:lvl w:ilvl="4">
      <w:start w:val="1"/>
      <w:numFmt w:val="decimal"/>
      <w:lvlText w:val="%1.%2.%3.%4.%5"/>
      <w:lvlJc w:val="left"/>
      <w:pPr>
        <w:ind w:left="-1756" w:hanging="1080"/>
      </w:pPr>
      <w:rPr>
        <w:rFonts w:hint="default"/>
        <w:b/>
      </w:rPr>
    </w:lvl>
    <w:lvl w:ilvl="5">
      <w:start w:val="1"/>
      <w:numFmt w:val="decimal"/>
      <w:lvlText w:val="%1.%2.%3.%4.%5.%6"/>
      <w:lvlJc w:val="left"/>
      <w:pPr>
        <w:ind w:left="-2465" w:hanging="1080"/>
      </w:pPr>
      <w:rPr>
        <w:rFonts w:hint="default"/>
        <w:b/>
      </w:rPr>
    </w:lvl>
    <w:lvl w:ilvl="6">
      <w:start w:val="1"/>
      <w:numFmt w:val="decimal"/>
      <w:lvlText w:val="%1.%2.%3.%4.%5.%6.%7"/>
      <w:lvlJc w:val="left"/>
      <w:pPr>
        <w:ind w:left="-2814" w:hanging="1440"/>
      </w:pPr>
      <w:rPr>
        <w:rFonts w:hint="default"/>
        <w:b/>
      </w:rPr>
    </w:lvl>
    <w:lvl w:ilvl="7">
      <w:start w:val="1"/>
      <w:numFmt w:val="decimal"/>
      <w:lvlText w:val="%1.%2.%3.%4.%5.%6.%7.%8"/>
      <w:lvlJc w:val="left"/>
      <w:pPr>
        <w:ind w:left="-3523" w:hanging="1440"/>
      </w:pPr>
      <w:rPr>
        <w:rFonts w:hint="default"/>
        <w:b/>
      </w:rPr>
    </w:lvl>
    <w:lvl w:ilvl="8">
      <w:start w:val="1"/>
      <w:numFmt w:val="decimal"/>
      <w:lvlText w:val="%1.%2.%3.%4.%5.%6.%7.%8.%9"/>
      <w:lvlJc w:val="left"/>
      <w:pPr>
        <w:ind w:left="-3872" w:hanging="1800"/>
      </w:pPr>
      <w:rPr>
        <w:rFonts w:hint="default"/>
        <w:b/>
      </w:rPr>
    </w:lvl>
  </w:abstractNum>
  <w:abstractNum w:abstractNumId="50" w15:restartNumberingAfterBreak="0">
    <w:nsid w:val="71F04C6A"/>
    <w:multiLevelType w:val="multilevel"/>
    <w:tmpl w:val="A7920A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822A7A"/>
    <w:multiLevelType w:val="multilevel"/>
    <w:tmpl w:val="7402E712"/>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Zero"/>
      <w:lvlRestart w:val="0"/>
      <w:suff w:val="nothing"/>
      <w:lvlText w:val="Appendix %6 "/>
      <w:lvlJc w:val="left"/>
      <w:pPr>
        <w:ind w:left="1152" w:hanging="1152"/>
      </w:pPr>
      <w:rPr>
        <w:rFonts w:hint="default"/>
      </w:rPr>
    </w:lvl>
    <w:lvl w:ilvl="6">
      <w:start w:val="1"/>
      <w:numFmt w:val="decimalZero"/>
      <w:lvlRestart w:val="0"/>
      <w:pStyle w:val="figure"/>
      <w:suff w:val="nothing"/>
      <w:lvlText w:val="Figure %7"/>
      <w:lvlJc w:val="left"/>
      <w:pPr>
        <w:ind w:left="0" w:firstLine="0"/>
      </w:pPr>
      <w:rPr>
        <w:rFonts w:hint="default"/>
      </w:rPr>
    </w:lvl>
    <w:lvl w:ilvl="7">
      <w:start w:val="1"/>
      <w:numFmt w:val="decimalZero"/>
      <w:lvlRestart w:val="0"/>
      <w:lvlText w:val="A%6.%8"/>
      <w:lvlJc w:val="left"/>
      <w:pPr>
        <w:tabs>
          <w:tab w:val="num" w:pos="1440"/>
        </w:tabs>
        <w:ind w:left="1440" w:hanging="1440"/>
      </w:pPr>
      <w:rPr>
        <w:rFonts w:hint="default"/>
      </w:rPr>
    </w:lvl>
    <w:lvl w:ilvl="8">
      <w:start w:val="1"/>
      <w:numFmt w:val="decimal"/>
      <w:lvlRestart w:val="0"/>
      <w:lvlText w:val="A.%7.%8.%9"/>
      <w:lvlJc w:val="left"/>
      <w:pPr>
        <w:tabs>
          <w:tab w:val="num" w:pos="1584"/>
        </w:tabs>
        <w:ind w:left="1584" w:hanging="1584"/>
      </w:pPr>
      <w:rPr>
        <w:rFonts w:hint="default"/>
      </w:rPr>
    </w:lvl>
  </w:abstractNum>
  <w:abstractNum w:abstractNumId="52" w15:restartNumberingAfterBreak="0">
    <w:nsid w:val="79E21B87"/>
    <w:multiLevelType w:val="multilevel"/>
    <w:tmpl w:val="880214A2"/>
    <w:lvl w:ilvl="0">
      <w:start w:val="4"/>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53" w15:restartNumberingAfterBreak="0">
    <w:nsid w:val="7A7229F5"/>
    <w:multiLevelType w:val="multilevel"/>
    <w:tmpl w:val="753274E2"/>
    <w:lvl w:ilvl="0">
      <w:start w:val="4"/>
      <w:numFmt w:val="decimal"/>
      <w:lvlText w:val="%1"/>
      <w:lvlJc w:val="left"/>
      <w:pPr>
        <w:tabs>
          <w:tab w:val="num" w:pos="-5"/>
        </w:tabs>
        <w:ind w:left="-5" w:hanging="765"/>
      </w:pPr>
      <w:rPr>
        <w:rFonts w:hint="default"/>
      </w:rPr>
    </w:lvl>
    <w:lvl w:ilvl="1">
      <w:start w:val="3"/>
      <w:numFmt w:val="decimal"/>
      <w:isLgl/>
      <w:lvlText w:val="%1.%2"/>
      <w:lvlJc w:val="left"/>
      <w:pPr>
        <w:ind w:left="695"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85" w:hanging="720"/>
      </w:pPr>
      <w:rPr>
        <w:rFonts w:hint="default"/>
        <w:b w:val="0"/>
      </w:rPr>
    </w:lvl>
    <w:lvl w:ilvl="4">
      <w:start w:val="1"/>
      <w:numFmt w:val="decimal"/>
      <w:isLgl/>
      <w:lvlText w:val="%1.%2.%3.%4.%5"/>
      <w:lvlJc w:val="left"/>
      <w:pPr>
        <w:ind w:left="3290" w:hanging="1080"/>
      </w:pPr>
      <w:rPr>
        <w:rFonts w:hint="default"/>
        <w:b w:val="0"/>
      </w:rPr>
    </w:lvl>
    <w:lvl w:ilvl="5">
      <w:start w:val="1"/>
      <w:numFmt w:val="decimal"/>
      <w:isLgl/>
      <w:lvlText w:val="%1.%2.%3.%4.%5.%6"/>
      <w:lvlJc w:val="left"/>
      <w:pPr>
        <w:ind w:left="4035" w:hanging="1080"/>
      </w:pPr>
      <w:rPr>
        <w:rFonts w:hint="default"/>
        <w:b w:val="0"/>
      </w:rPr>
    </w:lvl>
    <w:lvl w:ilvl="6">
      <w:start w:val="1"/>
      <w:numFmt w:val="decimal"/>
      <w:isLgl/>
      <w:lvlText w:val="%1.%2.%3.%4.%5.%6.%7"/>
      <w:lvlJc w:val="left"/>
      <w:pPr>
        <w:ind w:left="5140" w:hanging="1440"/>
      </w:pPr>
      <w:rPr>
        <w:rFonts w:hint="default"/>
        <w:b w:val="0"/>
      </w:rPr>
    </w:lvl>
    <w:lvl w:ilvl="7">
      <w:start w:val="1"/>
      <w:numFmt w:val="decimal"/>
      <w:isLgl/>
      <w:lvlText w:val="%1.%2.%3.%4.%5.%6.%7.%8"/>
      <w:lvlJc w:val="left"/>
      <w:pPr>
        <w:ind w:left="5885" w:hanging="1440"/>
      </w:pPr>
      <w:rPr>
        <w:rFonts w:hint="default"/>
        <w:b w:val="0"/>
      </w:rPr>
    </w:lvl>
    <w:lvl w:ilvl="8">
      <w:start w:val="1"/>
      <w:numFmt w:val="decimal"/>
      <w:isLgl/>
      <w:lvlText w:val="%1.%2.%3.%4.%5.%6.%7.%8.%9"/>
      <w:lvlJc w:val="left"/>
      <w:pPr>
        <w:ind w:left="6990" w:hanging="1800"/>
      </w:pPr>
      <w:rPr>
        <w:rFonts w:hint="default"/>
        <w:b w:val="0"/>
      </w:rPr>
    </w:lvl>
  </w:abstractNum>
  <w:abstractNum w:abstractNumId="54" w15:restartNumberingAfterBreak="0">
    <w:nsid w:val="7AEC106C"/>
    <w:multiLevelType w:val="hybridMultilevel"/>
    <w:tmpl w:val="BF8E42AE"/>
    <w:lvl w:ilvl="0" w:tplc="9C5031BE">
      <w:start w:val="1"/>
      <w:numFmt w:val="decimal"/>
      <w:lvlText w:val="%1."/>
      <w:lvlJc w:val="left"/>
      <w:pPr>
        <w:ind w:left="720" w:hanging="360"/>
      </w:pPr>
      <w:rPr>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B151817"/>
    <w:multiLevelType w:val="hybridMultilevel"/>
    <w:tmpl w:val="BA642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50412">
    <w:abstractNumId w:val="19"/>
  </w:num>
  <w:num w:numId="2" w16cid:durableId="788627254">
    <w:abstractNumId w:val="5"/>
  </w:num>
  <w:num w:numId="3" w16cid:durableId="1896043909">
    <w:abstractNumId w:val="47"/>
  </w:num>
  <w:num w:numId="4" w16cid:durableId="870648080">
    <w:abstractNumId w:val="40"/>
  </w:num>
  <w:num w:numId="5" w16cid:durableId="743458610">
    <w:abstractNumId w:val="16"/>
  </w:num>
  <w:num w:numId="6" w16cid:durableId="408500031">
    <w:abstractNumId w:val="37"/>
  </w:num>
  <w:num w:numId="7" w16cid:durableId="690497244">
    <w:abstractNumId w:val="1"/>
  </w:num>
  <w:num w:numId="8" w16cid:durableId="382102823">
    <w:abstractNumId w:val="6"/>
  </w:num>
  <w:num w:numId="9" w16cid:durableId="1561407543">
    <w:abstractNumId w:val="20"/>
  </w:num>
  <w:num w:numId="10" w16cid:durableId="1632709037">
    <w:abstractNumId w:val="36"/>
  </w:num>
  <w:num w:numId="11" w16cid:durableId="1252159823">
    <w:abstractNumId w:val="51"/>
  </w:num>
  <w:num w:numId="12" w16cid:durableId="415515333">
    <w:abstractNumId w:val="14"/>
  </w:num>
  <w:num w:numId="13" w16cid:durableId="304816583">
    <w:abstractNumId w:val="38"/>
  </w:num>
  <w:num w:numId="14" w16cid:durableId="698825031">
    <w:abstractNumId w:val="34"/>
  </w:num>
  <w:num w:numId="15" w16cid:durableId="2096320267">
    <w:abstractNumId w:val="32"/>
  </w:num>
  <w:num w:numId="16" w16cid:durableId="1246190324">
    <w:abstractNumId w:val="35"/>
  </w:num>
  <w:num w:numId="17" w16cid:durableId="1432890682">
    <w:abstractNumId w:val="33"/>
  </w:num>
  <w:num w:numId="18" w16cid:durableId="1913851484">
    <w:abstractNumId w:val="13"/>
  </w:num>
  <w:num w:numId="19" w16cid:durableId="518206713">
    <w:abstractNumId w:val="41"/>
  </w:num>
  <w:num w:numId="20" w16cid:durableId="39016344">
    <w:abstractNumId w:val="0"/>
  </w:num>
  <w:num w:numId="21" w16cid:durableId="597492709">
    <w:abstractNumId w:val="30"/>
  </w:num>
  <w:num w:numId="22" w16cid:durableId="1963606641">
    <w:abstractNumId w:val="42"/>
  </w:num>
  <w:num w:numId="23" w16cid:durableId="806315069">
    <w:abstractNumId w:val="53"/>
  </w:num>
  <w:num w:numId="24" w16cid:durableId="307975509">
    <w:abstractNumId w:val="39"/>
  </w:num>
  <w:num w:numId="25" w16cid:durableId="15010415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1652298">
    <w:abstractNumId w:val="48"/>
  </w:num>
  <w:num w:numId="27" w16cid:durableId="877015616">
    <w:abstractNumId w:val="3"/>
  </w:num>
  <w:num w:numId="28" w16cid:durableId="1952200644">
    <w:abstractNumId w:val="31"/>
  </w:num>
  <w:num w:numId="29" w16cid:durableId="824056331">
    <w:abstractNumId w:val="10"/>
  </w:num>
  <w:num w:numId="30" w16cid:durableId="1829250609">
    <w:abstractNumId w:val="4"/>
  </w:num>
  <w:num w:numId="31" w16cid:durableId="1587110028">
    <w:abstractNumId w:val="24"/>
  </w:num>
  <w:num w:numId="32" w16cid:durableId="1707098080">
    <w:abstractNumId w:val="7"/>
  </w:num>
  <w:num w:numId="33" w16cid:durableId="429202849">
    <w:abstractNumId w:val="55"/>
  </w:num>
  <w:num w:numId="34" w16cid:durableId="997226205">
    <w:abstractNumId w:val="2"/>
  </w:num>
  <w:num w:numId="35" w16cid:durableId="1267421816">
    <w:abstractNumId w:val="15"/>
  </w:num>
  <w:num w:numId="36" w16cid:durableId="509107394">
    <w:abstractNumId w:val="43"/>
  </w:num>
  <w:num w:numId="37" w16cid:durableId="1972402117">
    <w:abstractNumId w:val="21"/>
  </w:num>
  <w:num w:numId="38" w16cid:durableId="1153790642">
    <w:abstractNumId w:val="17"/>
  </w:num>
  <w:num w:numId="39" w16cid:durableId="523175471">
    <w:abstractNumId w:val="22"/>
  </w:num>
  <w:num w:numId="40" w16cid:durableId="414476504">
    <w:abstractNumId w:val="26"/>
  </w:num>
  <w:num w:numId="41" w16cid:durableId="766727615">
    <w:abstractNumId w:val="28"/>
  </w:num>
  <w:num w:numId="42" w16cid:durableId="1677726526">
    <w:abstractNumId w:val="44"/>
  </w:num>
  <w:num w:numId="43" w16cid:durableId="140388338">
    <w:abstractNumId w:val="11"/>
  </w:num>
  <w:num w:numId="44" w16cid:durableId="1760056116">
    <w:abstractNumId w:val="25"/>
  </w:num>
  <w:num w:numId="45" w16cid:durableId="940574239">
    <w:abstractNumId w:val="45"/>
  </w:num>
  <w:num w:numId="46" w16cid:durableId="1999914933">
    <w:abstractNumId w:val="49"/>
  </w:num>
  <w:num w:numId="47" w16cid:durableId="115369303">
    <w:abstractNumId w:val="27"/>
  </w:num>
  <w:num w:numId="48" w16cid:durableId="1377122976">
    <w:abstractNumId w:val="9"/>
  </w:num>
  <w:num w:numId="49" w16cid:durableId="1659652613">
    <w:abstractNumId w:val="54"/>
  </w:num>
  <w:num w:numId="50" w16cid:durableId="50734254">
    <w:abstractNumId w:val="29"/>
  </w:num>
  <w:num w:numId="51" w16cid:durableId="724908938">
    <w:abstractNumId w:val="12"/>
  </w:num>
  <w:num w:numId="52" w16cid:durableId="1177116620">
    <w:abstractNumId w:val="46"/>
  </w:num>
  <w:num w:numId="53" w16cid:durableId="2013214532">
    <w:abstractNumId w:val="8"/>
  </w:num>
  <w:num w:numId="54" w16cid:durableId="1049768625">
    <w:abstractNumId w:val="23"/>
  </w:num>
  <w:num w:numId="55" w16cid:durableId="242574188">
    <w:abstractNumId w:val="52"/>
  </w:num>
  <w:num w:numId="56" w16cid:durableId="477500802">
    <w:abstractNumId w:val="50"/>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yn Lamport-Rann">
    <w15:presenceInfo w15:providerId="AD" w15:userId="S::robynl@ypo.co.uk::8a1b4a62-cb89-4f2d-b992-0fc9b07dda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CC"/>
    <w:rsid w:val="000013A8"/>
    <w:rsid w:val="0000640C"/>
    <w:rsid w:val="00007374"/>
    <w:rsid w:val="00014EBB"/>
    <w:rsid w:val="00015F5E"/>
    <w:rsid w:val="00023BDD"/>
    <w:rsid w:val="00027C0C"/>
    <w:rsid w:val="00034A8E"/>
    <w:rsid w:val="000450DD"/>
    <w:rsid w:val="00046328"/>
    <w:rsid w:val="0004691D"/>
    <w:rsid w:val="000479A8"/>
    <w:rsid w:val="000514D0"/>
    <w:rsid w:val="00051E6C"/>
    <w:rsid w:val="000548F3"/>
    <w:rsid w:val="0006107F"/>
    <w:rsid w:val="0006143B"/>
    <w:rsid w:val="000667B0"/>
    <w:rsid w:val="00080CBA"/>
    <w:rsid w:val="000815DD"/>
    <w:rsid w:val="00083C8E"/>
    <w:rsid w:val="00094060"/>
    <w:rsid w:val="00097229"/>
    <w:rsid w:val="000A190A"/>
    <w:rsid w:val="000A4A88"/>
    <w:rsid w:val="000A7BFE"/>
    <w:rsid w:val="000B1C80"/>
    <w:rsid w:val="000B3771"/>
    <w:rsid w:val="000B3BDE"/>
    <w:rsid w:val="000B4D75"/>
    <w:rsid w:val="000B56CD"/>
    <w:rsid w:val="000B66ED"/>
    <w:rsid w:val="000C0553"/>
    <w:rsid w:val="000C056C"/>
    <w:rsid w:val="000C3467"/>
    <w:rsid w:val="000C4436"/>
    <w:rsid w:val="000D06E3"/>
    <w:rsid w:val="000D0A45"/>
    <w:rsid w:val="000D0D47"/>
    <w:rsid w:val="000D5BB4"/>
    <w:rsid w:val="000E1F27"/>
    <w:rsid w:val="000E213B"/>
    <w:rsid w:val="000E27DE"/>
    <w:rsid w:val="000E33F4"/>
    <w:rsid w:val="000E3848"/>
    <w:rsid w:val="000F14E1"/>
    <w:rsid w:val="00111AF9"/>
    <w:rsid w:val="00112155"/>
    <w:rsid w:val="001172A4"/>
    <w:rsid w:val="00121ADD"/>
    <w:rsid w:val="0012249F"/>
    <w:rsid w:val="00122C38"/>
    <w:rsid w:val="00123087"/>
    <w:rsid w:val="00123B2F"/>
    <w:rsid w:val="0012779A"/>
    <w:rsid w:val="00130B27"/>
    <w:rsid w:val="001339CA"/>
    <w:rsid w:val="00134DDC"/>
    <w:rsid w:val="00135186"/>
    <w:rsid w:val="00142D3B"/>
    <w:rsid w:val="001450AC"/>
    <w:rsid w:val="00147CBE"/>
    <w:rsid w:val="00153858"/>
    <w:rsid w:val="001538CF"/>
    <w:rsid w:val="00154630"/>
    <w:rsid w:val="00156ABB"/>
    <w:rsid w:val="00160693"/>
    <w:rsid w:val="00162B34"/>
    <w:rsid w:val="00162E19"/>
    <w:rsid w:val="00163A70"/>
    <w:rsid w:val="001670C4"/>
    <w:rsid w:val="00172039"/>
    <w:rsid w:val="001727A0"/>
    <w:rsid w:val="00172DD3"/>
    <w:rsid w:val="00181BEE"/>
    <w:rsid w:val="00183620"/>
    <w:rsid w:val="001928DE"/>
    <w:rsid w:val="00193B2F"/>
    <w:rsid w:val="001A102E"/>
    <w:rsid w:val="001B6098"/>
    <w:rsid w:val="001C1828"/>
    <w:rsid w:val="001C2C55"/>
    <w:rsid w:val="001C3189"/>
    <w:rsid w:val="001C34B6"/>
    <w:rsid w:val="001C4095"/>
    <w:rsid w:val="001C50BD"/>
    <w:rsid w:val="001C57D3"/>
    <w:rsid w:val="001D1A76"/>
    <w:rsid w:val="001D3180"/>
    <w:rsid w:val="001D42BB"/>
    <w:rsid w:val="001D4754"/>
    <w:rsid w:val="001D5DB2"/>
    <w:rsid w:val="001D6065"/>
    <w:rsid w:val="001D6573"/>
    <w:rsid w:val="001E0493"/>
    <w:rsid w:val="001E0A24"/>
    <w:rsid w:val="001E1724"/>
    <w:rsid w:val="001E181D"/>
    <w:rsid w:val="001E47BA"/>
    <w:rsid w:val="001E5180"/>
    <w:rsid w:val="001E5291"/>
    <w:rsid w:val="001F5862"/>
    <w:rsid w:val="001F6572"/>
    <w:rsid w:val="00201D2D"/>
    <w:rsid w:val="00206167"/>
    <w:rsid w:val="002111AF"/>
    <w:rsid w:val="00215240"/>
    <w:rsid w:val="00217A51"/>
    <w:rsid w:val="00217DD3"/>
    <w:rsid w:val="00221029"/>
    <w:rsid w:val="00221F0D"/>
    <w:rsid w:val="00233A7B"/>
    <w:rsid w:val="0024099D"/>
    <w:rsid w:val="00240AD7"/>
    <w:rsid w:val="002429D1"/>
    <w:rsid w:val="002460FD"/>
    <w:rsid w:val="00250F06"/>
    <w:rsid w:val="00253A8B"/>
    <w:rsid w:val="00256703"/>
    <w:rsid w:val="002575EF"/>
    <w:rsid w:val="0026449B"/>
    <w:rsid w:val="002702D2"/>
    <w:rsid w:val="00271E06"/>
    <w:rsid w:val="00273444"/>
    <w:rsid w:val="002760BB"/>
    <w:rsid w:val="0027770C"/>
    <w:rsid w:val="00277A82"/>
    <w:rsid w:val="0028587D"/>
    <w:rsid w:val="0029679B"/>
    <w:rsid w:val="002A5A2C"/>
    <w:rsid w:val="002A62F3"/>
    <w:rsid w:val="002B13EA"/>
    <w:rsid w:val="002B1854"/>
    <w:rsid w:val="002C75FB"/>
    <w:rsid w:val="002D5E7A"/>
    <w:rsid w:val="002D65BF"/>
    <w:rsid w:val="002D6657"/>
    <w:rsid w:val="002F3B38"/>
    <w:rsid w:val="0030085D"/>
    <w:rsid w:val="00301ADE"/>
    <w:rsid w:val="00301DEB"/>
    <w:rsid w:val="00306832"/>
    <w:rsid w:val="00316216"/>
    <w:rsid w:val="00316A26"/>
    <w:rsid w:val="00316D9F"/>
    <w:rsid w:val="0032233E"/>
    <w:rsid w:val="00331B61"/>
    <w:rsid w:val="003341B8"/>
    <w:rsid w:val="0033543B"/>
    <w:rsid w:val="00336206"/>
    <w:rsid w:val="00337EF3"/>
    <w:rsid w:val="00347E80"/>
    <w:rsid w:val="00351572"/>
    <w:rsid w:val="00353396"/>
    <w:rsid w:val="00357727"/>
    <w:rsid w:val="003736EA"/>
    <w:rsid w:val="00373FD5"/>
    <w:rsid w:val="00375DA1"/>
    <w:rsid w:val="0038253F"/>
    <w:rsid w:val="0038562B"/>
    <w:rsid w:val="00385A9A"/>
    <w:rsid w:val="0038675C"/>
    <w:rsid w:val="00393B62"/>
    <w:rsid w:val="00395914"/>
    <w:rsid w:val="0039691E"/>
    <w:rsid w:val="0039720D"/>
    <w:rsid w:val="003A2E32"/>
    <w:rsid w:val="003A3C7D"/>
    <w:rsid w:val="003A3E36"/>
    <w:rsid w:val="003A52DC"/>
    <w:rsid w:val="003A7A9E"/>
    <w:rsid w:val="003A7ED3"/>
    <w:rsid w:val="003C0746"/>
    <w:rsid w:val="003C099D"/>
    <w:rsid w:val="003C0A01"/>
    <w:rsid w:val="003C0C40"/>
    <w:rsid w:val="003C11D8"/>
    <w:rsid w:val="003C2371"/>
    <w:rsid w:val="003C3313"/>
    <w:rsid w:val="003C3C0C"/>
    <w:rsid w:val="003C7254"/>
    <w:rsid w:val="003D0FA6"/>
    <w:rsid w:val="003D225E"/>
    <w:rsid w:val="003D2F4B"/>
    <w:rsid w:val="003D4F54"/>
    <w:rsid w:val="003D7DB0"/>
    <w:rsid w:val="003E2F05"/>
    <w:rsid w:val="003F1248"/>
    <w:rsid w:val="003F1A94"/>
    <w:rsid w:val="003F73C4"/>
    <w:rsid w:val="00400CD2"/>
    <w:rsid w:val="00401ADC"/>
    <w:rsid w:val="0040258D"/>
    <w:rsid w:val="004033AB"/>
    <w:rsid w:val="00425324"/>
    <w:rsid w:val="004279BA"/>
    <w:rsid w:val="00434960"/>
    <w:rsid w:val="00435EC3"/>
    <w:rsid w:val="00440BEA"/>
    <w:rsid w:val="004432F6"/>
    <w:rsid w:val="00447276"/>
    <w:rsid w:val="00451308"/>
    <w:rsid w:val="004556B1"/>
    <w:rsid w:val="00456923"/>
    <w:rsid w:val="00457C24"/>
    <w:rsid w:val="00460D11"/>
    <w:rsid w:val="00462EBD"/>
    <w:rsid w:val="0046367E"/>
    <w:rsid w:val="00465411"/>
    <w:rsid w:val="00466F49"/>
    <w:rsid w:val="0047128B"/>
    <w:rsid w:val="0047251F"/>
    <w:rsid w:val="00476427"/>
    <w:rsid w:val="00483FF4"/>
    <w:rsid w:val="00492FEB"/>
    <w:rsid w:val="00493368"/>
    <w:rsid w:val="00493F88"/>
    <w:rsid w:val="00496102"/>
    <w:rsid w:val="004963D8"/>
    <w:rsid w:val="004B12FE"/>
    <w:rsid w:val="004B3E7B"/>
    <w:rsid w:val="004B7466"/>
    <w:rsid w:val="004C13BF"/>
    <w:rsid w:val="004C28DD"/>
    <w:rsid w:val="004C3EC4"/>
    <w:rsid w:val="004C745F"/>
    <w:rsid w:val="004D1093"/>
    <w:rsid w:val="004D339F"/>
    <w:rsid w:val="004D4149"/>
    <w:rsid w:val="004E34E5"/>
    <w:rsid w:val="004F34E9"/>
    <w:rsid w:val="004F4564"/>
    <w:rsid w:val="005008D2"/>
    <w:rsid w:val="005009AC"/>
    <w:rsid w:val="00506B34"/>
    <w:rsid w:val="005105A1"/>
    <w:rsid w:val="00511187"/>
    <w:rsid w:val="00515C24"/>
    <w:rsid w:val="00516775"/>
    <w:rsid w:val="0052668E"/>
    <w:rsid w:val="00540EB3"/>
    <w:rsid w:val="00541C7B"/>
    <w:rsid w:val="005477F9"/>
    <w:rsid w:val="005501E3"/>
    <w:rsid w:val="00552792"/>
    <w:rsid w:val="00554274"/>
    <w:rsid w:val="0056001C"/>
    <w:rsid w:val="005625C4"/>
    <w:rsid w:val="00562ACC"/>
    <w:rsid w:val="00564A6E"/>
    <w:rsid w:val="005679CD"/>
    <w:rsid w:val="00570DFB"/>
    <w:rsid w:val="00577BBC"/>
    <w:rsid w:val="00585AB9"/>
    <w:rsid w:val="00597CF6"/>
    <w:rsid w:val="005A0BFD"/>
    <w:rsid w:val="005A6AFC"/>
    <w:rsid w:val="005B5D8B"/>
    <w:rsid w:val="005B6BFF"/>
    <w:rsid w:val="005B7034"/>
    <w:rsid w:val="005C20F0"/>
    <w:rsid w:val="005C6F5F"/>
    <w:rsid w:val="005D2A72"/>
    <w:rsid w:val="005D5845"/>
    <w:rsid w:val="005D7156"/>
    <w:rsid w:val="005D75F8"/>
    <w:rsid w:val="005E36C2"/>
    <w:rsid w:val="005E403C"/>
    <w:rsid w:val="005E6E33"/>
    <w:rsid w:val="005F0567"/>
    <w:rsid w:val="005F0996"/>
    <w:rsid w:val="005F15C2"/>
    <w:rsid w:val="00600A30"/>
    <w:rsid w:val="00600A7F"/>
    <w:rsid w:val="00606F35"/>
    <w:rsid w:val="0061010A"/>
    <w:rsid w:val="00612567"/>
    <w:rsid w:val="00621210"/>
    <w:rsid w:val="00622FFC"/>
    <w:rsid w:val="00625B13"/>
    <w:rsid w:val="006277D6"/>
    <w:rsid w:val="00632E15"/>
    <w:rsid w:val="0063441B"/>
    <w:rsid w:val="0063497B"/>
    <w:rsid w:val="00634CE5"/>
    <w:rsid w:val="00634ECB"/>
    <w:rsid w:val="006377EA"/>
    <w:rsid w:val="006415BC"/>
    <w:rsid w:val="00645AB5"/>
    <w:rsid w:val="0065090E"/>
    <w:rsid w:val="006554EA"/>
    <w:rsid w:val="006575BB"/>
    <w:rsid w:val="006576E5"/>
    <w:rsid w:val="00667674"/>
    <w:rsid w:val="00692B0D"/>
    <w:rsid w:val="006934CC"/>
    <w:rsid w:val="00697073"/>
    <w:rsid w:val="006A16E8"/>
    <w:rsid w:val="006A1F49"/>
    <w:rsid w:val="006A25D8"/>
    <w:rsid w:val="006A4459"/>
    <w:rsid w:val="006A4D5A"/>
    <w:rsid w:val="006A70E9"/>
    <w:rsid w:val="006A7173"/>
    <w:rsid w:val="006B29C0"/>
    <w:rsid w:val="006B6448"/>
    <w:rsid w:val="006C670F"/>
    <w:rsid w:val="006E2EA4"/>
    <w:rsid w:val="006E4DC1"/>
    <w:rsid w:val="006E7DF4"/>
    <w:rsid w:val="006F071A"/>
    <w:rsid w:val="006F466F"/>
    <w:rsid w:val="00700A85"/>
    <w:rsid w:val="00703933"/>
    <w:rsid w:val="0070526D"/>
    <w:rsid w:val="00706B64"/>
    <w:rsid w:val="007104C4"/>
    <w:rsid w:val="00715310"/>
    <w:rsid w:val="0072056D"/>
    <w:rsid w:val="00724EE2"/>
    <w:rsid w:val="00726C7A"/>
    <w:rsid w:val="00735FA0"/>
    <w:rsid w:val="00743088"/>
    <w:rsid w:val="007551CC"/>
    <w:rsid w:val="0075639A"/>
    <w:rsid w:val="00757013"/>
    <w:rsid w:val="00760396"/>
    <w:rsid w:val="00764D0D"/>
    <w:rsid w:val="00765FBD"/>
    <w:rsid w:val="00766BB7"/>
    <w:rsid w:val="0077330E"/>
    <w:rsid w:val="00775C27"/>
    <w:rsid w:val="00776F68"/>
    <w:rsid w:val="00782879"/>
    <w:rsid w:val="0078536C"/>
    <w:rsid w:val="007A251F"/>
    <w:rsid w:val="007A495D"/>
    <w:rsid w:val="007A60A5"/>
    <w:rsid w:val="007B1D5D"/>
    <w:rsid w:val="007B2C33"/>
    <w:rsid w:val="007B6E4D"/>
    <w:rsid w:val="007B73E6"/>
    <w:rsid w:val="007C77B8"/>
    <w:rsid w:val="007D1230"/>
    <w:rsid w:val="007D3C9D"/>
    <w:rsid w:val="007D71A6"/>
    <w:rsid w:val="007D73C4"/>
    <w:rsid w:val="007E131F"/>
    <w:rsid w:val="007E220E"/>
    <w:rsid w:val="007E7420"/>
    <w:rsid w:val="007E7AB5"/>
    <w:rsid w:val="007F1ABD"/>
    <w:rsid w:val="007F372C"/>
    <w:rsid w:val="007F3CD6"/>
    <w:rsid w:val="007F6B15"/>
    <w:rsid w:val="008114EB"/>
    <w:rsid w:val="00811E19"/>
    <w:rsid w:val="00813029"/>
    <w:rsid w:val="00816433"/>
    <w:rsid w:val="00822DA2"/>
    <w:rsid w:val="00834519"/>
    <w:rsid w:val="00834650"/>
    <w:rsid w:val="00834E18"/>
    <w:rsid w:val="00836060"/>
    <w:rsid w:val="0083646E"/>
    <w:rsid w:val="00843C31"/>
    <w:rsid w:val="00846C34"/>
    <w:rsid w:val="008508EE"/>
    <w:rsid w:val="00854238"/>
    <w:rsid w:val="00855344"/>
    <w:rsid w:val="00856CAA"/>
    <w:rsid w:val="008640FB"/>
    <w:rsid w:val="0086555C"/>
    <w:rsid w:val="0087105F"/>
    <w:rsid w:val="008711C9"/>
    <w:rsid w:val="00881E7B"/>
    <w:rsid w:val="00884E62"/>
    <w:rsid w:val="00887EB6"/>
    <w:rsid w:val="00890B2F"/>
    <w:rsid w:val="00897E43"/>
    <w:rsid w:val="008B3B3F"/>
    <w:rsid w:val="008B5E10"/>
    <w:rsid w:val="008B649E"/>
    <w:rsid w:val="008C0C45"/>
    <w:rsid w:val="008C458B"/>
    <w:rsid w:val="008C5015"/>
    <w:rsid w:val="008D31C4"/>
    <w:rsid w:val="008D6973"/>
    <w:rsid w:val="008E074D"/>
    <w:rsid w:val="008E74CD"/>
    <w:rsid w:val="008F00EE"/>
    <w:rsid w:val="008F11C0"/>
    <w:rsid w:val="0090370F"/>
    <w:rsid w:val="00906D03"/>
    <w:rsid w:val="00912E03"/>
    <w:rsid w:val="00913CB7"/>
    <w:rsid w:val="00914C3C"/>
    <w:rsid w:val="00916949"/>
    <w:rsid w:val="00921307"/>
    <w:rsid w:val="009253A9"/>
    <w:rsid w:val="00926CAF"/>
    <w:rsid w:val="00926DC0"/>
    <w:rsid w:val="009279AB"/>
    <w:rsid w:val="00940EC0"/>
    <w:rsid w:val="00941A40"/>
    <w:rsid w:val="00942767"/>
    <w:rsid w:val="00945AD0"/>
    <w:rsid w:val="00947782"/>
    <w:rsid w:val="00954624"/>
    <w:rsid w:val="009659FC"/>
    <w:rsid w:val="00966D2A"/>
    <w:rsid w:val="0096735B"/>
    <w:rsid w:val="009723F1"/>
    <w:rsid w:val="00976C58"/>
    <w:rsid w:val="00993B82"/>
    <w:rsid w:val="00996A7B"/>
    <w:rsid w:val="009A1CF4"/>
    <w:rsid w:val="009C0448"/>
    <w:rsid w:val="009C46A8"/>
    <w:rsid w:val="009C54B5"/>
    <w:rsid w:val="009D20C4"/>
    <w:rsid w:val="009D762B"/>
    <w:rsid w:val="009D7ED7"/>
    <w:rsid w:val="009E0F3F"/>
    <w:rsid w:val="009E220C"/>
    <w:rsid w:val="009E2A90"/>
    <w:rsid w:val="009E39B9"/>
    <w:rsid w:val="009F342A"/>
    <w:rsid w:val="009F3B05"/>
    <w:rsid w:val="00A01BCF"/>
    <w:rsid w:val="00A05159"/>
    <w:rsid w:val="00A07F47"/>
    <w:rsid w:val="00A113E8"/>
    <w:rsid w:val="00A11D46"/>
    <w:rsid w:val="00A214DD"/>
    <w:rsid w:val="00A25A48"/>
    <w:rsid w:val="00A311F7"/>
    <w:rsid w:val="00A34B50"/>
    <w:rsid w:val="00A3531C"/>
    <w:rsid w:val="00A435CC"/>
    <w:rsid w:val="00A53C74"/>
    <w:rsid w:val="00A54EAE"/>
    <w:rsid w:val="00A555C5"/>
    <w:rsid w:val="00A612CE"/>
    <w:rsid w:val="00A622A3"/>
    <w:rsid w:val="00A70B74"/>
    <w:rsid w:val="00A73707"/>
    <w:rsid w:val="00A73774"/>
    <w:rsid w:val="00A7387E"/>
    <w:rsid w:val="00A759AE"/>
    <w:rsid w:val="00A75CC2"/>
    <w:rsid w:val="00A76F10"/>
    <w:rsid w:val="00A8613C"/>
    <w:rsid w:val="00A861C7"/>
    <w:rsid w:val="00A86BB8"/>
    <w:rsid w:val="00A870D0"/>
    <w:rsid w:val="00A92110"/>
    <w:rsid w:val="00A941A4"/>
    <w:rsid w:val="00A942EE"/>
    <w:rsid w:val="00AB4C5D"/>
    <w:rsid w:val="00AB6171"/>
    <w:rsid w:val="00AB672A"/>
    <w:rsid w:val="00AB708C"/>
    <w:rsid w:val="00AC30CF"/>
    <w:rsid w:val="00AD05BF"/>
    <w:rsid w:val="00AD0EDC"/>
    <w:rsid w:val="00AD609C"/>
    <w:rsid w:val="00AD6297"/>
    <w:rsid w:val="00AE229F"/>
    <w:rsid w:val="00AE3D69"/>
    <w:rsid w:val="00AF02EF"/>
    <w:rsid w:val="00AF69DD"/>
    <w:rsid w:val="00B02F27"/>
    <w:rsid w:val="00B05A18"/>
    <w:rsid w:val="00B1005D"/>
    <w:rsid w:val="00B100E5"/>
    <w:rsid w:val="00B1512A"/>
    <w:rsid w:val="00B15570"/>
    <w:rsid w:val="00B236A7"/>
    <w:rsid w:val="00B23AAD"/>
    <w:rsid w:val="00B24EB7"/>
    <w:rsid w:val="00B2712F"/>
    <w:rsid w:val="00B31B8F"/>
    <w:rsid w:val="00B37295"/>
    <w:rsid w:val="00B44A3D"/>
    <w:rsid w:val="00B55C64"/>
    <w:rsid w:val="00B5741A"/>
    <w:rsid w:val="00B626BC"/>
    <w:rsid w:val="00B65ABE"/>
    <w:rsid w:val="00B74EB5"/>
    <w:rsid w:val="00B752E4"/>
    <w:rsid w:val="00B838BD"/>
    <w:rsid w:val="00B8590C"/>
    <w:rsid w:val="00B8650D"/>
    <w:rsid w:val="00B86B4B"/>
    <w:rsid w:val="00B87986"/>
    <w:rsid w:val="00BA5087"/>
    <w:rsid w:val="00BA6C0B"/>
    <w:rsid w:val="00BA6CCF"/>
    <w:rsid w:val="00BB112E"/>
    <w:rsid w:val="00BB3E03"/>
    <w:rsid w:val="00BB70AA"/>
    <w:rsid w:val="00BB7CB0"/>
    <w:rsid w:val="00BC5050"/>
    <w:rsid w:val="00BC6BCE"/>
    <w:rsid w:val="00BC6FE9"/>
    <w:rsid w:val="00BC70FC"/>
    <w:rsid w:val="00BD4AEE"/>
    <w:rsid w:val="00BD6CDF"/>
    <w:rsid w:val="00BE02C4"/>
    <w:rsid w:val="00BE5B73"/>
    <w:rsid w:val="00BE63E3"/>
    <w:rsid w:val="00BF15F2"/>
    <w:rsid w:val="00BF464E"/>
    <w:rsid w:val="00BF52C6"/>
    <w:rsid w:val="00BF68FF"/>
    <w:rsid w:val="00C1513B"/>
    <w:rsid w:val="00C17CDC"/>
    <w:rsid w:val="00C23415"/>
    <w:rsid w:val="00C37A35"/>
    <w:rsid w:val="00C417E3"/>
    <w:rsid w:val="00C41EF7"/>
    <w:rsid w:val="00C47B85"/>
    <w:rsid w:val="00C5381A"/>
    <w:rsid w:val="00C53CF7"/>
    <w:rsid w:val="00C632AB"/>
    <w:rsid w:val="00C6799C"/>
    <w:rsid w:val="00C7090A"/>
    <w:rsid w:val="00C70E69"/>
    <w:rsid w:val="00C730FD"/>
    <w:rsid w:val="00C74968"/>
    <w:rsid w:val="00C77012"/>
    <w:rsid w:val="00C770EB"/>
    <w:rsid w:val="00C7723B"/>
    <w:rsid w:val="00C8080C"/>
    <w:rsid w:val="00C82426"/>
    <w:rsid w:val="00C82C47"/>
    <w:rsid w:val="00C83B5E"/>
    <w:rsid w:val="00CA4302"/>
    <w:rsid w:val="00CC0A5E"/>
    <w:rsid w:val="00CC173C"/>
    <w:rsid w:val="00CC284F"/>
    <w:rsid w:val="00CC73D2"/>
    <w:rsid w:val="00CC7691"/>
    <w:rsid w:val="00CD2A64"/>
    <w:rsid w:val="00CD47A1"/>
    <w:rsid w:val="00CD7E96"/>
    <w:rsid w:val="00CE4D06"/>
    <w:rsid w:val="00CF287A"/>
    <w:rsid w:val="00CF2A17"/>
    <w:rsid w:val="00D0446F"/>
    <w:rsid w:val="00D04E44"/>
    <w:rsid w:val="00D07AE0"/>
    <w:rsid w:val="00D1550C"/>
    <w:rsid w:val="00D240B2"/>
    <w:rsid w:val="00D357BC"/>
    <w:rsid w:val="00D37DB9"/>
    <w:rsid w:val="00D40FE3"/>
    <w:rsid w:val="00D42B38"/>
    <w:rsid w:val="00D42D0F"/>
    <w:rsid w:val="00D46D75"/>
    <w:rsid w:val="00D51D1F"/>
    <w:rsid w:val="00D52CE6"/>
    <w:rsid w:val="00D55631"/>
    <w:rsid w:val="00D60624"/>
    <w:rsid w:val="00D641A2"/>
    <w:rsid w:val="00D66AE6"/>
    <w:rsid w:val="00D7158A"/>
    <w:rsid w:val="00D74DAB"/>
    <w:rsid w:val="00D77E92"/>
    <w:rsid w:val="00D820C2"/>
    <w:rsid w:val="00D83BF3"/>
    <w:rsid w:val="00D8441D"/>
    <w:rsid w:val="00D8491F"/>
    <w:rsid w:val="00D87C60"/>
    <w:rsid w:val="00D9042B"/>
    <w:rsid w:val="00D91AAA"/>
    <w:rsid w:val="00D94E9A"/>
    <w:rsid w:val="00D97922"/>
    <w:rsid w:val="00D97C89"/>
    <w:rsid w:val="00DA1C21"/>
    <w:rsid w:val="00DB521B"/>
    <w:rsid w:val="00DB78BC"/>
    <w:rsid w:val="00DC11F3"/>
    <w:rsid w:val="00DC1A56"/>
    <w:rsid w:val="00DC4B6A"/>
    <w:rsid w:val="00DD7B52"/>
    <w:rsid w:val="00DE0EBF"/>
    <w:rsid w:val="00DE59F2"/>
    <w:rsid w:val="00DE7B30"/>
    <w:rsid w:val="00DF6A60"/>
    <w:rsid w:val="00E05ABD"/>
    <w:rsid w:val="00E1611E"/>
    <w:rsid w:val="00E16150"/>
    <w:rsid w:val="00E2477B"/>
    <w:rsid w:val="00E30486"/>
    <w:rsid w:val="00E30E68"/>
    <w:rsid w:val="00E31EC1"/>
    <w:rsid w:val="00E324F5"/>
    <w:rsid w:val="00E32937"/>
    <w:rsid w:val="00E36686"/>
    <w:rsid w:val="00E374D2"/>
    <w:rsid w:val="00E40C58"/>
    <w:rsid w:val="00E41147"/>
    <w:rsid w:val="00E5146C"/>
    <w:rsid w:val="00E516A3"/>
    <w:rsid w:val="00E533E6"/>
    <w:rsid w:val="00E542DE"/>
    <w:rsid w:val="00E626BA"/>
    <w:rsid w:val="00E64091"/>
    <w:rsid w:val="00E64614"/>
    <w:rsid w:val="00E7106B"/>
    <w:rsid w:val="00E816C0"/>
    <w:rsid w:val="00E82DA7"/>
    <w:rsid w:val="00E90FD0"/>
    <w:rsid w:val="00E963FF"/>
    <w:rsid w:val="00EA645D"/>
    <w:rsid w:val="00EB37F2"/>
    <w:rsid w:val="00EB401E"/>
    <w:rsid w:val="00EB4D1D"/>
    <w:rsid w:val="00EB6A59"/>
    <w:rsid w:val="00ED0DE3"/>
    <w:rsid w:val="00ED2D68"/>
    <w:rsid w:val="00ED50E5"/>
    <w:rsid w:val="00ED747F"/>
    <w:rsid w:val="00EE0AA7"/>
    <w:rsid w:val="00EE1F51"/>
    <w:rsid w:val="00EE21AB"/>
    <w:rsid w:val="00EF5ADE"/>
    <w:rsid w:val="00EF6092"/>
    <w:rsid w:val="00EF6661"/>
    <w:rsid w:val="00EF6979"/>
    <w:rsid w:val="00EF7104"/>
    <w:rsid w:val="00F040E2"/>
    <w:rsid w:val="00F0458C"/>
    <w:rsid w:val="00F06A48"/>
    <w:rsid w:val="00F07969"/>
    <w:rsid w:val="00F15307"/>
    <w:rsid w:val="00F153F7"/>
    <w:rsid w:val="00F178D9"/>
    <w:rsid w:val="00F251AD"/>
    <w:rsid w:val="00F2651E"/>
    <w:rsid w:val="00F26ABC"/>
    <w:rsid w:val="00F3142D"/>
    <w:rsid w:val="00F325CB"/>
    <w:rsid w:val="00F3332F"/>
    <w:rsid w:val="00F3484F"/>
    <w:rsid w:val="00F404C8"/>
    <w:rsid w:val="00F42627"/>
    <w:rsid w:val="00F453CB"/>
    <w:rsid w:val="00F52A4B"/>
    <w:rsid w:val="00F53F50"/>
    <w:rsid w:val="00F54448"/>
    <w:rsid w:val="00F610BC"/>
    <w:rsid w:val="00F66F26"/>
    <w:rsid w:val="00F72573"/>
    <w:rsid w:val="00F7435C"/>
    <w:rsid w:val="00F75BAA"/>
    <w:rsid w:val="00F8235C"/>
    <w:rsid w:val="00F8740C"/>
    <w:rsid w:val="00F878FB"/>
    <w:rsid w:val="00F941A6"/>
    <w:rsid w:val="00F97084"/>
    <w:rsid w:val="00FA78F4"/>
    <w:rsid w:val="00FB0D0E"/>
    <w:rsid w:val="00FB3F7F"/>
    <w:rsid w:val="00FB42D3"/>
    <w:rsid w:val="00FB64BB"/>
    <w:rsid w:val="00FB67FE"/>
    <w:rsid w:val="00FC3FEB"/>
    <w:rsid w:val="00FC5C36"/>
    <w:rsid w:val="00FC7F92"/>
    <w:rsid w:val="00FD4B65"/>
    <w:rsid w:val="00FD6486"/>
    <w:rsid w:val="00FD6B55"/>
    <w:rsid w:val="00FD7D76"/>
    <w:rsid w:val="00FE26C8"/>
    <w:rsid w:val="00FE37D0"/>
    <w:rsid w:val="00FE4A13"/>
    <w:rsid w:val="00FE7AC4"/>
    <w:rsid w:val="00FF1514"/>
    <w:rsid w:val="00FF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14D444"/>
  <w15:docId w15:val="{008CE2B1-2983-4531-B352-1A2BAFA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930"/>
    <w:pPr>
      <w:overflowPunct w:val="0"/>
      <w:autoSpaceDE w:val="0"/>
      <w:autoSpaceDN w:val="0"/>
      <w:adjustRightInd w:val="0"/>
      <w:textAlignment w:val="baseline"/>
    </w:pPr>
    <w:rPr>
      <w:sz w:val="22"/>
      <w:lang w:eastAsia="en-US"/>
    </w:rPr>
  </w:style>
  <w:style w:type="paragraph" w:styleId="Heading1">
    <w:name w:val="heading 1"/>
    <w:basedOn w:val="Normal"/>
    <w:next w:val="Normal"/>
    <w:link w:val="Heading1Char1"/>
    <w:qFormat/>
    <w:rsid w:val="00F178D9"/>
    <w:pPr>
      <w:keepNext/>
      <w:spacing w:before="240" w:after="60"/>
      <w:outlineLvl w:val="0"/>
    </w:pPr>
    <w:rPr>
      <w:rFonts w:ascii="Arial" w:hAnsi="Arial"/>
      <w:b/>
      <w:bCs/>
      <w:kern w:val="32"/>
      <w:sz w:val="32"/>
      <w:szCs w:val="32"/>
      <w:lang w:val="x-none"/>
    </w:rPr>
  </w:style>
  <w:style w:type="paragraph" w:styleId="Heading2">
    <w:name w:val="heading 2"/>
    <w:basedOn w:val="Normal"/>
    <w:next w:val="Heading3"/>
    <w:qFormat/>
    <w:rsid w:val="00C12582"/>
    <w:pPr>
      <w:keepNext/>
      <w:tabs>
        <w:tab w:val="left" w:pos="0"/>
      </w:tabs>
      <w:spacing w:before="240" w:after="120"/>
      <w:jc w:val="both"/>
      <w:outlineLvl w:val="1"/>
    </w:pPr>
    <w:rPr>
      <w:rFonts w:ascii="Arial" w:hAnsi="Arial"/>
      <w:b/>
      <w:sz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qFormat/>
    <w:rsid w:val="00C12582"/>
    <w:pPr>
      <w:keepNext/>
      <w:tabs>
        <w:tab w:val="left" w:pos="0"/>
      </w:tabs>
      <w:spacing w:before="240" w:after="120"/>
      <w:outlineLvl w:val="2"/>
    </w:pPr>
    <w:rPr>
      <w:rFonts w:ascii="Arial" w:hAnsi="Arial"/>
      <w:b/>
      <w:sz w:val="24"/>
    </w:rPr>
  </w:style>
  <w:style w:type="paragraph" w:styleId="Heading4">
    <w:name w:val="heading 4"/>
    <w:basedOn w:val="Normal"/>
    <w:next w:val="Normal"/>
    <w:qFormat/>
    <w:rsid w:val="00C12582"/>
    <w:pPr>
      <w:keepNext/>
      <w:tabs>
        <w:tab w:val="left" w:pos="0"/>
      </w:tabs>
      <w:outlineLvl w:val="3"/>
    </w:pPr>
    <w:rPr>
      <w:rFonts w:ascii="Arial" w:hAnsi="Arial"/>
      <w:b/>
      <w:i/>
      <w:snapToGrid w:val="0"/>
    </w:rPr>
  </w:style>
  <w:style w:type="paragraph" w:styleId="Heading5">
    <w:name w:val="heading 5"/>
    <w:basedOn w:val="Normal"/>
    <w:qFormat/>
    <w:rsid w:val="00C12582"/>
    <w:pPr>
      <w:spacing w:before="130"/>
      <w:outlineLvl w:val="4"/>
    </w:pPr>
    <w:rPr>
      <w:rFonts w:ascii="Arial" w:hAnsi="Arial"/>
      <w:i/>
    </w:rPr>
  </w:style>
  <w:style w:type="paragraph" w:styleId="Heading6">
    <w:name w:val="heading 6"/>
    <w:basedOn w:val="Normal"/>
    <w:next w:val="Heading7"/>
    <w:qFormat/>
    <w:rsid w:val="00C12582"/>
    <w:pPr>
      <w:spacing w:before="240" w:after="60"/>
      <w:outlineLvl w:val="5"/>
    </w:pPr>
    <w:rPr>
      <w:sz w:val="36"/>
    </w:rPr>
  </w:style>
  <w:style w:type="paragraph" w:styleId="Heading7">
    <w:name w:val="heading 7"/>
    <w:basedOn w:val="Normal"/>
    <w:next w:val="Normal"/>
    <w:qFormat/>
    <w:rsid w:val="00C12582"/>
    <w:pPr>
      <w:spacing w:before="240" w:after="60"/>
      <w:outlineLvl w:val="6"/>
    </w:pPr>
  </w:style>
  <w:style w:type="paragraph" w:styleId="Heading8">
    <w:name w:val="heading 8"/>
    <w:basedOn w:val="Normal"/>
    <w:next w:val="Normal"/>
    <w:qFormat/>
    <w:rsid w:val="00C12582"/>
    <w:pPr>
      <w:spacing w:before="240" w:after="60"/>
      <w:outlineLvl w:val="7"/>
    </w:pPr>
  </w:style>
  <w:style w:type="paragraph" w:styleId="Heading9">
    <w:name w:val="heading 9"/>
    <w:basedOn w:val="Normal"/>
    <w:next w:val="Normal"/>
    <w:qFormat/>
    <w:rsid w:val="00C12582"/>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78D9"/>
    <w:pPr>
      <w:tabs>
        <w:tab w:val="center" w:pos="4153"/>
        <w:tab w:val="right" w:pos="8306"/>
      </w:tabs>
    </w:pPr>
  </w:style>
  <w:style w:type="paragraph" w:styleId="Footer">
    <w:name w:val="footer"/>
    <w:aliases w:val="fo"/>
    <w:basedOn w:val="Normal"/>
    <w:link w:val="FooterChar"/>
    <w:uiPriority w:val="99"/>
    <w:rsid w:val="00F178D9"/>
    <w:pPr>
      <w:tabs>
        <w:tab w:val="center" w:pos="4153"/>
        <w:tab w:val="right" w:pos="8306"/>
      </w:tabs>
    </w:pPr>
  </w:style>
  <w:style w:type="paragraph" w:styleId="TOC2">
    <w:name w:val="toc 2"/>
    <w:basedOn w:val="Normal"/>
    <w:autoRedefine/>
    <w:uiPriority w:val="39"/>
    <w:rsid w:val="00954873"/>
    <w:pPr>
      <w:keepLines/>
      <w:pBdr>
        <w:bottom w:val="single" w:sz="4" w:space="0" w:color="auto"/>
      </w:pBdr>
      <w:tabs>
        <w:tab w:val="left" w:pos="360"/>
        <w:tab w:val="left" w:pos="1980"/>
      </w:tabs>
      <w:spacing w:line="360" w:lineRule="auto"/>
      <w:ind w:left="360" w:hanging="360"/>
    </w:pPr>
    <w:rPr>
      <w:rFonts w:ascii="Arial" w:hAnsi="Arial" w:cs="Arial"/>
      <w:b/>
      <w:noProof/>
      <w:color w:val="3366CC"/>
      <w:sz w:val="20"/>
      <w:lang w:val="en-US"/>
    </w:rPr>
  </w:style>
  <w:style w:type="paragraph" w:styleId="TOC1">
    <w:name w:val="toc 1"/>
    <w:basedOn w:val="Normal"/>
    <w:link w:val="TOC1Char"/>
    <w:autoRedefine/>
    <w:uiPriority w:val="39"/>
    <w:rsid w:val="00C1513D"/>
    <w:pPr>
      <w:pBdr>
        <w:bottom w:val="single" w:sz="4" w:space="18" w:color="auto"/>
      </w:pBdr>
      <w:tabs>
        <w:tab w:val="left" w:pos="360"/>
      </w:tabs>
      <w:spacing w:line="360" w:lineRule="auto"/>
    </w:pPr>
    <w:rPr>
      <w:rFonts w:ascii="Arial" w:hAnsi="Arial" w:cs="Arial"/>
      <w:b/>
      <w:bCs/>
      <w:noProof/>
      <w:color w:val="3366CC"/>
      <w:sz w:val="20"/>
    </w:rPr>
  </w:style>
  <w:style w:type="character" w:customStyle="1" w:styleId="TOC1Char">
    <w:name w:val="TOC 1 Char"/>
    <w:link w:val="TOC1"/>
    <w:rsid w:val="00390780"/>
    <w:rPr>
      <w:rFonts w:ascii="Arial" w:hAnsi="Arial" w:cs="Arial"/>
      <w:b/>
      <w:bCs/>
      <w:noProof/>
      <w:color w:val="3366CC"/>
      <w:lang w:val="en-GB" w:eastAsia="en-US" w:bidi="ar-SA"/>
    </w:rPr>
  </w:style>
  <w:style w:type="character" w:styleId="Hyperlink">
    <w:name w:val="Hyperlink"/>
    <w:uiPriority w:val="99"/>
    <w:rsid w:val="00F178D9"/>
    <w:rPr>
      <w:color w:val="0000FF"/>
      <w:u w:val="single"/>
    </w:rPr>
  </w:style>
  <w:style w:type="paragraph" w:customStyle="1" w:styleId="Unnumberedheading">
    <w:name w:val="Unnumbered heading"/>
    <w:basedOn w:val="Header"/>
    <w:rsid w:val="00F178D9"/>
    <w:pPr>
      <w:tabs>
        <w:tab w:val="clear" w:pos="4153"/>
        <w:tab w:val="clear" w:pos="8306"/>
      </w:tabs>
      <w:jc w:val="center"/>
    </w:pPr>
    <w:rPr>
      <w:rFonts w:ascii="Arial" w:hAnsi="Arial"/>
      <w:b/>
      <w:bCs/>
      <w:smallCaps/>
      <w:color w:val="000080"/>
      <w:sz w:val="40"/>
    </w:rPr>
  </w:style>
  <w:style w:type="paragraph" w:customStyle="1" w:styleId="BodyText1">
    <w:name w:val="Body Text1"/>
    <w:basedOn w:val="Normal"/>
    <w:rsid w:val="00F178D9"/>
    <w:pPr>
      <w:spacing w:before="240" w:after="120"/>
    </w:pPr>
    <w:rPr>
      <w:rFonts w:ascii="Arial" w:hAnsi="Arial"/>
      <w:noProof/>
      <w:sz w:val="20"/>
      <w:lang w:val="en-US"/>
    </w:rPr>
  </w:style>
  <w:style w:type="paragraph" w:customStyle="1" w:styleId="StyleHeading120pt">
    <w:name w:val="Style Heading 1 + 20 pt"/>
    <w:basedOn w:val="Heading1"/>
    <w:link w:val="StyleHeading120ptChar1"/>
    <w:rsid w:val="00F178D9"/>
    <w:pPr>
      <w:spacing w:before="0" w:after="440"/>
      <w:ind w:left="431" w:hanging="431"/>
    </w:pPr>
    <w:rPr>
      <w:noProof/>
      <w:color w:val="566BBA"/>
      <w:kern w:val="0"/>
      <w:sz w:val="28"/>
      <w:szCs w:val="12"/>
    </w:rPr>
  </w:style>
  <w:style w:type="paragraph" w:customStyle="1" w:styleId="PCSchedule1">
    <w:name w:val="PC Schedule 1"/>
    <w:basedOn w:val="Normal"/>
    <w:rsid w:val="00F178D9"/>
    <w:pPr>
      <w:keepNext/>
      <w:numPr>
        <w:numId w:val="1"/>
      </w:numPr>
      <w:overflowPunct/>
      <w:autoSpaceDE/>
      <w:autoSpaceDN/>
      <w:adjustRightInd/>
      <w:spacing w:after="240"/>
      <w:jc w:val="both"/>
      <w:textAlignment w:val="auto"/>
      <w:outlineLvl w:val="0"/>
    </w:pPr>
    <w:rPr>
      <w:rFonts w:ascii="Arial" w:hAnsi="Arial"/>
      <w:b/>
      <w:caps/>
    </w:rPr>
  </w:style>
  <w:style w:type="paragraph" w:customStyle="1" w:styleId="PCSchedule2">
    <w:name w:val="PC Schedule 2"/>
    <w:basedOn w:val="Normal"/>
    <w:rsid w:val="00F178D9"/>
    <w:pPr>
      <w:tabs>
        <w:tab w:val="num" w:pos="851"/>
      </w:tabs>
      <w:overflowPunct/>
      <w:autoSpaceDE/>
      <w:autoSpaceDN/>
      <w:adjustRightInd/>
      <w:spacing w:after="240"/>
      <w:ind w:left="851" w:hanging="851"/>
      <w:jc w:val="both"/>
      <w:textAlignment w:val="auto"/>
      <w:outlineLvl w:val="1"/>
    </w:pPr>
    <w:rPr>
      <w:rFonts w:ascii="Arial" w:hAnsi="Arial"/>
    </w:rPr>
  </w:style>
  <w:style w:type="paragraph" w:customStyle="1" w:styleId="PCSchedule3">
    <w:name w:val="PC Schedule 3"/>
    <w:basedOn w:val="Normal"/>
    <w:rsid w:val="00F178D9"/>
    <w:pPr>
      <w:tabs>
        <w:tab w:val="num" w:pos="1701"/>
      </w:tabs>
      <w:overflowPunct/>
      <w:autoSpaceDE/>
      <w:autoSpaceDN/>
      <w:adjustRightInd/>
      <w:spacing w:after="240"/>
      <w:ind w:left="1701" w:hanging="850"/>
      <w:jc w:val="both"/>
      <w:textAlignment w:val="auto"/>
      <w:outlineLvl w:val="2"/>
    </w:pPr>
    <w:rPr>
      <w:rFonts w:ascii="Arial" w:hAnsi="Arial"/>
    </w:rPr>
  </w:style>
  <w:style w:type="paragraph" w:customStyle="1" w:styleId="PCSchedule5">
    <w:name w:val="PC Schedule 5"/>
    <w:basedOn w:val="Normal"/>
    <w:rsid w:val="00F178D9"/>
    <w:pPr>
      <w:tabs>
        <w:tab w:val="left" w:pos="2835"/>
        <w:tab w:val="num" w:pos="2988"/>
      </w:tabs>
      <w:overflowPunct/>
      <w:autoSpaceDE/>
      <w:autoSpaceDN/>
      <w:adjustRightInd/>
      <w:spacing w:after="240"/>
      <w:ind w:left="2835" w:hanging="567"/>
      <w:jc w:val="both"/>
      <w:textAlignment w:val="auto"/>
      <w:outlineLvl w:val="4"/>
    </w:pPr>
    <w:rPr>
      <w:rFonts w:ascii="Arial" w:hAnsi="Arial"/>
    </w:rPr>
  </w:style>
  <w:style w:type="paragraph" w:customStyle="1" w:styleId="PCScheduleInd2">
    <w:name w:val="PC Schedule Ind 2"/>
    <w:basedOn w:val="Normal"/>
    <w:rsid w:val="00F178D9"/>
    <w:pPr>
      <w:tabs>
        <w:tab w:val="num" w:pos="1701"/>
      </w:tabs>
      <w:overflowPunct/>
      <w:autoSpaceDE/>
      <w:autoSpaceDN/>
      <w:adjustRightInd/>
      <w:spacing w:after="240"/>
      <w:ind w:left="1701" w:hanging="850"/>
      <w:jc w:val="both"/>
      <w:textAlignment w:val="auto"/>
      <w:outlineLvl w:val="5"/>
    </w:pPr>
    <w:rPr>
      <w:rFonts w:ascii="Arial" w:hAnsi="Arial"/>
    </w:rPr>
  </w:style>
  <w:style w:type="paragraph" w:customStyle="1" w:styleId="PCScheduleInd3">
    <w:name w:val="PC Schedule Ind 3"/>
    <w:basedOn w:val="Normal"/>
    <w:rsid w:val="00F178D9"/>
    <w:pPr>
      <w:tabs>
        <w:tab w:val="num" w:pos="2552"/>
      </w:tabs>
      <w:overflowPunct/>
      <w:autoSpaceDE/>
      <w:autoSpaceDN/>
      <w:adjustRightInd/>
      <w:spacing w:after="240"/>
      <w:ind w:left="2552" w:hanging="851"/>
      <w:jc w:val="both"/>
      <w:textAlignment w:val="auto"/>
      <w:outlineLvl w:val="6"/>
    </w:pPr>
    <w:rPr>
      <w:rFonts w:ascii="Arial" w:hAnsi="Arial"/>
    </w:rPr>
  </w:style>
  <w:style w:type="paragraph" w:customStyle="1" w:styleId="PCScheduleInd4">
    <w:name w:val="PC Schedule Ind 4"/>
    <w:basedOn w:val="Normal"/>
    <w:rsid w:val="00F178D9"/>
    <w:pPr>
      <w:tabs>
        <w:tab w:val="num" w:pos="3119"/>
      </w:tabs>
      <w:overflowPunct/>
      <w:autoSpaceDE/>
      <w:autoSpaceDN/>
      <w:adjustRightInd/>
      <w:spacing w:after="240"/>
      <w:ind w:left="3119" w:hanging="567"/>
      <w:jc w:val="both"/>
      <w:textAlignment w:val="auto"/>
      <w:outlineLvl w:val="7"/>
    </w:pPr>
    <w:rPr>
      <w:rFonts w:ascii="Arial" w:hAnsi="Arial"/>
    </w:rPr>
  </w:style>
  <w:style w:type="paragraph" w:customStyle="1" w:styleId="PCScheduleInd5">
    <w:name w:val="PC Schedule Ind 5"/>
    <w:basedOn w:val="Normal"/>
    <w:rsid w:val="00F178D9"/>
    <w:pPr>
      <w:tabs>
        <w:tab w:val="left" w:pos="3686"/>
        <w:tab w:val="num" w:pos="3839"/>
      </w:tabs>
      <w:overflowPunct/>
      <w:autoSpaceDE/>
      <w:autoSpaceDN/>
      <w:adjustRightInd/>
      <w:spacing w:after="240"/>
      <w:ind w:left="3686" w:hanging="567"/>
      <w:jc w:val="both"/>
      <w:textAlignment w:val="auto"/>
      <w:outlineLvl w:val="8"/>
    </w:pPr>
    <w:rPr>
      <w:rFonts w:ascii="Arial" w:hAnsi="Arial"/>
    </w:rPr>
  </w:style>
  <w:style w:type="table" w:styleId="TableGrid">
    <w:name w:val="Table Grid"/>
    <w:basedOn w:val="TableNormal"/>
    <w:rsid w:val="00F17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178D9"/>
    <w:pPr>
      <w:overflowPunct/>
      <w:autoSpaceDE/>
      <w:autoSpaceDN/>
      <w:adjustRightInd/>
      <w:spacing w:before="100" w:beforeAutospacing="1" w:after="100" w:afterAutospacing="1"/>
      <w:textAlignment w:val="auto"/>
    </w:pPr>
    <w:rPr>
      <w:sz w:val="24"/>
      <w:szCs w:val="24"/>
      <w:lang w:eastAsia="en-GB"/>
    </w:rPr>
  </w:style>
  <w:style w:type="paragraph" w:styleId="BodyTextIndent">
    <w:name w:val="Body Text Indent"/>
    <w:basedOn w:val="Normal"/>
    <w:rsid w:val="00F178D9"/>
    <w:pPr>
      <w:tabs>
        <w:tab w:val="left" w:pos="0"/>
        <w:tab w:val="left" w:pos="720"/>
      </w:tabs>
      <w:suppressAutoHyphens/>
      <w:spacing w:line="240" w:lineRule="atLeast"/>
      <w:ind w:left="1440" w:hanging="1440"/>
    </w:pPr>
  </w:style>
  <w:style w:type="paragraph" w:customStyle="1" w:styleId="Body">
    <w:name w:val="Body"/>
    <w:rsid w:val="00F178D9"/>
    <w:pPr>
      <w:tabs>
        <w:tab w:val="left" w:pos="360"/>
      </w:tabs>
    </w:pPr>
    <w:rPr>
      <w:rFonts w:ascii="Arial" w:hAnsi="Arial"/>
      <w:sz w:val="22"/>
      <w:lang w:val="en-US" w:eastAsia="en-US"/>
    </w:rPr>
  </w:style>
  <w:style w:type="paragraph" w:customStyle="1" w:styleId="01-Level1-BB">
    <w:name w:val="01-Level1-BB"/>
    <w:basedOn w:val="Normal"/>
    <w:next w:val="Normal"/>
    <w:rsid w:val="00F178D9"/>
    <w:pPr>
      <w:numPr>
        <w:numId w:val="2"/>
      </w:numPr>
      <w:overflowPunct/>
      <w:autoSpaceDE/>
      <w:autoSpaceDN/>
      <w:adjustRightInd/>
      <w:jc w:val="both"/>
      <w:textAlignment w:val="auto"/>
    </w:pPr>
    <w:rPr>
      <w:rFonts w:ascii="Arial" w:hAnsi="Arial"/>
      <w:b/>
    </w:rPr>
  </w:style>
  <w:style w:type="paragraph" w:customStyle="1" w:styleId="01-Level2-BB">
    <w:name w:val="01-Level2-BB"/>
    <w:basedOn w:val="Normal"/>
    <w:next w:val="Normal"/>
    <w:rsid w:val="00F178D9"/>
    <w:pPr>
      <w:tabs>
        <w:tab w:val="num" w:pos="1440"/>
      </w:tabs>
      <w:overflowPunct/>
      <w:autoSpaceDE/>
      <w:autoSpaceDN/>
      <w:adjustRightInd/>
      <w:ind w:left="1440" w:hanging="720"/>
      <w:jc w:val="both"/>
      <w:textAlignment w:val="auto"/>
    </w:pPr>
    <w:rPr>
      <w:rFonts w:ascii="Arial" w:hAnsi="Arial"/>
    </w:rPr>
  </w:style>
  <w:style w:type="paragraph" w:customStyle="1" w:styleId="01-Level3-BB">
    <w:name w:val="01-Level3-BB"/>
    <w:basedOn w:val="Normal"/>
    <w:next w:val="Normal"/>
    <w:rsid w:val="00F178D9"/>
    <w:pPr>
      <w:tabs>
        <w:tab w:val="num" w:pos="2880"/>
      </w:tabs>
      <w:overflowPunct/>
      <w:autoSpaceDE/>
      <w:autoSpaceDN/>
      <w:adjustRightInd/>
      <w:ind w:left="2880" w:hanging="1440"/>
      <w:jc w:val="both"/>
      <w:textAlignment w:val="auto"/>
    </w:pPr>
    <w:rPr>
      <w:rFonts w:ascii="Arial" w:hAnsi="Arial"/>
    </w:rPr>
  </w:style>
  <w:style w:type="paragraph" w:customStyle="1" w:styleId="01-Level4-BB">
    <w:name w:val="01-Level4-BB"/>
    <w:basedOn w:val="Normal"/>
    <w:next w:val="Normal"/>
    <w:rsid w:val="00F178D9"/>
    <w:pPr>
      <w:tabs>
        <w:tab w:val="num" w:pos="2880"/>
      </w:tabs>
      <w:overflowPunct/>
      <w:autoSpaceDE/>
      <w:autoSpaceDN/>
      <w:adjustRightInd/>
      <w:ind w:left="2880" w:hanging="1440"/>
      <w:jc w:val="both"/>
      <w:textAlignment w:val="auto"/>
    </w:pPr>
    <w:rPr>
      <w:rFonts w:ascii="Arial" w:hAnsi="Arial"/>
    </w:rPr>
  </w:style>
  <w:style w:type="paragraph" w:customStyle="1" w:styleId="01-Level5-BB">
    <w:name w:val="01-Level5-BB"/>
    <w:basedOn w:val="Normal"/>
    <w:next w:val="Normal"/>
    <w:rsid w:val="00F178D9"/>
    <w:pPr>
      <w:tabs>
        <w:tab w:val="num" w:pos="2880"/>
      </w:tabs>
      <w:overflowPunct/>
      <w:autoSpaceDE/>
      <w:autoSpaceDN/>
      <w:adjustRightInd/>
      <w:ind w:left="2880" w:hanging="1440"/>
      <w:jc w:val="both"/>
      <w:textAlignment w:val="auto"/>
    </w:pPr>
    <w:rPr>
      <w:rFonts w:ascii="Arial" w:hAnsi="Arial"/>
    </w:rPr>
  </w:style>
  <w:style w:type="character" w:customStyle="1" w:styleId="StyleHeading120ptChar">
    <w:name w:val="Style Heading 1 + 20 pt Char"/>
    <w:rsid w:val="00F178D9"/>
    <w:rPr>
      <w:rFonts w:ascii="Arial" w:hAnsi="Arial"/>
      <w:b/>
      <w:bCs/>
      <w:noProof/>
      <w:color w:val="566BBA"/>
      <w:sz w:val="28"/>
      <w:szCs w:val="12"/>
      <w:lang w:val="en-GB" w:eastAsia="en-US" w:bidi="ar-SA"/>
    </w:rPr>
  </w:style>
  <w:style w:type="paragraph" w:customStyle="1" w:styleId="StyleHeading120ptSmallcaps">
    <w:name w:val="Style Heading 1 + 20 pt Small caps"/>
    <w:basedOn w:val="Heading1"/>
    <w:rsid w:val="00A6344D"/>
    <w:pPr>
      <w:spacing w:before="0" w:after="440"/>
      <w:jc w:val="center"/>
    </w:pPr>
    <w:rPr>
      <w:smallCaps/>
      <w:noProof/>
      <w:color w:val="566BBA"/>
      <w:kern w:val="0"/>
      <w:sz w:val="28"/>
      <w:szCs w:val="12"/>
    </w:rPr>
  </w:style>
  <w:style w:type="paragraph" w:styleId="BodyText">
    <w:name w:val="Body Text"/>
    <w:basedOn w:val="Normal"/>
    <w:rsid w:val="000162A0"/>
    <w:pPr>
      <w:spacing w:after="120"/>
    </w:pPr>
  </w:style>
  <w:style w:type="paragraph" w:customStyle="1" w:styleId="StyleHeading2LightBlue">
    <w:name w:val="Style Heading 2 + Light Blue"/>
    <w:basedOn w:val="Heading2"/>
    <w:rsid w:val="00C12582"/>
    <w:rPr>
      <w:bCs/>
      <w:color w:val="3366FF"/>
      <w:sz w:val="24"/>
    </w:rPr>
  </w:style>
  <w:style w:type="paragraph" w:customStyle="1" w:styleId="Text">
    <w:name w:val="Text"/>
    <w:basedOn w:val="Normal"/>
    <w:rsid w:val="00355E55"/>
    <w:pPr>
      <w:spacing w:before="240" w:after="120"/>
    </w:pPr>
    <w:rPr>
      <w:noProof/>
      <w:lang w:val="en-US"/>
    </w:rPr>
  </w:style>
  <w:style w:type="paragraph" w:customStyle="1" w:styleId="Graphic">
    <w:name w:val="Graphic"/>
    <w:basedOn w:val="Text"/>
    <w:rsid w:val="00355E55"/>
    <w:pPr>
      <w:keepNext/>
      <w:spacing w:after="130"/>
      <w:jc w:val="center"/>
    </w:pPr>
  </w:style>
  <w:style w:type="paragraph" w:customStyle="1" w:styleId="ContentsHeader">
    <w:name w:val="Contents Header"/>
    <w:basedOn w:val="Heading1"/>
    <w:next w:val="TOC1"/>
    <w:rsid w:val="00355E55"/>
    <w:pPr>
      <w:spacing w:before="0" w:after="440"/>
      <w:outlineLvl w:val="9"/>
    </w:pPr>
    <w:rPr>
      <w:bCs w:val="0"/>
      <w:noProof/>
      <w:color w:val="566BBA"/>
      <w:kern w:val="0"/>
      <w:szCs w:val="12"/>
    </w:rPr>
  </w:style>
  <w:style w:type="paragraph" w:customStyle="1" w:styleId="CoverClientName">
    <w:name w:val="Cover Client Name"/>
    <w:basedOn w:val="Single"/>
    <w:rsid w:val="00355E55"/>
    <w:pPr>
      <w:spacing w:before="80" w:after="520"/>
      <w:jc w:val="center"/>
    </w:pPr>
    <w:rPr>
      <w:b/>
      <w:sz w:val="26"/>
      <w:u w:val="none"/>
      <w:lang w:val="en-US"/>
    </w:rPr>
  </w:style>
  <w:style w:type="paragraph" w:customStyle="1" w:styleId="Single">
    <w:name w:val="Single"/>
    <w:basedOn w:val="Normal"/>
    <w:rsid w:val="00355E55"/>
    <w:pPr>
      <w:spacing w:after="130"/>
      <w:jc w:val="right"/>
    </w:pPr>
    <w:rPr>
      <w:u w:val="single"/>
    </w:rPr>
  </w:style>
  <w:style w:type="paragraph" w:customStyle="1" w:styleId="CoverTitle">
    <w:name w:val="Cover Title"/>
    <w:basedOn w:val="Single"/>
    <w:rsid w:val="00355E55"/>
    <w:pPr>
      <w:spacing w:after="0" w:line="440" w:lineRule="exact"/>
      <w:jc w:val="center"/>
    </w:pPr>
    <w:rPr>
      <w:sz w:val="36"/>
      <w:u w:val="none"/>
      <w:lang w:val="en-US"/>
    </w:rPr>
  </w:style>
  <w:style w:type="paragraph" w:customStyle="1" w:styleId="Bullet">
    <w:name w:val="Bullet"/>
    <w:basedOn w:val="Text"/>
    <w:rsid w:val="00355E55"/>
    <w:pPr>
      <w:tabs>
        <w:tab w:val="left" w:pos="284"/>
      </w:tabs>
      <w:spacing w:after="260"/>
    </w:pPr>
  </w:style>
  <w:style w:type="paragraph" w:customStyle="1" w:styleId="SubCoverTitle">
    <w:name w:val="Sub Cover Title"/>
    <w:basedOn w:val="Normal"/>
    <w:rsid w:val="00355E55"/>
    <w:pPr>
      <w:framePr w:w="5999" w:hSpace="180" w:vSpace="180" w:wrap="auto" w:vAnchor="page" w:hAnchor="text" w:xAlign="center" w:y="3841"/>
      <w:spacing w:line="440" w:lineRule="exact"/>
      <w:ind w:left="567"/>
    </w:pPr>
    <w:rPr>
      <w:sz w:val="26"/>
    </w:rPr>
  </w:style>
  <w:style w:type="character" w:customStyle="1" w:styleId="ContentsPageNumber">
    <w:name w:val="Contents Page Number"/>
    <w:rsid w:val="00355E55"/>
    <w:rPr>
      <w:rFonts w:ascii="Times New Roman" w:hAnsi="Times New Roman"/>
      <w:sz w:val="22"/>
    </w:rPr>
  </w:style>
  <w:style w:type="paragraph" w:customStyle="1" w:styleId="Double">
    <w:name w:val="Double"/>
    <w:basedOn w:val="Normal"/>
    <w:rsid w:val="00355E55"/>
    <w:pPr>
      <w:spacing w:after="130"/>
      <w:jc w:val="right"/>
    </w:pPr>
    <w:rPr>
      <w:u w:val="double"/>
    </w:rPr>
  </w:style>
  <w:style w:type="paragraph" w:customStyle="1" w:styleId="Tabletext">
    <w:name w:val="Tabletext"/>
    <w:basedOn w:val="Normal"/>
    <w:rsid w:val="00355E55"/>
    <w:pPr>
      <w:ind w:left="153" w:hanging="153"/>
    </w:pPr>
    <w:rPr>
      <w:sz w:val="18"/>
    </w:rPr>
  </w:style>
  <w:style w:type="paragraph" w:customStyle="1" w:styleId="Tablehead">
    <w:name w:val="Tablehead"/>
    <w:basedOn w:val="Normal"/>
    <w:rsid w:val="00355E55"/>
    <w:pPr>
      <w:spacing w:before="130"/>
      <w:jc w:val="right"/>
    </w:pPr>
    <w:rPr>
      <w:sz w:val="18"/>
    </w:rPr>
  </w:style>
  <w:style w:type="paragraph" w:customStyle="1" w:styleId="Tablenums">
    <w:name w:val="Tablenums"/>
    <w:basedOn w:val="Normal"/>
    <w:rsid w:val="00355E55"/>
    <w:pPr>
      <w:tabs>
        <w:tab w:val="decimal" w:pos="794"/>
      </w:tabs>
    </w:pPr>
    <w:rPr>
      <w:sz w:val="18"/>
    </w:rPr>
  </w:style>
  <w:style w:type="paragraph" w:customStyle="1" w:styleId="Denomination">
    <w:name w:val="Denomination"/>
    <w:basedOn w:val="Tablehead"/>
    <w:rsid w:val="00355E55"/>
    <w:pPr>
      <w:spacing w:before="0"/>
    </w:pPr>
  </w:style>
  <w:style w:type="paragraph" w:customStyle="1" w:styleId="Source">
    <w:name w:val="Source"/>
    <w:basedOn w:val="Normal"/>
    <w:next w:val="Text"/>
    <w:rsid w:val="00355E55"/>
    <w:pPr>
      <w:keepLines/>
      <w:spacing w:after="130" w:line="260" w:lineRule="exact"/>
      <w:jc w:val="both"/>
    </w:pPr>
    <w:rPr>
      <w:i/>
      <w:sz w:val="18"/>
    </w:rPr>
  </w:style>
  <w:style w:type="paragraph" w:customStyle="1" w:styleId="AlignWithoutBrackets">
    <w:name w:val="AlignWithoutBrackets"/>
    <w:basedOn w:val="Tabletext"/>
    <w:rsid w:val="00355E55"/>
    <w:pPr>
      <w:jc w:val="right"/>
    </w:pPr>
  </w:style>
  <w:style w:type="paragraph" w:customStyle="1" w:styleId="AlignBrackets">
    <w:name w:val="AlignBrackets"/>
    <w:basedOn w:val="Normal"/>
    <w:rsid w:val="00355E55"/>
    <w:pPr>
      <w:ind w:left="153" w:right="-57" w:hanging="153"/>
      <w:jc w:val="right"/>
    </w:pPr>
    <w:rPr>
      <w:sz w:val="18"/>
    </w:rPr>
  </w:style>
  <w:style w:type="paragraph" w:customStyle="1" w:styleId="ContentsHeading">
    <w:name w:val="Contents Heading"/>
    <w:basedOn w:val="Text"/>
    <w:rsid w:val="00355E55"/>
    <w:rPr>
      <w:b/>
      <w:sz w:val="32"/>
    </w:rPr>
  </w:style>
  <w:style w:type="paragraph" w:customStyle="1" w:styleId="CoverSubTitle">
    <w:name w:val="Cover SubTitle"/>
    <w:basedOn w:val="Single"/>
    <w:rsid w:val="00355E55"/>
    <w:pPr>
      <w:spacing w:after="0" w:line="440" w:lineRule="exact"/>
      <w:jc w:val="center"/>
    </w:pPr>
    <w:rPr>
      <w:sz w:val="32"/>
      <w:u w:val="none"/>
      <w:lang w:val="en-US"/>
    </w:rPr>
  </w:style>
  <w:style w:type="paragraph" w:customStyle="1" w:styleId="CoverDate">
    <w:name w:val="Cover Date"/>
    <w:basedOn w:val="Single"/>
    <w:rsid w:val="00355E55"/>
    <w:pPr>
      <w:spacing w:after="0" w:line="440" w:lineRule="exact"/>
      <w:jc w:val="center"/>
    </w:pPr>
    <w:rPr>
      <w:sz w:val="32"/>
      <w:u w:val="none"/>
      <w:lang w:val="en-US"/>
    </w:rPr>
  </w:style>
  <w:style w:type="paragraph" w:customStyle="1" w:styleId="CoverBranding">
    <w:name w:val="Cover Branding"/>
    <w:basedOn w:val="Text"/>
    <w:rsid w:val="00355E55"/>
    <w:pPr>
      <w:jc w:val="center"/>
    </w:pPr>
  </w:style>
  <w:style w:type="paragraph" w:customStyle="1" w:styleId="CoverNumberOfPages">
    <w:name w:val="Cover NumberOfPages"/>
    <w:basedOn w:val="Text"/>
    <w:rsid w:val="00355E55"/>
    <w:pPr>
      <w:jc w:val="center"/>
    </w:pPr>
    <w:rPr>
      <w:i/>
      <w:noProof w:val="0"/>
    </w:rPr>
  </w:style>
  <w:style w:type="paragraph" w:customStyle="1" w:styleId="CoverReference">
    <w:name w:val="Cover Reference"/>
    <w:basedOn w:val="Text"/>
    <w:rsid w:val="00355E55"/>
    <w:pPr>
      <w:jc w:val="center"/>
    </w:pPr>
    <w:rPr>
      <w:noProof w:val="0"/>
    </w:rPr>
  </w:style>
  <w:style w:type="paragraph" w:customStyle="1" w:styleId="GlossaryHeader">
    <w:name w:val="Glossary Header"/>
    <w:next w:val="Normal"/>
    <w:rsid w:val="00355E55"/>
    <w:pPr>
      <w:pageBreakBefore/>
      <w:overflowPunct w:val="0"/>
      <w:autoSpaceDE w:val="0"/>
      <w:autoSpaceDN w:val="0"/>
      <w:adjustRightInd w:val="0"/>
      <w:textAlignment w:val="baseline"/>
    </w:pPr>
    <w:rPr>
      <w:noProof/>
      <w:sz w:val="36"/>
      <w:lang w:eastAsia="en-US"/>
    </w:rPr>
  </w:style>
  <w:style w:type="paragraph" w:customStyle="1" w:styleId="GlossaryText">
    <w:name w:val="Glossary Text"/>
    <w:basedOn w:val="Normal"/>
    <w:rsid w:val="00355E55"/>
    <w:pPr>
      <w:tabs>
        <w:tab w:val="left" w:pos="2835"/>
      </w:tabs>
      <w:spacing w:before="260"/>
      <w:jc w:val="both"/>
    </w:pPr>
  </w:style>
  <w:style w:type="paragraph" w:customStyle="1" w:styleId="AlignBracketsOne">
    <w:name w:val="AlignBracketsOne"/>
    <w:basedOn w:val="Normal"/>
    <w:rsid w:val="00355E55"/>
    <w:pPr>
      <w:ind w:left="153" w:hanging="153"/>
      <w:jc w:val="right"/>
    </w:pPr>
    <w:rPr>
      <w:sz w:val="18"/>
    </w:rPr>
  </w:style>
  <w:style w:type="paragraph" w:customStyle="1" w:styleId="AlignBracketsTwo">
    <w:name w:val="AlignBracketsTwo"/>
    <w:basedOn w:val="Normal"/>
    <w:rsid w:val="00355E55"/>
    <w:pPr>
      <w:ind w:left="153" w:right="57" w:hanging="153"/>
      <w:jc w:val="right"/>
    </w:pPr>
    <w:rPr>
      <w:sz w:val="18"/>
    </w:rPr>
  </w:style>
  <w:style w:type="paragraph" w:customStyle="1" w:styleId="AlignWithoutOne">
    <w:name w:val="AlignWithoutOne"/>
    <w:basedOn w:val="Normal"/>
    <w:rsid w:val="00355E55"/>
    <w:pPr>
      <w:ind w:left="153" w:right="57" w:hanging="153"/>
      <w:jc w:val="right"/>
    </w:pPr>
    <w:rPr>
      <w:sz w:val="18"/>
    </w:rPr>
  </w:style>
  <w:style w:type="paragraph" w:customStyle="1" w:styleId="AlignWithoutTwo">
    <w:name w:val="AlignWithoutTwo"/>
    <w:basedOn w:val="Normal"/>
    <w:rsid w:val="00355E55"/>
    <w:pPr>
      <w:ind w:left="153" w:right="113" w:hanging="153"/>
      <w:jc w:val="right"/>
    </w:pPr>
    <w:rPr>
      <w:sz w:val="18"/>
    </w:rPr>
  </w:style>
  <w:style w:type="paragraph" w:customStyle="1" w:styleId="Denomination1">
    <w:name w:val="Denomination1"/>
    <w:basedOn w:val="Normal"/>
    <w:rsid w:val="00355E55"/>
    <w:pPr>
      <w:ind w:right="113"/>
      <w:jc w:val="right"/>
    </w:pPr>
    <w:rPr>
      <w:sz w:val="18"/>
    </w:rPr>
  </w:style>
  <w:style w:type="paragraph" w:customStyle="1" w:styleId="Denomination2">
    <w:name w:val="Denomination2"/>
    <w:basedOn w:val="Normal"/>
    <w:rsid w:val="00355E55"/>
    <w:pPr>
      <w:ind w:right="113"/>
      <w:jc w:val="right"/>
    </w:pPr>
    <w:rPr>
      <w:sz w:val="18"/>
    </w:rPr>
  </w:style>
  <w:style w:type="paragraph" w:customStyle="1" w:styleId="Tablehead1">
    <w:name w:val="Tablehead1"/>
    <w:basedOn w:val="Normal"/>
    <w:rsid w:val="00355E55"/>
    <w:pPr>
      <w:spacing w:before="130"/>
      <w:ind w:right="113"/>
      <w:jc w:val="right"/>
    </w:pPr>
    <w:rPr>
      <w:sz w:val="18"/>
    </w:rPr>
  </w:style>
  <w:style w:type="paragraph" w:customStyle="1" w:styleId="Tabletext1">
    <w:name w:val="Tabletext1"/>
    <w:basedOn w:val="Normal"/>
    <w:rsid w:val="00355E55"/>
    <w:pPr>
      <w:spacing w:before="130"/>
      <w:ind w:right="57"/>
      <w:jc w:val="right"/>
    </w:pPr>
    <w:rPr>
      <w:sz w:val="18"/>
    </w:rPr>
  </w:style>
  <w:style w:type="paragraph" w:customStyle="1" w:styleId="Tabletext2">
    <w:name w:val="Tabletext2"/>
    <w:basedOn w:val="Normal"/>
    <w:rsid w:val="00355E55"/>
    <w:pPr>
      <w:spacing w:before="130"/>
      <w:ind w:right="113"/>
      <w:jc w:val="right"/>
    </w:pPr>
    <w:rPr>
      <w:sz w:val="18"/>
    </w:rPr>
  </w:style>
  <w:style w:type="paragraph" w:customStyle="1" w:styleId="AppendixHeader">
    <w:name w:val="Appendix Header"/>
    <w:basedOn w:val="ContentsHeader"/>
    <w:rsid w:val="00355E55"/>
  </w:style>
  <w:style w:type="paragraph" w:customStyle="1" w:styleId="TempHeading2">
    <w:name w:val="Temp Heading 2"/>
    <w:basedOn w:val="Heading2"/>
    <w:rsid w:val="00355E55"/>
    <w:pPr>
      <w:outlineLvl w:val="9"/>
    </w:pPr>
  </w:style>
  <w:style w:type="paragraph" w:customStyle="1" w:styleId="TempHeading3">
    <w:name w:val="Temp Heading 3"/>
    <w:basedOn w:val="Heading3"/>
    <w:rsid w:val="00355E55"/>
    <w:pPr>
      <w:outlineLvl w:val="9"/>
    </w:pPr>
  </w:style>
  <w:style w:type="paragraph" w:customStyle="1" w:styleId="TempHeading4">
    <w:name w:val="Temp Heading 4"/>
    <w:basedOn w:val="Heading4"/>
    <w:rsid w:val="00355E55"/>
    <w:pPr>
      <w:outlineLvl w:val="9"/>
    </w:pPr>
  </w:style>
  <w:style w:type="paragraph" w:customStyle="1" w:styleId="KPMGSmalllogo">
    <w:name w:val="KPMG Small logo"/>
    <w:basedOn w:val="Normal"/>
    <w:rsid w:val="00355E55"/>
    <w:pPr>
      <w:keepLines/>
      <w:spacing w:before="360" w:line="260" w:lineRule="exact"/>
      <w:jc w:val="both"/>
    </w:pPr>
    <w:rPr>
      <w:rFonts w:ascii="KPMG Logo" w:hAnsi="KPMG Logo"/>
    </w:rPr>
  </w:style>
  <w:style w:type="paragraph" w:styleId="ListBullet">
    <w:name w:val="List Bullet"/>
    <w:basedOn w:val="Normal"/>
    <w:autoRedefine/>
    <w:rsid w:val="00355E55"/>
    <w:pPr>
      <w:numPr>
        <w:numId w:val="3"/>
      </w:numPr>
      <w:spacing w:before="130"/>
      <w:jc w:val="both"/>
    </w:pPr>
  </w:style>
  <w:style w:type="paragraph" w:styleId="ListBullet2">
    <w:name w:val="List Bullet 2"/>
    <w:basedOn w:val="Normal"/>
    <w:autoRedefine/>
    <w:rsid w:val="00355E55"/>
    <w:pPr>
      <w:spacing w:before="130" w:after="130"/>
      <w:ind w:left="568" w:hanging="284"/>
      <w:jc w:val="both"/>
    </w:pPr>
  </w:style>
  <w:style w:type="paragraph" w:styleId="ListNumber">
    <w:name w:val="List Number"/>
    <w:basedOn w:val="Normal"/>
    <w:rsid w:val="00355E55"/>
    <w:pPr>
      <w:spacing w:before="130"/>
      <w:ind w:left="284" w:hanging="284"/>
    </w:pPr>
  </w:style>
  <w:style w:type="paragraph" w:styleId="ListNumber2">
    <w:name w:val="List Number 2"/>
    <w:basedOn w:val="ListBullet2"/>
    <w:rsid w:val="00355E55"/>
    <w:pPr>
      <w:ind w:left="566" w:hanging="283"/>
    </w:pPr>
  </w:style>
  <w:style w:type="paragraph" w:customStyle="1" w:styleId="KLegalHeading3">
    <w:name w:val="KLegal Heading 3"/>
    <w:basedOn w:val="Normal"/>
    <w:next w:val="Text"/>
    <w:rsid w:val="00355E55"/>
    <w:pPr>
      <w:keepNext/>
      <w:numPr>
        <w:ilvl w:val="2"/>
        <w:numId w:val="4"/>
      </w:numPr>
      <w:tabs>
        <w:tab w:val="clear" w:pos="720"/>
      </w:tabs>
      <w:spacing w:after="220"/>
      <w:ind w:left="1440" w:hanging="720"/>
      <w:jc w:val="both"/>
    </w:pPr>
    <w:rPr>
      <w:b/>
    </w:rPr>
  </w:style>
  <w:style w:type="paragraph" w:customStyle="1" w:styleId="KLegalHeading4">
    <w:name w:val="KLegal Heading 4"/>
    <w:basedOn w:val="Normal"/>
    <w:next w:val="Text"/>
    <w:rsid w:val="00355E55"/>
    <w:pPr>
      <w:keepNext/>
      <w:spacing w:after="220"/>
      <w:ind w:left="2160" w:hanging="720"/>
      <w:jc w:val="both"/>
    </w:pPr>
    <w:rPr>
      <w:b/>
      <w:i/>
    </w:rPr>
  </w:style>
  <w:style w:type="paragraph" w:customStyle="1" w:styleId="KLegalHeading1">
    <w:name w:val="KLegal Heading 1"/>
    <w:basedOn w:val="Normal"/>
    <w:next w:val="KLegalHeading2"/>
    <w:rsid w:val="00355E55"/>
    <w:pPr>
      <w:keepNext/>
      <w:pageBreakBefore/>
      <w:spacing w:after="440"/>
      <w:ind w:left="851" w:hanging="851"/>
      <w:jc w:val="both"/>
      <w:outlineLvl w:val="0"/>
    </w:pPr>
    <w:rPr>
      <w:b/>
      <w:sz w:val="32"/>
    </w:rPr>
  </w:style>
  <w:style w:type="paragraph" w:customStyle="1" w:styleId="KLegalHeading2">
    <w:name w:val="KLegal Heading 2"/>
    <w:basedOn w:val="Normal"/>
    <w:next w:val="KLegalHeading3"/>
    <w:rsid w:val="00355E55"/>
    <w:pPr>
      <w:keepNext/>
      <w:spacing w:after="220"/>
      <w:ind w:left="851" w:hanging="851"/>
      <w:jc w:val="both"/>
      <w:outlineLvl w:val="1"/>
    </w:pPr>
    <w:rPr>
      <w:b/>
      <w:sz w:val="28"/>
    </w:rPr>
  </w:style>
  <w:style w:type="paragraph" w:customStyle="1" w:styleId="Document1">
    <w:name w:val="Document 1"/>
    <w:rsid w:val="00355E55"/>
    <w:pPr>
      <w:keepNext/>
      <w:keepLines/>
      <w:widowControl w:val="0"/>
      <w:tabs>
        <w:tab w:val="left" w:pos="-720"/>
      </w:tabs>
      <w:suppressAutoHyphens/>
      <w:autoSpaceDE w:val="0"/>
      <w:autoSpaceDN w:val="0"/>
      <w:adjustRightInd w:val="0"/>
      <w:spacing w:line="240" w:lineRule="atLeast"/>
    </w:pPr>
    <w:rPr>
      <w:rFonts w:ascii="Courier New" w:hAnsi="Courier New" w:cs="MS Sans Serif"/>
      <w:sz w:val="24"/>
      <w:szCs w:val="24"/>
      <w:lang w:val="en-US" w:eastAsia="en-US"/>
    </w:rPr>
  </w:style>
  <w:style w:type="character" w:styleId="PageNumber">
    <w:name w:val="page number"/>
    <w:basedOn w:val="DefaultParagraphFont"/>
    <w:rsid w:val="00355E55"/>
  </w:style>
  <w:style w:type="paragraph" w:customStyle="1" w:styleId="Numbering">
    <w:name w:val="Numbering"/>
    <w:basedOn w:val="Text"/>
    <w:rsid w:val="00355E55"/>
    <w:pPr>
      <w:numPr>
        <w:numId w:val="5"/>
      </w:numPr>
      <w:tabs>
        <w:tab w:val="clear" w:pos="360"/>
        <w:tab w:val="left" w:pos="284"/>
      </w:tabs>
      <w:spacing w:after="130" w:line="260" w:lineRule="exact"/>
    </w:pPr>
  </w:style>
  <w:style w:type="paragraph" w:customStyle="1" w:styleId="Numbering2">
    <w:name w:val="Numbering 2"/>
    <w:basedOn w:val="Numbering"/>
    <w:rsid w:val="00355E55"/>
    <w:pPr>
      <w:numPr>
        <w:numId w:val="6"/>
      </w:numPr>
      <w:tabs>
        <w:tab w:val="clear" w:pos="284"/>
        <w:tab w:val="clear" w:pos="644"/>
        <w:tab w:val="left" w:pos="567"/>
      </w:tabs>
    </w:pPr>
  </w:style>
  <w:style w:type="paragraph" w:styleId="List2">
    <w:name w:val="List 2"/>
    <w:basedOn w:val="Normal"/>
    <w:rsid w:val="00355E55"/>
    <w:pPr>
      <w:ind w:left="566" w:hanging="283"/>
    </w:pPr>
  </w:style>
  <w:style w:type="paragraph" w:customStyle="1" w:styleId="Bullet2">
    <w:name w:val="Bullet 2"/>
    <w:basedOn w:val="Bullet"/>
    <w:rsid w:val="00355E55"/>
    <w:pPr>
      <w:numPr>
        <w:numId w:val="7"/>
      </w:numPr>
      <w:tabs>
        <w:tab w:val="clear" w:pos="284"/>
        <w:tab w:val="clear" w:pos="644"/>
        <w:tab w:val="left" w:pos="567"/>
      </w:tabs>
    </w:pPr>
  </w:style>
  <w:style w:type="paragraph" w:styleId="BodyTextIndent2">
    <w:name w:val="Body Text Indent 2"/>
    <w:basedOn w:val="Normal"/>
    <w:rsid w:val="00355E55"/>
    <w:pPr>
      <w:widowControl w:val="0"/>
      <w:ind w:left="93"/>
    </w:pPr>
    <w:rPr>
      <w:color w:val="FF0000"/>
    </w:rPr>
  </w:style>
  <w:style w:type="paragraph" w:styleId="BodyTextIndent3">
    <w:name w:val="Body Text Indent 3"/>
    <w:basedOn w:val="Normal"/>
    <w:rsid w:val="00355E55"/>
    <w:pPr>
      <w:widowControl w:val="0"/>
      <w:ind w:left="255"/>
    </w:pPr>
  </w:style>
  <w:style w:type="character" w:styleId="FollowedHyperlink">
    <w:name w:val="FollowedHyperlink"/>
    <w:rsid w:val="00355E55"/>
    <w:rPr>
      <w:color w:val="800080"/>
      <w:u w:val="single"/>
    </w:rPr>
  </w:style>
  <w:style w:type="paragraph" w:customStyle="1" w:styleId="t">
    <w:name w:val="t"/>
    <w:basedOn w:val="Heading3"/>
    <w:rsid w:val="00355E55"/>
    <w:pPr>
      <w:numPr>
        <w:numId w:val="19"/>
      </w:numPr>
    </w:pPr>
  </w:style>
  <w:style w:type="paragraph" w:customStyle="1" w:styleId="xl31">
    <w:name w:val="xl31"/>
    <w:basedOn w:val="Normal"/>
    <w:rsid w:val="00355E55"/>
    <w:pPr>
      <w:overflowPunct/>
      <w:autoSpaceDE/>
      <w:autoSpaceDN/>
      <w:adjustRightInd/>
      <w:spacing w:before="100" w:beforeAutospacing="1" w:after="100" w:afterAutospacing="1"/>
      <w:textAlignment w:val="auto"/>
    </w:pPr>
    <w:rPr>
      <w:sz w:val="16"/>
      <w:szCs w:val="16"/>
    </w:rPr>
  </w:style>
  <w:style w:type="paragraph" w:customStyle="1" w:styleId="xl32">
    <w:name w:val="xl32"/>
    <w:basedOn w:val="Normal"/>
    <w:rsid w:val="00355E55"/>
    <w:pPr>
      <w:overflowPunct/>
      <w:autoSpaceDE/>
      <w:autoSpaceDN/>
      <w:adjustRightInd/>
      <w:spacing w:before="100" w:beforeAutospacing="1" w:after="100" w:afterAutospacing="1"/>
      <w:textAlignment w:val="auto"/>
    </w:pPr>
    <w:rPr>
      <w:sz w:val="16"/>
      <w:szCs w:val="16"/>
    </w:rPr>
  </w:style>
  <w:style w:type="paragraph" w:customStyle="1" w:styleId="xl33">
    <w:name w:val="xl33"/>
    <w:basedOn w:val="Normal"/>
    <w:rsid w:val="00355E55"/>
    <w:pPr>
      <w:overflowPunct/>
      <w:autoSpaceDE/>
      <w:autoSpaceDN/>
      <w:adjustRightInd/>
      <w:spacing w:before="100" w:beforeAutospacing="1" w:after="100" w:afterAutospacing="1"/>
      <w:textAlignment w:val="auto"/>
    </w:pPr>
    <w:rPr>
      <w:b/>
      <w:bCs/>
      <w:sz w:val="16"/>
      <w:szCs w:val="16"/>
    </w:rPr>
  </w:style>
  <w:style w:type="paragraph" w:customStyle="1" w:styleId="xl34">
    <w:name w:val="xl34"/>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35">
    <w:name w:val="xl35"/>
    <w:basedOn w:val="Normal"/>
    <w:rsid w:val="00355E55"/>
    <w:pPr>
      <w:overflowPunct/>
      <w:autoSpaceDE/>
      <w:autoSpaceDN/>
      <w:adjustRightInd/>
      <w:spacing w:before="100" w:beforeAutospacing="1" w:after="100" w:afterAutospacing="1"/>
      <w:textAlignment w:val="auto"/>
    </w:pPr>
    <w:rPr>
      <w:sz w:val="16"/>
      <w:szCs w:val="16"/>
    </w:rPr>
  </w:style>
  <w:style w:type="paragraph" w:customStyle="1" w:styleId="xl36">
    <w:name w:val="xl36"/>
    <w:basedOn w:val="Normal"/>
    <w:rsid w:val="00355E55"/>
    <w:pPr>
      <w:overflowPunct/>
      <w:autoSpaceDE/>
      <w:autoSpaceDN/>
      <w:adjustRightInd/>
      <w:spacing w:before="100" w:beforeAutospacing="1" w:after="100" w:afterAutospacing="1"/>
      <w:textAlignment w:val="auto"/>
    </w:pPr>
    <w:rPr>
      <w:b/>
      <w:bCs/>
      <w:sz w:val="16"/>
      <w:szCs w:val="16"/>
    </w:rPr>
  </w:style>
  <w:style w:type="paragraph" w:customStyle="1" w:styleId="xl37">
    <w:name w:val="xl37"/>
    <w:basedOn w:val="Normal"/>
    <w:rsid w:val="00355E55"/>
    <w:pPr>
      <w:overflowPunct/>
      <w:autoSpaceDE/>
      <w:autoSpaceDN/>
      <w:adjustRightInd/>
      <w:spacing w:before="100" w:beforeAutospacing="1" w:after="100" w:afterAutospacing="1"/>
      <w:jc w:val="center"/>
      <w:textAlignment w:val="auto"/>
    </w:pPr>
    <w:rPr>
      <w:b/>
      <w:bCs/>
      <w:sz w:val="24"/>
      <w:szCs w:val="24"/>
    </w:rPr>
  </w:style>
  <w:style w:type="paragraph" w:customStyle="1" w:styleId="xl38">
    <w:name w:val="xl38"/>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39">
    <w:name w:val="xl39"/>
    <w:basedOn w:val="Normal"/>
    <w:rsid w:val="00355E55"/>
    <w:pP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40">
    <w:name w:val="xl40"/>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42">
    <w:name w:val="xl42"/>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44">
    <w:name w:val="xl44"/>
    <w:basedOn w:val="Normal"/>
    <w:rsid w:val="00355E55"/>
    <w:pPr>
      <w:overflowPunct/>
      <w:autoSpaceDE/>
      <w:autoSpaceDN/>
      <w:adjustRightInd/>
      <w:spacing w:before="100" w:beforeAutospacing="1" w:after="100" w:afterAutospacing="1"/>
      <w:textAlignment w:val="auto"/>
    </w:pPr>
    <w:rPr>
      <w:sz w:val="16"/>
      <w:szCs w:val="16"/>
    </w:rPr>
  </w:style>
  <w:style w:type="paragraph" w:customStyle="1" w:styleId="xl45">
    <w:name w:val="xl45"/>
    <w:basedOn w:val="Normal"/>
    <w:rsid w:val="00355E55"/>
    <w:pP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46">
    <w:name w:val="xl46"/>
    <w:basedOn w:val="Normal"/>
    <w:rsid w:val="00355E55"/>
    <w:pP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47">
    <w:name w:val="xl47"/>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48">
    <w:name w:val="xl48"/>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49">
    <w:name w:val="xl49"/>
    <w:basedOn w:val="Normal"/>
    <w:rsid w:val="00355E55"/>
    <w:pPr>
      <w:overflowPunct/>
      <w:autoSpaceDE/>
      <w:autoSpaceDN/>
      <w:adjustRightInd/>
      <w:spacing w:before="100" w:beforeAutospacing="1" w:after="100" w:afterAutospacing="1"/>
      <w:textAlignment w:val="auto"/>
    </w:pPr>
    <w:rPr>
      <w:b/>
      <w:bCs/>
      <w:sz w:val="16"/>
      <w:szCs w:val="16"/>
    </w:rPr>
  </w:style>
  <w:style w:type="paragraph" w:customStyle="1" w:styleId="xl50">
    <w:name w:val="xl50"/>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51">
    <w:name w:val="xl51"/>
    <w:basedOn w:val="Normal"/>
    <w:rsid w:val="00355E55"/>
    <w:pPr>
      <w:overflowPunct/>
      <w:autoSpaceDE/>
      <w:autoSpaceDN/>
      <w:adjustRightInd/>
      <w:spacing w:before="100" w:beforeAutospacing="1" w:after="100" w:afterAutospacing="1"/>
      <w:textAlignment w:val="auto"/>
    </w:pPr>
    <w:rPr>
      <w:b/>
      <w:bCs/>
      <w:sz w:val="16"/>
      <w:szCs w:val="16"/>
    </w:rPr>
  </w:style>
  <w:style w:type="paragraph" w:customStyle="1" w:styleId="xl52">
    <w:name w:val="xl52"/>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53">
    <w:name w:val="xl53"/>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54">
    <w:name w:val="xl54"/>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55">
    <w:name w:val="xl55"/>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56">
    <w:name w:val="xl56"/>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57">
    <w:name w:val="xl57"/>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58">
    <w:name w:val="xl58"/>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59">
    <w:name w:val="xl59"/>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60">
    <w:name w:val="xl60"/>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61">
    <w:name w:val="xl61"/>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62">
    <w:name w:val="xl62"/>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63">
    <w:name w:val="xl63"/>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64">
    <w:name w:val="xl64"/>
    <w:basedOn w:val="Normal"/>
    <w:rsid w:val="00355E55"/>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textAlignment w:val="auto"/>
    </w:pPr>
    <w:rPr>
      <w:rFonts w:ascii="MS Sans Serif" w:hAnsi="MS Sans Serif"/>
      <w:b/>
      <w:bCs/>
      <w:sz w:val="24"/>
      <w:szCs w:val="24"/>
    </w:rPr>
  </w:style>
  <w:style w:type="paragraph" w:customStyle="1" w:styleId="xl65">
    <w:name w:val="xl65"/>
    <w:basedOn w:val="Normal"/>
    <w:rsid w:val="00355E55"/>
    <w:pPr>
      <w:overflowPunct/>
      <w:autoSpaceDE/>
      <w:autoSpaceDN/>
      <w:adjustRightInd/>
      <w:spacing w:before="100" w:beforeAutospacing="1" w:after="100" w:afterAutospacing="1"/>
      <w:jc w:val="right"/>
      <w:textAlignment w:val="auto"/>
    </w:pPr>
    <w:rPr>
      <w:sz w:val="16"/>
      <w:szCs w:val="16"/>
    </w:rPr>
  </w:style>
  <w:style w:type="paragraph" w:customStyle="1" w:styleId="xl66">
    <w:name w:val="xl66"/>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b/>
      <w:bCs/>
      <w:sz w:val="24"/>
      <w:szCs w:val="24"/>
    </w:rPr>
  </w:style>
  <w:style w:type="paragraph" w:customStyle="1" w:styleId="xl67">
    <w:name w:val="xl67"/>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69">
    <w:name w:val="xl69"/>
    <w:basedOn w:val="Normal"/>
    <w:rsid w:val="00355E55"/>
    <w:pPr>
      <w:overflowPunct/>
      <w:autoSpaceDE/>
      <w:autoSpaceDN/>
      <w:adjustRightInd/>
      <w:spacing w:before="100" w:beforeAutospacing="1" w:after="100" w:afterAutospacing="1"/>
      <w:textAlignment w:val="auto"/>
    </w:pPr>
    <w:rPr>
      <w:rFonts w:ascii="MS Sans Serif" w:hAnsi="MS Sans Serif"/>
      <w:b/>
      <w:bCs/>
      <w:sz w:val="24"/>
      <w:szCs w:val="24"/>
      <w:u w:val="single"/>
    </w:rPr>
  </w:style>
  <w:style w:type="paragraph" w:customStyle="1" w:styleId="xl70">
    <w:name w:val="xl70"/>
    <w:basedOn w:val="Normal"/>
    <w:rsid w:val="00355E55"/>
    <w:pPr>
      <w:pBdr>
        <w:left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b/>
      <w:bCs/>
      <w:sz w:val="24"/>
      <w:szCs w:val="24"/>
    </w:rPr>
  </w:style>
  <w:style w:type="paragraph" w:customStyle="1" w:styleId="xl71">
    <w:name w:val="xl71"/>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16"/>
      <w:szCs w:val="16"/>
    </w:rPr>
  </w:style>
  <w:style w:type="paragraph" w:customStyle="1" w:styleId="xl72">
    <w:name w:val="xl72"/>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73">
    <w:name w:val="xl73"/>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sz w:val="24"/>
      <w:szCs w:val="24"/>
    </w:rPr>
  </w:style>
  <w:style w:type="paragraph" w:customStyle="1" w:styleId="xl74">
    <w:name w:val="xl74"/>
    <w:basedOn w:val="Normal"/>
    <w:rsid w:val="00355E55"/>
    <w:pPr>
      <w:pBdr>
        <w:left w:val="single" w:sz="4" w:space="0" w:color="auto"/>
        <w:right w:val="single" w:sz="4" w:space="0" w:color="auto"/>
      </w:pBdr>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75">
    <w:name w:val="xl75"/>
    <w:basedOn w:val="Normal"/>
    <w:rsid w:val="00355E55"/>
    <w:pPr>
      <w:pBdr>
        <w:left w:val="single" w:sz="4" w:space="0" w:color="auto"/>
        <w:right w:val="single" w:sz="4" w:space="0" w:color="auto"/>
      </w:pBdr>
      <w:overflowPunct/>
      <w:autoSpaceDE/>
      <w:autoSpaceDN/>
      <w:adjustRightInd/>
      <w:spacing w:before="100" w:beforeAutospacing="1" w:after="100" w:afterAutospacing="1"/>
      <w:jc w:val="right"/>
      <w:textAlignment w:val="auto"/>
    </w:pPr>
    <w:rPr>
      <w:rFonts w:ascii="MS Sans Serif" w:hAnsi="MS Sans Serif"/>
      <w:sz w:val="24"/>
      <w:szCs w:val="24"/>
    </w:rPr>
  </w:style>
  <w:style w:type="paragraph" w:customStyle="1" w:styleId="xl76">
    <w:name w:val="xl76"/>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77">
    <w:name w:val="xl77"/>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8">
    <w:name w:val="xl78"/>
    <w:basedOn w:val="Normal"/>
    <w:rsid w:val="00355E55"/>
    <w:pPr>
      <w:overflowPunct/>
      <w:autoSpaceDE/>
      <w:autoSpaceDN/>
      <w:adjustRightInd/>
      <w:spacing w:before="100" w:beforeAutospacing="1" w:after="100" w:afterAutospacing="1"/>
      <w:jc w:val="center"/>
      <w:textAlignment w:val="auto"/>
    </w:pPr>
    <w:rPr>
      <w:b/>
      <w:bCs/>
      <w:sz w:val="24"/>
      <w:szCs w:val="24"/>
    </w:rPr>
  </w:style>
  <w:style w:type="paragraph" w:customStyle="1" w:styleId="xl79">
    <w:name w:val="xl79"/>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80">
    <w:name w:val="xl80"/>
    <w:basedOn w:val="Normal"/>
    <w:rsid w:val="00355E55"/>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81">
    <w:name w:val="xl81"/>
    <w:basedOn w:val="Normal"/>
    <w:rsid w:val="00355E55"/>
    <w:pPr>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82">
    <w:name w:val="xl82"/>
    <w:basedOn w:val="Normal"/>
    <w:rsid w:val="00355E55"/>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b/>
      <w:bCs/>
      <w:sz w:val="24"/>
      <w:szCs w:val="24"/>
    </w:rPr>
  </w:style>
  <w:style w:type="paragraph" w:customStyle="1" w:styleId="xl83">
    <w:name w:val="xl83"/>
    <w:basedOn w:val="Normal"/>
    <w:rsid w:val="00355E55"/>
    <w:pPr>
      <w:overflowPunct/>
      <w:autoSpaceDE/>
      <w:autoSpaceDN/>
      <w:adjustRightInd/>
      <w:spacing w:before="100" w:beforeAutospacing="1" w:after="100" w:afterAutospacing="1"/>
      <w:textAlignment w:val="auto"/>
    </w:pPr>
    <w:rPr>
      <w:b/>
      <w:bCs/>
      <w:sz w:val="24"/>
      <w:szCs w:val="24"/>
      <w:u w:val="single"/>
    </w:rPr>
  </w:style>
  <w:style w:type="paragraph" w:customStyle="1" w:styleId="xl84">
    <w:name w:val="xl84"/>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85">
    <w:name w:val="xl85"/>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86">
    <w:name w:val="xl86"/>
    <w:basedOn w:val="Normal"/>
    <w:rsid w:val="00355E55"/>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87">
    <w:name w:val="xl87"/>
    <w:basedOn w:val="Normal"/>
    <w:rsid w:val="00355E55"/>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rFonts w:ascii="MS Sans Serif" w:hAnsi="MS Sans Serif"/>
      <w:sz w:val="24"/>
      <w:szCs w:val="24"/>
    </w:rPr>
  </w:style>
  <w:style w:type="paragraph" w:customStyle="1" w:styleId="xl88">
    <w:name w:val="xl88"/>
    <w:basedOn w:val="Normal"/>
    <w:rsid w:val="00355E55"/>
    <w:pPr>
      <w:pBdr>
        <w:top w:val="single" w:sz="4" w:space="0" w:color="auto"/>
        <w:left w:val="single" w:sz="4" w:space="0" w:color="auto"/>
        <w:bottom w:val="single" w:sz="4" w:space="0" w:color="auto"/>
        <w:right w:val="single" w:sz="4" w:space="0" w:color="auto"/>
      </w:pBdr>
      <w:shd w:val="clear" w:color="auto" w:fill="FFFFFF"/>
      <w:overflowPunct/>
      <w:autoSpaceDE/>
      <w:autoSpaceDN/>
      <w:adjustRightInd/>
      <w:spacing w:before="100" w:beforeAutospacing="1" w:after="100" w:afterAutospacing="1"/>
      <w:textAlignment w:val="auto"/>
    </w:pPr>
    <w:rPr>
      <w:b/>
      <w:bCs/>
      <w:sz w:val="24"/>
      <w:szCs w:val="24"/>
    </w:rPr>
  </w:style>
  <w:style w:type="paragraph" w:customStyle="1" w:styleId="xl89">
    <w:name w:val="xl89"/>
    <w:basedOn w:val="Normal"/>
    <w:rsid w:val="00355E55"/>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90">
    <w:name w:val="xl90"/>
    <w:basedOn w:val="Normal"/>
    <w:rsid w:val="00355E55"/>
    <w:pPr>
      <w:overflowPunct/>
      <w:autoSpaceDE/>
      <w:autoSpaceDN/>
      <w:adjustRightInd/>
      <w:spacing w:before="100" w:beforeAutospacing="1" w:after="100" w:afterAutospacing="1"/>
      <w:jc w:val="center"/>
      <w:textAlignment w:val="auto"/>
    </w:pPr>
    <w:rPr>
      <w:sz w:val="16"/>
      <w:szCs w:val="16"/>
    </w:rPr>
  </w:style>
  <w:style w:type="paragraph" w:customStyle="1" w:styleId="xl91">
    <w:name w:val="xl91"/>
    <w:basedOn w:val="Normal"/>
    <w:rsid w:val="00355E55"/>
    <w:pPr>
      <w:overflowPunct/>
      <w:autoSpaceDE/>
      <w:autoSpaceDN/>
      <w:adjustRightInd/>
      <w:spacing w:before="100" w:beforeAutospacing="1" w:after="100" w:afterAutospacing="1"/>
      <w:jc w:val="center"/>
      <w:textAlignment w:val="auto"/>
    </w:pPr>
    <w:rPr>
      <w:sz w:val="16"/>
      <w:szCs w:val="16"/>
    </w:rPr>
  </w:style>
  <w:style w:type="paragraph" w:customStyle="1" w:styleId="xl92">
    <w:name w:val="xl92"/>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sz w:val="24"/>
      <w:szCs w:val="24"/>
    </w:rPr>
  </w:style>
  <w:style w:type="paragraph" w:customStyle="1" w:styleId="xl93">
    <w:name w:val="xl93"/>
    <w:basedOn w:val="Normal"/>
    <w:rsid w:val="00355E55"/>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MS Sans Serif" w:hAnsi="MS Sans Serif"/>
      <w:b/>
      <w:bCs/>
      <w:sz w:val="24"/>
      <w:szCs w:val="24"/>
    </w:rPr>
  </w:style>
  <w:style w:type="paragraph" w:customStyle="1" w:styleId="xl94">
    <w:name w:val="xl94"/>
    <w:basedOn w:val="Normal"/>
    <w:rsid w:val="00355E55"/>
    <w:pPr>
      <w:overflowPunct/>
      <w:autoSpaceDE/>
      <w:autoSpaceDN/>
      <w:adjustRightInd/>
      <w:spacing w:before="100" w:beforeAutospacing="1" w:after="100" w:afterAutospacing="1"/>
      <w:jc w:val="center"/>
      <w:textAlignment w:val="auto"/>
    </w:pPr>
    <w:rPr>
      <w:rFonts w:ascii="MS Sans Serif" w:hAnsi="MS Sans Serif"/>
      <w:sz w:val="24"/>
      <w:szCs w:val="24"/>
    </w:rPr>
  </w:style>
  <w:style w:type="paragraph" w:customStyle="1" w:styleId="xl95">
    <w:name w:val="xl95"/>
    <w:basedOn w:val="Normal"/>
    <w:rsid w:val="00355E55"/>
    <w:pPr>
      <w:overflowPunct/>
      <w:autoSpaceDE/>
      <w:autoSpaceDN/>
      <w:adjustRightInd/>
      <w:spacing w:before="100" w:beforeAutospacing="1" w:after="100" w:afterAutospacing="1"/>
      <w:jc w:val="center"/>
      <w:textAlignment w:val="auto"/>
    </w:pPr>
    <w:rPr>
      <w:sz w:val="24"/>
      <w:szCs w:val="24"/>
    </w:rPr>
  </w:style>
  <w:style w:type="paragraph" w:customStyle="1" w:styleId="xl96">
    <w:name w:val="xl96"/>
    <w:basedOn w:val="Normal"/>
    <w:rsid w:val="00355E55"/>
    <w:pPr>
      <w:overflowPunct/>
      <w:autoSpaceDE/>
      <w:autoSpaceDN/>
      <w:adjustRightInd/>
      <w:spacing w:before="100" w:beforeAutospacing="1" w:after="100" w:afterAutospacing="1"/>
      <w:jc w:val="center"/>
      <w:textAlignment w:val="auto"/>
    </w:pPr>
    <w:rPr>
      <w:rFonts w:ascii="MS Sans Serif" w:hAnsi="MS Sans Serif"/>
      <w:b/>
      <w:bCs/>
      <w:sz w:val="24"/>
      <w:szCs w:val="24"/>
    </w:rPr>
  </w:style>
  <w:style w:type="paragraph" w:customStyle="1" w:styleId="xl97">
    <w:name w:val="xl97"/>
    <w:basedOn w:val="Normal"/>
    <w:rsid w:val="00355E55"/>
    <w:pPr>
      <w:overflowPunct/>
      <w:autoSpaceDE/>
      <w:autoSpaceDN/>
      <w:adjustRightInd/>
      <w:spacing w:before="100" w:beforeAutospacing="1" w:after="100" w:afterAutospacing="1"/>
      <w:jc w:val="center"/>
      <w:textAlignment w:val="auto"/>
    </w:pPr>
    <w:rPr>
      <w:b/>
      <w:bCs/>
      <w:sz w:val="16"/>
      <w:szCs w:val="16"/>
    </w:rPr>
  </w:style>
  <w:style w:type="paragraph" w:customStyle="1" w:styleId="xl98">
    <w:name w:val="xl98"/>
    <w:basedOn w:val="Normal"/>
    <w:rsid w:val="00355E55"/>
    <w:pPr>
      <w:overflowPunct/>
      <w:autoSpaceDE/>
      <w:autoSpaceDN/>
      <w:adjustRightInd/>
      <w:spacing w:before="100" w:beforeAutospacing="1" w:after="100" w:afterAutospacing="1"/>
      <w:textAlignment w:val="auto"/>
    </w:pPr>
    <w:rPr>
      <w:b/>
      <w:bCs/>
      <w:sz w:val="24"/>
      <w:szCs w:val="24"/>
    </w:rPr>
  </w:style>
  <w:style w:type="paragraph" w:customStyle="1" w:styleId="xl99">
    <w:name w:val="xl99"/>
    <w:basedOn w:val="Normal"/>
    <w:rsid w:val="00355E55"/>
    <w:pPr>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sz w:val="24"/>
      <w:szCs w:val="24"/>
    </w:rPr>
  </w:style>
  <w:style w:type="paragraph" w:customStyle="1" w:styleId="xl100">
    <w:name w:val="xl100"/>
    <w:basedOn w:val="Normal"/>
    <w:rsid w:val="00355E55"/>
    <w:pPr>
      <w:pBdr>
        <w:top w:val="single" w:sz="4" w:space="0" w:color="auto"/>
        <w:bottom w:val="single" w:sz="4" w:space="0" w:color="auto"/>
      </w:pBdr>
      <w:shd w:val="clear" w:color="auto" w:fill="C0C0C0"/>
      <w:overflowPunct/>
      <w:autoSpaceDE/>
      <w:autoSpaceDN/>
      <w:adjustRightInd/>
      <w:spacing w:before="100" w:beforeAutospacing="1" w:after="100" w:afterAutospacing="1"/>
      <w:textAlignment w:val="auto"/>
    </w:pPr>
    <w:rPr>
      <w:b/>
      <w:bCs/>
      <w:sz w:val="24"/>
      <w:szCs w:val="24"/>
    </w:rPr>
  </w:style>
  <w:style w:type="paragraph" w:customStyle="1" w:styleId="xl101">
    <w:name w:val="xl101"/>
    <w:basedOn w:val="Normal"/>
    <w:rsid w:val="00355E55"/>
    <w:pPr>
      <w:overflowPunct/>
      <w:autoSpaceDE/>
      <w:autoSpaceDN/>
      <w:adjustRightInd/>
      <w:spacing w:before="100" w:beforeAutospacing="1" w:after="100" w:afterAutospacing="1"/>
      <w:jc w:val="right"/>
      <w:textAlignment w:val="auto"/>
    </w:pPr>
    <w:rPr>
      <w:rFonts w:ascii="MS Sans Serif" w:hAnsi="MS Sans Serif"/>
      <w:sz w:val="24"/>
      <w:szCs w:val="24"/>
    </w:rPr>
  </w:style>
  <w:style w:type="paragraph" w:customStyle="1" w:styleId="xl102">
    <w:name w:val="xl102"/>
    <w:basedOn w:val="Normal"/>
    <w:rsid w:val="00355E55"/>
    <w:pPr>
      <w:overflowPunct/>
      <w:autoSpaceDE/>
      <w:autoSpaceDN/>
      <w:adjustRightInd/>
      <w:spacing w:before="100" w:beforeAutospacing="1" w:after="100" w:afterAutospacing="1"/>
      <w:textAlignment w:val="auto"/>
    </w:pPr>
    <w:rPr>
      <w:rFonts w:ascii="MS Sans Serif" w:hAnsi="MS Sans Serif"/>
      <w:b/>
      <w:bCs/>
      <w:sz w:val="27"/>
      <w:szCs w:val="27"/>
    </w:rPr>
  </w:style>
  <w:style w:type="paragraph" w:customStyle="1" w:styleId="xl103">
    <w:name w:val="xl103"/>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MS Sans Serif" w:hAnsi="MS Sans Serif"/>
      <w:sz w:val="24"/>
      <w:szCs w:val="24"/>
    </w:rPr>
  </w:style>
  <w:style w:type="paragraph" w:customStyle="1" w:styleId="xl104">
    <w:name w:val="xl104"/>
    <w:basedOn w:val="Normal"/>
    <w:rsid w:val="00355E5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105">
    <w:name w:val="xl105"/>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MS Sans Serif" w:hAnsi="MS Sans Serif"/>
      <w:sz w:val="24"/>
      <w:szCs w:val="24"/>
    </w:rPr>
  </w:style>
  <w:style w:type="paragraph" w:customStyle="1" w:styleId="xl106">
    <w:name w:val="xl106"/>
    <w:basedOn w:val="Normal"/>
    <w:rsid w:val="00355E5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MS Sans Serif" w:hAnsi="MS Sans Serif"/>
      <w:b/>
      <w:bCs/>
      <w:sz w:val="24"/>
      <w:szCs w:val="24"/>
    </w:rPr>
  </w:style>
  <w:style w:type="paragraph" w:customStyle="1" w:styleId="xl107">
    <w:name w:val="xl107"/>
    <w:basedOn w:val="Normal"/>
    <w:rsid w:val="00355E55"/>
    <w:pPr>
      <w:pBdr>
        <w:left w:val="single" w:sz="4" w:space="0" w:color="auto"/>
        <w:right w:val="single" w:sz="4" w:space="0" w:color="auto"/>
      </w:pBdr>
      <w:overflowPunct/>
      <w:autoSpaceDE/>
      <w:autoSpaceDN/>
      <w:adjustRightInd/>
      <w:spacing w:before="100" w:beforeAutospacing="1" w:after="100" w:afterAutospacing="1"/>
      <w:textAlignment w:val="center"/>
    </w:pPr>
    <w:rPr>
      <w:rFonts w:ascii="MS Sans Serif" w:hAnsi="MS Sans Serif"/>
      <w:sz w:val="24"/>
      <w:szCs w:val="24"/>
    </w:rPr>
  </w:style>
  <w:style w:type="paragraph" w:customStyle="1" w:styleId="xl108">
    <w:name w:val="xl108"/>
    <w:basedOn w:val="Normal"/>
    <w:rsid w:val="00355E55"/>
    <w:pPr>
      <w:pBdr>
        <w:left w:val="single" w:sz="4" w:space="0" w:color="auto"/>
        <w:right w:val="single" w:sz="4" w:space="0" w:color="auto"/>
      </w:pBdr>
      <w:overflowPunct/>
      <w:autoSpaceDE/>
      <w:autoSpaceDN/>
      <w:adjustRightInd/>
      <w:spacing w:before="100" w:beforeAutospacing="1" w:after="100" w:afterAutospacing="1"/>
      <w:textAlignment w:val="center"/>
    </w:pPr>
    <w:rPr>
      <w:rFonts w:ascii="MS Sans Serif" w:hAnsi="MS Sans Serif"/>
      <w:b/>
      <w:bCs/>
      <w:sz w:val="24"/>
      <w:szCs w:val="24"/>
    </w:rPr>
  </w:style>
  <w:style w:type="paragraph" w:customStyle="1" w:styleId="xl109">
    <w:name w:val="xl109"/>
    <w:basedOn w:val="Normal"/>
    <w:rsid w:val="00355E5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41">
    <w:name w:val="xl41"/>
    <w:basedOn w:val="Normal"/>
    <w:rsid w:val="00355E55"/>
    <w:pPr>
      <w:overflowPunct/>
      <w:autoSpaceDE/>
      <w:autoSpaceDN/>
      <w:adjustRightInd/>
      <w:spacing w:before="100" w:beforeAutospacing="1" w:after="100" w:afterAutospacing="1"/>
      <w:textAlignment w:val="auto"/>
    </w:pPr>
    <w:rPr>
      <w:rFonts w:ascii="MS Sans Serif" w:hAnsi="MS Sans Serif"/>
      <w:sz w:val="17"/>
      <w:szCs w:val="17"/>
    </w:rPr>
  </w:style>
  <w:style w:type="paragraph" w:customStyle="1" w:styleId="xl43">
    <w:name w:val="xl43"/>
    <w:basedOn w:val="Normal"/>
    <w:rsid w:val="00355E55"/>
    <w:pPr>
      <w:overflowPunct/>
      <w:autoSpaceDE/>
      <w:autoSpaceDN/>
      <w:adjustRightInd/>
      <w:spacing w:before="100" w:beforeAutospacing="1" w:after="100" w:afterAutospacing="1"/>
      <w:jc w:val="center"/>
      <w:textAlignment w:val="auto"/>
    </w:pPr>
    <w:rPr>
      <w:rFonts w:ascii="MS Sans Serif" w:hAnsi="MS Sans Serif"/>
      <w:sz w:val="17"/>
      <w:szCs w:val="17"/>
    </w:rPr>
  </w:style>
  <w:style w:type="paragraph" w:styleId="BodyText3">
    <w:name w:val="Body Text 3"/>
    <w:basedOn w:val="Normal"/>
    <w:rsid w:val="00355E55"/>
    <w:pPr>
      <w:overflowPunct/>
      <w:autoSpaceDE/>
      <w:autoSpaceDN/>
      <w:adjustRightInd/>
      <w:textAlignment w:val="auto"/>
    </w:pPr>
    <w:rPr>
      <w:rFonts w:ascii="Arial" w:hAnsi="Arial"/>
      <w:snapToGrid w:val="0"/>
      <w:color w:val="000000"/>
      <w:sz w:val="36"/>
    </w:rPr>
  </w:style>
  <w:style w:type="paragraph" w:customStyle="1" w:styleId="xl22">
    <w:name w:val="xl22"/>
    <w:basedOn w:val="Normal"/>
    <w:rsid w:val="00355E55"/>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3">
    <w:name w:val="xl23"/>
    <w:basedOn w:val="Normal"/>
    <w:rsid w:val="00355E55"/>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4">
    <w:name w:val="xl24"/>
    <w:basedOn w:val="Normal"/>
    <w:rsid w:val="00355E55"/>
    <w:pPr>
      <w:pBdr>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25">
    <w:name w:val="xl25"/>
    <w:basedOn w:val="Normal"/>
    <w:rsid w:val="00355E55"/>
    <w:pPr>
      <w:pBdr>
        <w:top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26">
    <w:name w:val="xl26"/>
    <w:basedOn w:val="Normal"/>
    <w:rsid w:val="00355E55"/>
    <w:pPr>
      <w:pBdr>
        <w:top w:val="single" w:sz="4" w:space="0" w:color="auto"/>
        <w:bottom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7">
    <w:name w:val="xl27"/>
    <w:basedOn w:val="Normal"/>
    <w:rsid w:val="00355E55"/>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8">
    <w:name w:val="xl28"/>
    <w:basedOn w:val="Normal"/>
    <w:rsid w:val="00355E55"/>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customStyle="1" w:styleId="xl29">
    <w:name w:val="xl29"/>
    <w:basedOn w:val="Normal"/>
    <w:rsid w:val="00355E55"/>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b/>
      <w:bCs/>
      <w:sz w:val="18"/>
      <w:szCs w:val="18"/>
    </w:rPr>
  </w:style>
  <w:style w:type="paragraph" w:customStyle="1" w:styleId="xl30">
    <w:name w:val="xl30"/>
    <w:basedOn w:val="Normal"/>
    <w:rsid w:val="00355E55"/>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sz w:val="24"/>
      <w:szCs w:val="24"/>
    </w:rPr>
  </w:style>
  <w:style w:type="paragraph" w:styleId="BodyText2">
    <w:name w:val="Body Text 2"/>
    <w:basedOn w:val="Normal"/>
    <w:rsid w:val="00355E55"/>
    <w:rPr>
      <w:color w:val="FF0000"/>
    </w:rPr>
  </w:style>
  <w:style w:type="paragraph" w:customStyle="1" w:styleId="BulletedText">
    <w:name w:val="Bulleted Text"/>
    <w:basedOn w:val="Text"/>
    <w:rsid w:val="00355E55"/>
    <w:pPr>
      <w:keepLines/>
      <w:numPr>
        <w:numId w:val="8"/>
      </w:numPr>
      <w:ind w:right="567"/>
    </w:pPr>
  </w:style>
  <w:style w:type="paragraph" w:styleId="BlockText">
    <w:name w:val="Block Text"/>
    <w:basedOn w:val="Normal"/>
    <w:rsid w:val="00355E55"/>
    <w:pPr>
      <w:ind w:left="113" w:right="113"/>
      <w:jc w:val="center"/>
    </w:pPr>
    <w:rPr>
      <w:rFonts w:ascii="Arial" w:hAnsi="Arial" w:cs="Arial"/>
      <w:sz w:val="20"/>
    </w:rPr>
  </w:style>
  <w:style w:type="paragraph" w:customStyle="1" w:styleId="Bulletlevel1">
    <w:name w:val="Bullet level 1"/>
    <w:basedOn w:val="Bullet"/>
    <w:rsid w:val="00355E55"/>
    <w:pPr>
      <w:numPr>
        <w:numId w:val="9"/>
      </w:numPr>
      <w:spacing w:before="0" w:after="120"/>
    </w:pPr>
  </w:style>
  <w:style w:type="paragraph" w:styleId="ListContinue">
    <w:name w:val="List Continue"/>
    <w:basedOn w:val="Normal"/>
    <w:rsid w:val="00355E55"/>
    <w:pPr>
      <w:spacing w:after="120"/>
      <w:ind w:left="283"/>
    </w:pPr>
  </w:style>
  <w:style w:type="paragraph" w:customStyle="1" w:styleId="Tablecontents">
    <w:name w:val="Table contents"/>
    <w:basedOn w:val="Normal"/>
    <w:rsid w:val="00355E55"/>
    <w:pPr>
      <w:keepLines/>
      <w:spacing w:before="120"/>
    </w:pPr>
  </w:style>
  <w:style w:type="paragraph" w:customStyle="1" w:styleId="Bulletlevel2">
    <w:name w:val="Bullet level 2"/>
    <w:basedOn w:val="Normal"/>
    <w:rsid w:val="00355E55"/>
    <w:pPr>
      <w:numPr>
        <w:ilvl w:val="1"/>
        <w:numId w:val="9"/>
      </w:numPr>
      <w:tabs>
        <w:tab w:val="left" w:pos="567"/>
      </w:tabs>
      <w:spacing w:after="60"/>
    </w:pPr>
  </w:style>
  <w:style w:type="paragraph" w:customStyle="1" w:styleId="Tableheadings">
    <w:name w:val="Table headings"/>
    <w:basedOn w:val="Normal"/>
    <w:rsid w:val="00355E55"/>
    <w:rPr>
      <w:b/>
      <w:color w:val="000080"/>
    </w:rPr>
  </w:style>
  <w:style w:type="paragraph" w:customStyle="1" w:styleId="figure">
    <w:name w:val="figure"/>
    <w:basedOn w:val="Heading3"/>
    <w:rsid w:val="00355E55"/>
    <w:pPr>
      <w:keepNext w:val="0"/>
      <w:numPr>
        <w:ilvl w:val="6"/>
        <w:numId w:val="11"/>
      </w:numPr>
      <w:jc w:val="right"/>
    </w:pPr>
    <w:rPr>
      <w:b w:val="0"/>
      <w:i/>
      <w:iCs/>
      <w:color w:val="000080"/>
      <w:sz w:val="18"/>
    </w:rPr>
  </w:style>
  <w:style w:type="paragraph" w:customStyle="1" w:styleId="Stressedtext">
    <w:name w:val="Stressed text"/>
    <w:basedOn w:val="Text"/>
    <w:rsid w:val="00355E55"/>
    <w:rPr>
      <w:b/>
    </w:rPr>
  </w:style>
  <w:style w:type="paragraph" w:customStyle="1" w:styleId="CenteredArial">
    <w:name w:val="Centered Arial"/>
    <w:basedOn w:val="Heading3"/>
    <w:rsid w:val="00355E55"/>
    <w:pPr>
      <w:spacing w:after="0"/>
      <w:jc w:val="center"/>
    </w:pPr>
    <w:rPr>
      <w:b w:val="0"/>
      <w:sz w:val="18"/>
    </w:rPr>
  </w:style>
  <w:style w:type="paragraph" w:customStyle="1" w:styleId="Level1parallel">
    <w:name w:val="Level 1 parallel"/>
    <w:basedOn w:val="Text"/>
    <w:rsid w:val="00355E55"/>
    <w:pPr>
      <w:spacing w:before="120"/>
      <w:ind w:left="284"/>
    </w:pPr>
  </w:style>
  <w:style w:type="paragraph" w:customStyle="1" w:styleId="Tablecontent">
    <w:name w:val="Table content"/>
    <w:basedOn w:val="Text"/>
    <w:rsid w:val="00355E55"/>
  </w:style>
  <w:style w:type="paragraph" w:customStyle="1" w:styleId="TableBulletlevel1">
    <w:name w:val="Table Bullet level 1"/>
    <w:basedOn w:val="Bulletlevel1"/>
    <w:rsid w:val="00355E55"/>
    <w:pPr>
      <w:spacing w:before="120"/>
    </w:pPr>
  </w:style>
  <w:style w:type="paragraph" w:customStyle="1" w:styleId="Numbered">
    <w:name w:val="Numbered"/>
    <w:basedOn w:val="Bulletlevel1"/>
    <w:rsid w:val="00355E55"/>
    <w:pPr>
      <w:numPr>
        <w:numId w:val="10"/>
      </w:numPr>
      <w:spacing w:before="120" w:after="0"/>
    </w:pPr>
    <w:rPr>
      <w:snapToGrid w:val="0"/>
    </w:rPr>
  </w:style>
  <w:style w:type="paragraph" w:customStyle="1" w:styleId="Bulletlevel3">
    <w:name w:val="Bullet level 3"/>
    <w:basedOn w:val="Bulletlevel2"/>
    <w:rsid w:val="00355E55"/>
    <w:pPr>
      <w:numPr>
        <w:ilvl w:val="2"/>
      </w:numPr>
      <w:ind w:hanging="284"/>
    </w:pPr>
  </w:style>
  <w:style w:type="paragraph" w:customStyle="1" w:styleId="tableheading">
    <w:name w:val="table heading"/>
    <w:basedOn w:val="Tablecontents"/>
    <w:rsid w:val="00355E55"/>
  </w:style>
  <w:style w:type="paragraph" w:customStyle="1" w:styleId="TableBulletlevel2">
    <w:name w:val="Table Bullet level 2"/>
    <w:basedOn w:val="Bulletlevel2"/>
    <w:rsid w:val="00355E55"/>
    <w:pPr>
      <w:spacing w:before="120" w:after="0"/>
      <w:ind w:left="568" w:hanging="284"/>
    </w:pPr>
  </w:style>
  <w:style w:type="paragraph" w:customStyle="1" w:styleId="Appendix">
    <w:name w:val="Appendix"/>
    <w:basedOn w:val="Heading1"/>
    <w:rsid w:val="00355E55"/>
    <w:pPr>
      <w:numPr>
        <w:numId w:val="12"/>
      </w:numPr>
      <w:spacing w:before="0" w:after="440"/>
    </w:pPr>
    <w:rPr>
      <w:bCs w:val="0"/>
      <w:noProof/>
      <w:color w:val="000080"/>
      <w:kern w:val="0"/>
      <w:szCs w:val="12"/>
    </w:rPr>
  </w:style>
  <w:style w:type="paragraph" w:customStyle="1" w:styleId="AppendixSub-Head">
    <w:name w:val="Appendix Sub-Head"/>
    <w:basedOn w:val="Unnumberedheading"/>
    <w:rsid w:val="00355E55"/>
    <w:pPr>
      <w:tabs>
        <w:tab w:val="num" w:pos="720"/>
      </w:tabs>
      <w:spacing w:before="240"/>
      <w:ind w:left="576" w:hanging="576"/>
      <w:jc w:val="left"/>
    </w:pPr>
    <w:rPr>
      <w:smallCaps w:val="0"/>
      <w:sz w:val="32"/>
    </w:rPr>
  </w:style>
  <w:style w:type="paragraph" w:customStyle="1" w:styleId="Tableheadgins">
    <w:name w:val="Table headgins"/>
    <w:basedOn w:val="Tablecontents"/>
    <w:rsid w:val="00355E55"/>
    <w:rPr>
      <w:rFonts w:eastAsia="Arial Unicode MS"/>
    </w:rPr>
  </w:style>
  <w:style w:type="paragraph" w:styleId="Title">
    <w:name w:val="Title"/>
    <w:basedOn w:val="Normal"/>
    <w:qFormat/>
    <w:rsid w:val="00355E55"/>
    <w:pPr>
      <w:overflowPunct/>
      <w:autoSpaceDE/>
      <w:autoSpaceDN/>
      <w:adjustRightInd/>
      <w:spacing w:before="240" w:after="60"/>
      <w:jc w:val="center"/>
      <w:textAlignment w:val="auto"/>
      <w:outlineLvl w:val="0"/>
    </w:pPr>
    <w:rPr>
      <w:rFonts w:ascii="Arial" w:hAnsi="Arial"/>
      <w:b/>
      <w:kern w:val="28"/>
      <w:sz w:val="32"/>
    </w:rPr>
  </w:style>
  <w:style w:type="paragraph" w:customStyle="1" w:styleId="Appendixsubsubhead">
    <w:name w:val="Appendix sub sub head"/>
    <w:basedOn w:val="Heading2"/>
    <w:rsid w:val="00355E55"/>
    <w:pPr>
      <w:numPr>
        <w:ilvl w:val="2"/>
        <w:numId w:val="12"/>
      </w:numPr>
    </w:pPr>
  </w:style>
  <w:style w:type="paragraph" w:customStyle="1" w:styleId="Appendixsubsubsub">
    <w:name w:val="Appendix sub sub sub"/>
    <w:basedOn w:val="Heading4"/>
    <w:rsid w:val="00355E55"/>
    <w:pPr>
      <w:tabs>
        <w:tab w:val="num" w:pos="1440"/>
      </w:tabs>
      <w:spacing w:after="60"/>
      <w:ind w:left="864" w:right="567" w:hanging="864"/>
    </w:pPr>
  </w:style>
  <w:style w:type="paragraph" w:customStyle="1" w:styleId="tableheaders">
    <w:name w:val="table headers"/>
    <w:basedOn w:val="Normal"/>
    <w:rsid w:val="00355E55"/>
    <w:pPr>
      <w:jc w:val="center"/>
    </w:pPr>
    <w:rPr>
      <w:rFonts w:ascii="Arial" w:hAnsi="Arial" w:cs="Arial"/>
      <w:b/>
      <w:bCs/>
      <w:color w:val="000080"/>
      <w:sz w:val="20"/>
    </w:rPr>
  </w:style>
  <w:style w:type="paragraph" w:customStyle="1" w:styleId="figure3">
    <w:name w:val="figure3"/>
    <w:basedOn w:val="Text"/>
    <w:rsid w:val="00355E55"/>
  </w:style>
  <w:style w:type="paragraph" w:customStyle="1" w:styleId="StyleHeading314pt">
    <w:name w:val="Style Heading 3 + 14 pt"/>
    <w:basedOn w:val="Heading3"/>
    <w:rsid w:val="00355E55"/>
    <w:pPr>
      <w:tabs>
        <w:tab w:val="num" w:pos="1800"/>
      </w:tabs>
      <w:ind w:left="1800" w:hanging="180"/>
    </w:pPr>
    <w:rPr>
      <w:bCs/>
      <w:sz w:val="28"/>
    </w:rPr>
  </w:style>
  <w:style w:type="paragraph" w:customStyle="1" w:styleId="00-Normal-BB">
    <w:name w:val="00-Normal-BB"/>
    <w:rsid w:val="00355E55"/>
    <w:pPr>
      <w:jc w:val="both"/>
    </w:pPr>
    <w:rPr>
      <w:rFonts w:ascii="Arial" w:hAnsi="Arial"/>
      <w:sz w:val="22"/>
      <w:lang w:eastAsia="en-US"/>
    </w:rPr>
  </w:style>
  <w:style w:type="paragraph" w:customStyle="1" w:styleId="01-NormInd2-BB">
    <w:name w:val="01-NormInd2-BB"/>
    <w:basedOn w:val="00-Normal-BB"/>
    <w:rsid w:val="00355E55"/>
    <w:pPr>
      <w:ind w:left="1440"/>
    </w:pPr>
  </w:style>
  <w:style w:type="paragraph" w:customStyle="1" w:styleId="Paragraph1">
    <w:name w:val="Paragraph 1"/>
    <w:aliases w:val="p1,p1 Char,Paragraph 1 Char Char Char,Paragraph 1 Char"/>
    <w:basedOn w:val="Normal"/>
    <w:rsid w:val="00355E55"/>
    <w:pPr>
      <w:overflowPunct/>
      <w:autoSpaceDE/>
      <w:autoSpaceDN/>
      <w:adjustRightInd/>
      <w:spacing w:before="120" w:after="120"/>
      <w:textAlignment w:val="auto"/>
    </w:pPr>
    <w:rPr>
      <w:rFonts w:ascii="Arial" w:hAnsi="Arial"/>
      <w:b/>
      <w:szCs w:val="24"/>
      <w:lang w:val="en-US"/>
    </w:rPr>
  </w:style>
  <w:style w:type="paragraph" w:customStyle="1" w:styleId="01-NormInd3-BB">
    <w:name w:val="01-NormInd3-BB"/>
    <w:basedOn w:val="00-Normal-BB"/>
    <w:rsid w:val="00355E55"/>
    <w:pPr>
      <w:ind w:left="2880"/>
    </w:pPr>
  </w:style>
  <w:style w:type="paragraph" w:customStyle="1" w:styleId="Paragraph2">
    <w:name w:val="Paragraph 2"/>
    <w:aliases w:val="p2"/>
    <w:basedOn w:val="Normal"/>
    <w:rsid w:val="00355E55"/>
    <w:pPr>
      <w:numPr>
        <w:numId w:val="13"/>
      </w:numPr>
      <w:overflowPunct/>
      <w:autoSpaceDE/>
      <w:autoSpaceDN/>
      <w:adjustRightInd/>
      <w:spacing w:before="120" w:after="120"/>
      <w:textAlignment w:val="auto"/>
    </w:pPr>
    <w:rPr>
      <w:rFonts w:ascii="Arial" w:hAnsi="Arial"/>
      <w:b/>
      <w:szCs w:val="24"/>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355E55"/>
    <w:pPr>
      <w:tabs>
        <w:tab w:val="num" w:pos="792"/>
      </w:tabs>
      <w:overflowPunct/>
      <w:autoSpaceDE/>
      <w:autoSpaceDN/>
      <w:adjustRightInd/>
      <w:spacing w:before="120" w:after="120"/>
      <w:ind w:left="792" w:hanging="432"/>
      <w:textAlignment w:val="auto"/>
    </w:pPr>
    <w:rPr>
      <w:rFonts w:ascii="Arial" w:hAnsi="Arial"/>
      <w:szCs w:val="24"/>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355E55"/>
    <w:pPr>
      <w:tabs>
        <w:tab w:val="num" w:pos="1440"/>
      </w:tabs>
      <w:overflowPunct/>
      <w:autoSpaceDE/>
      <w:autoSpaceDN/>
      <w:adjustRightInd/>
      <w:spacing w:before="120" w:after="120"/>
      <w:ind w:left="1224" w:hanging="504"/>
      <w:textAlignment w:val="auto"/>
    </w:pPr>
    <w:rPr>
      <w:rFonts w:ascii="Arial" w:hAnsi="Arial"/>
      <w:szCs w:val="24"/>
      <w:lang w:val="en-US"/>
    </w:rPr>
  </w:style>
  <w:style w:type="paragraph" w:customStyle="1" w:styleId="01-NormInd1-BB">
    <w:name w:val="01-NormInd1-BB"/>
    <w:basedOn w:val="00-Normal-BB"/>
    <w:rsid w:val="00355E55"/>
    <w:pPr>
      <w:ind w:left="720"/>
    </w:pPr>
  </w:style>
  <w:style w:type="paragraph" w:customStyle="1" w:styleId="General1">
    <w:name w:val="General 1"/>
    <w:basedOn w:val="Normal"/>
    <w:rsid w:val="00355E55"/>
    <w:pPr>
      <w:overflowPunct/>
      <w:autoSpaceDE/>
      <w:autoSpaceDN/>
      <w:adjustRightInd/>
      <w:spacing w:after="240"/>
      <w:jc w:val="both"/>
      <w:textAlignment w:val="auto"/>
    </w:pPr>
    <w:rPr>
      <w:rFonts w:ascii="Arial" w:hAnsi="Arial"/>
    </w:rPr>
  </w:style>
  <w:style w:type="paragraph" w:customStyle="1" w:styleId="OutlinePara">
    <w:name w:val="Outline Para"/>
    <w:basedOn w:val="Normal"/>
    <w:rsid w:val="00355E55"/>
    <w:pPr>
      <w:overflowPunct/>
      <w:autoSpaceDE/>
      <w:autoSpaceDN/>
      <w:adjustRightInd/>
      <w:spacing w:after="240"/>
      <w:jc w:val="both"/>
      <w:textAlignment w:val="auto"/>
    </w:pPr>
    <w:rPr>
      <w:rFonts w:ascii="Arial" w:hAnsi="Arial"/>
    </w:rPr>
  </w:style>
  <w:style w:type="paragraph" w:customStyle="1" w:styleId="General2">
    <w:name w:val="General 2"/>
    <w:basedOn w:val="Normal"/>
    <w:rsid w:val="00355E55"/>
    <w:pPr>
      <w:numPr>
        <w:ilvl w:val="1"/>
        <w:numId w:val="14"/>
      </w:numPr>
      <w:overflowPunct/>
      <w:autoSpaceDE/>
      <w:autoSpaceDN/>
      <w:adjustRightInd/>
      <w:spacing w:after="240"/>
      <w:jc w:val="both"/>
      <w:textAlignment w:val="auto"/>
    </w:pPr>
    <w:rPr>
      <w:rFonts w:ascii="Arial" w:hAnsi="Arial"/>
    </w:rPr>
  </w:style>
  <w:style w:type="paragraph" w:customStyle="1" w:styleId="General3">
    <w:name w:val="General 3"/>
    <w:basedOn w:val="Normal"/>
    <w:rsid w:val="00355E55"/>
    <w:pPr>
      <w:tabs>
        <w:tab w:val="num" w:pos="1701"/>
      </w:tabs>
      <w:overflowPunct/>
      <w:autoSpaceDE/>
      <w:autoSpaceDN/>
      <w:adjustRightInd/>
      <w:spacing w:after="240"/>
      <w:ind w:left="1701" w:hanging="850"/>
      <w:jc w:val="both"/>
      <w:textAlignment w:val="auto"/>
    </w:pPr>
    <w:rPr>
      <w:rFonts w:ascii="Arial" w:hAnsi="Arial"/>
    </w:rPr>
  </w:style>
  <w:style w:type="paragraph" w:customStyle="1" w:styleId="General4">
    <w:name w:val="General 4"/>
    <w:basedOn w:val="Normal"/>
    <w:rsid w:val="00355E55"/>
    <w:pPr>
      <w:tabs>
        <w:tab w:val="num" w:pos="2268"/>
      </w:tabs>
      <w:overflowPunct/>
      <w:autoSpaceDE/>
      <w:autoSpaceDN/>
      <w:adjustRightInd/>
      <w:spacing w:after="240"/>
      <w:ind w:left="2268" w:hanging="567"/>
      <w:jc w:val="both"/>
      <w:textAlignment w:val="auto"/>
    </w:pPr>
    <w:rPr>
      <w:rFonts w:ascii="Arial" w:hAnsi="Arial"/>
    </w:rPr>
  </w:style>
  <w:style w:type="paragraph" w:customStyle="1" w:styleId="General5">
    <w:name w:val="General 5"/>
    <w:basedOn w:val="Normal"/>
    <w:rsid w:val="00355E55"/>
    <w:pPr>
      <w:tabs>
        <w:tab w:val="left" w:pos="2835"/>
        <w:tab w:val="num" w:pos="2988"/>
      </w:tabs>
      <w:overflowPunct/>
      <w:autoSpaceDE/>
      <w:autoSpaceDN/>
      <w:adjustRightInd/>
      <w:spacing w:after="240"/>
      <w:ind w:left="2835" w:hanging="567"/>
      <w:jc w:val="both"/>
      <w:textAlignment w:val="auto"/>
    </w:pPr>
    <w:rPr>
      <w:rFonts w:ascii="Arial" w:hAnsi="Arial"/>
    </w:rPr>
  </w:style>
  <w:style w:type="paragraph" w:customStyle="1" w:styleId="GeneralInd2">
    <w:name w:val="General Ind 2"/>
    <w:basedOn w:val="Normal"/>
    <w:rsid w:val="00355E55"/>
    <w:pPr>
      <w:tabs>
        <w:tab w:val="num" w:pos="1701"/>
      </w:tabs>
      <w:overflowPunct/>
      <w:autoSpaceDE/>
      <w:autoSpaceDN/>
      <w:adjustRightInd/>
      <w:spacing w:after="240"/>
      <w:ind w:left="1701" w:hanging="850"/>
      <w:jc w:val="both"/>
      <w:textAlignment w:val="auto"/>
    </w:pPr>
    <w:rPr>
      <w:rFonts w:ascii="Arial" w:hAnsi="Arial"/>
    </w:rPr>
  </w:style>
  <w:style w:type="paragraph" w:customStyle="1" w:styleId="GeneralInd3">
    <w:name w:val="General Ind 3"/>
    <w:basedOn w:val="Normal"/>
    <w:rsid w:val="00355E55"/>
    <w:pPr>
      <w:tabs>
        <w:tab w:val="num" w:pos="2552"/>
      </w:tabs>
      <w:overflowPunct/>
      <w:autoSpaceDE/>
      <w:autoSpaceDN/>
      <w:adjustRightInd/>
      <w:spacing w:after="240"/>
      <w:ind w:left="2552" w:hanging="851"/>
      <w:jc w:val="both"/>
      <w:textAlignment w:val="auto"/>
    </w:pPr>
    <w:rPr>
      <w:rFonts w:ascii="Arial" w:hAnsi="Arial"/>
    </w:rPr>
  </w:style>
  <w:style w:type="paragraph" w:customStyle="1" w:styleId="GeneralInd4">
    <w:name w:val="General Ind 4"/>
    <w:basedOn w:val="Normal"/>
    <w:rsid w:val="00355E55"/>
    <w:pPr>
      <w:tabs>
        <w:tab w:val="num" w:pos="3119"/>
      </w:tabs>
      <w:overflowPunct/>
      <w:autoSpaceDE/>
      <w:autoSpaceDN/>
      <w:adjustRightInd/>
      <w:spacing w:after="240"/>
      <w:ind w:left="3119" w:hanging="567"/>
      <w:jc w:val="both"/>
      <w:textAlignment w:val="auto"/>
    </w:pPr>
    <w:rPr>
      <w:rFonts w:ascii="Arial" w:hAnsi="Arial"/>
    </w:rPr>
  </w:style>
  <w:style w:type="paragraph" w:customStyle="1" w:styleId="GeneralInd5">
    <w:name w:val="General Ind 5"/>
    <w:basedOn w:val="Normal"/>
    <w:rsid w:val="00355E55"/>
    <w:pPr>
      <w:tabs>
        <w:tab w:val="left" w:pos="3686"/>
        <w:tab w:val="num" w:pos="3839"/>
      </w:tabs>
      <w:overflowPunct/>
      <w:autoSpaceDE/>
      <w:autoSpaceDN/>
      <w:adjustRightInd/>
      <w:spacing w:after="240"/>
      <w:ind w:left="3686" w:hanging="567"/>
      <w:jc w:val="both"/>
      <w:textAlignment w:val="auto"/>
    </w:pPr>
    <w:rPr>
      <w:rFonts w:ascii="Arial" w:hAnsi="Arial"/>
    </w:rPr>
  </w:style>
  <w:style w:type="paragraph" w:customStyle="1" w:styleId="Blank">
    <w:name w:val="Blank"/>
    <w:aliases w:val="b"/>
    <w:basedOn w:val="Normal"/>
    <w:rsid w:val="00355E55"/>
    <w:pPr>
      <w:overflowPunct/>
      <w:autoSpaceDE/>
      <w:autoSpaceDN/>
      <w:adjustRightInd/>
      <w:spacing w:before="5670"/>
      <w:jc w:val="center"/>
      <w:textAlignment w:val="auto"/>
    </w:pPr>
    <w:rPr>
      <w:caps/>
    </w:rPr>
  </w:style>
  <w:style w:type="character" w:styleId="Strong">
    <w:name w:val="Strong"/>
    <w:qFormat/>
    <w:rsid w:val="00355E55"/>
    <w:rPr>
      <w:b/>
      <w:bCs/>
    </w:rPr>
  </w:style>
  <w:style w:type="paragraph" w:customStyle="1" w:styleId="DEFAULTS">
    <w:name w:val="DEFAULTS"/>
    <w:rsid w:val="00355E55"/>
    <w:pPr>
      <w:tabs>
        <w:tab w:val="left" w:pos="-1440"/>
        <w:tab w:val="left" w:pos="-720"/>
        <w:tab w:val="left" w:pos="720"/>
        <w:tab w:val="left" w:pos="1440"/>
        <w:tab w:val="left" w:pos="2304"/>
      </w:tabs>
      <w:suppressAutoHyphens/>
      <w:overflowPunct w:val="0"/>
      <w:autoSpaceDE w:val="0"/>
      <w:autoSpaceDN w:val="0"/>
      <w:adjustRightInd w:val="0"/>
      <w:jc w:val="both"/>
      <w:textAlignment w:val="baseline"/>
    </w:pPr>
    <w:rPr>
      <w:spacing w:val="-3"/>
      <w:kern w:val="1"/>
      <w:sz w:val="24"/>
      <w:lang w:eastAsia="en-US"/>
    </w:rPr>
  </w:style>
  <w:style w:type="character" w:customStyle="1" w:styleId="Heading1Char">
    <w:name w:val="Heading 1 Char"/>
    <w:rsid w:val="00355E55"/>
    <w:rPr>
      <w:rFonts w:ascii="Arial" w:hAnsi="Arial"/>
      <w:b/>
      <w:noProof/>
      <w:color w:val="566BBA"/>
      <w:sz w:val="32"/>
      <w:szCs w:val="12"/>
      <w:lang w:val="en-GB" w:eastAsia="en-US" w:bidi="ar-SA"/>
    </w:rPr>
  </w:style>
  <w:style w:type="paragraph" w:customStyle="1" w:styleId="StyleHeading120pt1">
    <w:name w:val="Style Heading 1 + 20 pt1"/>
    <w:basedOn w:val="Heading1"/>
    <w:rsid w:val="00355E55"/>
    <w:pPr>
      <w:spacing w:before="0" w:after="440"/>
      <w:ind w:left="431" w:hanging="431"/>
    </w:pPr>
    <w:rPr>
      <w:noProof/>
      <w:color w:val="566BBA"/>
      <w:kern w:val="0"/>
      <w:sz w:val="40"/>
      <w:szCs w:val="12"/>
    </w:rPr>
  </w:style>
  <w:style w:type="paragraph" w:customStyle="1" w:styleId="StyleHeading120pt2">
    <w:name w:val="Style Heading 1 + 20 pt2"/>
    <w:basedOn w:val="Heading1"/>
    <w:rsid w:val="00355E55"/>
    <w:pPr>
      <w:spacing w:before="0" w:after="440"/>
    </w:pPr>
    <w:rPr>
      <w:noProof/>
      <w:color w:val="566BBA"/>
      <w:kern w:val="0"/>
      <w:sz w:val="28"/>
      <w:szCs w:val="12"/>
    </w:rPr>
  </w:style>
  <w:style w:type="paragraph" w:customStyle="1" w:styleId="StyleHeading120pt3">
    <w:name w:val="Style Heading 1 + 20 pt3"/>
    <w:basedOn w:val="Heading1"/>
    <w:rsid w:val="00355E55"/>
    <w:pPr>
      <w:spacing w:before="0" w:after="440"/>
    </w:pPr>
    <w:rPr>
      <w:noProof/>
      <w:color w:val="566BBA"/>
      <w:kern w:val="0"/>
      <w:sz w:val="28"/>
      <w:szCs w:val="12"/>
    </w:rPr>
  </w:style>
  <w:style w:type="paragraph" w:customStyle="1" w:styleId="Level1">
    <w:name w:val="Level 1"/>
    <w:basedOn w:val="Normal"/>
    <w:rsid w:val="00355E55"/>
    <w:pPr>
      <w:numPr>
        <w:numId w:val="20"/>
      </w:numPr>
      <w:overflowPunct/>
      <w:autoSpaceDE/>
      <w:autoSpaceDN/>
      <w:adjustRightInd/>
      <w:spacing w:after="240"/>
      <w:jc w:val="both"/>
      <w:textAlignment w:val="auto"/>
      <w:outlineLvl w:val="0"/>
    </w:pPr>
    <w:rPr>
      <w:rFonts w:ascii="Arial" w:hAnsi="Arial" w:cs="Arial"/>
      <w:sz w:val="20"/>
      <w:u w:color="000000"/>
    </w:rPr>
  </w:style>
  <w:style w:type="paragraph" w:customStyle="1" w:styleId="Level2">
    <w:name w:val="Level 2"/>
    <w:basedOn w:val="Normal"/>
    <w:rsid w:val="00355E55"/>
    <w:pPr>
      <w:tabs>
        <w:tab w:val="num" w:pos="850"/>
      </w:tabs>
      <w:overflowPunct/>
      <w:autoSpaceDE/>
      <w:autoSpaceDN/>
      <w:adjustRightInd/>
      <w:spacing w:after="240"/>
      <w:ind w:left="850" w:hanging="850"/>
      <w:jc w:val="both"/>
      <w:textAlignment w:val="auto"/>
      <w:outlineLvl w:val="1"/>
    </w:pPr>
    <w:rPr>
      <w:rFonts w:ascii="Arial" w:hAnsi="Arial" w:cs="Arial"/>
      <w:sz w:val="20"/>
      <w:u w:color="000000"/>
    </w:rPr>
  </w:style>
  <w:style w:type="paragraph" w:customStyle="1" w:styleId="Level3">
    <w:name w:val="Level 3"/>
    <w:basedOn w:val="Normal"/>
    <w:rsid w:val="00355E55"/>
    <w:pPr>
      <w:tabs>
        <w:tab w:val="num" w:pos="1701"/>
      </w:tabs>
      <w:overflowPunct/>
      <w:autoSpaceDE/>
      <w:autoSpaceDN/>
      <w:adjustRightInd/>
      <w:spacing w:after="240"/>
      <w:ind w:left="1701" w:hanging="851"/>
      <w:jc w:val="both"/>
      <w:textAlignment w:val="auto"/>
      <w:outlineLvl w:val="2"/>
    </w:pPr>
    <w:rPr>
      <w:rFonts w:ascii="Arial" w:hAnsi="Arial" w:cs="Arial"/>
      <w:sz w:val="20"/>
      <w:u w:color="000000"/>
    </w:rPr>
  </w:style>
  <w:style w:type="paragraph" w:customStyle="1" w:styleId="Level4">
    <w:name w:val="Level 4"/>
    <w:basedOn w:val="Normal"/>
    <w:rsid w:val="00355E55"/>
    <w:pPr>
      <w:tabs>
        <w:tab w:val="num" w:pos="2551"/>
      </w:tabs>
      <w:overflowPunct/>
      <w:autoSpaceDE/>
      <w:autoSpaceDN/>
      <w:adjustRightInd/>
      <w:spacing w:after="240"/>
      <w:ind w:left="2551" w:hanging="850"/>
      <w:jc w:val="both"/>
      <w:textAlignment w:val="auto"/>
      <w:outlineLvl w:val="3"/>
    </w:pPr>
    <w:rPr>
      <w:rFonts w:ascii="Arial" w:hAnsi="Arial" w:cs="Arial"/>
      <w:sz w:val="20"/>
      <w:u w:color="000000"/>
    </w:rPr>
  </w:style>
  <w:style w:type="paragraph" w:customStyle="1" w:styleId="Level5">
    <w:name w:val="Level 5"/>
    <w:basedOn w:val="Normal"/>
    <w:rsid w:val="00355E55"/>
    <w:pPr>
      <w:tabs>
        <w:tab w:val="num" w:pos="3402"/>
      </w:tabs>
      <w:overflowPunct/>
      <w:autoSpaceDE/>
      <w:autoSpaceDN/>
      <w:adjustRightInd/>
      <w:spacing w:after="240"/>
      <w:ind w:left="3402" w:hanging="851"/>
      <w:jc w:val="both"/>
      <w:textAlignment w:val="auto"/>
      <w:outlineLvl w:val="4"/>
    </w:pPr>
    <w:rPr>
      <w:rFonts w:ascii="Arial" w:hAnsi="Arial" w:cs="Arial"/>
      <w:sz w:val="20"/>
      <w:u w:color="000000"/>
    </w:rPr>
  </w:style>
  <w:style w:type="paragraph" w:customStyle="1" w:styleId="Level6">
    <w:name w:val="Level 6"/>
    <w:basedOn w:val="Normal"/>
    <w:rsid w:val="00355E55"/>
    <w:pPr>
      <w:tabs>
        <w:tab w:val="num" w:pos="4252"/>
      </w:tabs>
      <w:overflowPunct/>
      <w:autoSpaceDE/>
      <w:autoSpaceDN/>
      <w:adjustRightInd/>
      <w:spacing w:after="240"/>
      <w:ind w:left="4252" w:hanging="850"/>
      <w:jc w:val="both"/>
      <w:textAlignment w:val="auto"/>
      <w:outlineLvl w:val="5"/>
    </w:pPr>
    <w:rPr>
      <w:rFonts w:ascii="Arial" w:hAnsi="Arial" w:cs="Arial"/>
      <w:sz w:val="20"/>
      <w:u w:color="000000"/>
    </w:rPr>
  </w:style>
  <w:style w:type="paragraph" w:customStyle="1" w:styleId="ColorfulList-Accent11">
    <w:name w:val="Colorful List - Accent 11"/>
    <w:basedOn w:val="Normal"/>
    <w:qFormat/>
    <w:rsid w:val="00355E55"/>
    <w:pPr>
      <w:ind w:left="720"/>
    </w:pPr>
  </w:style>
  <w:style w:type="paragraph" w:styleId="Index1">
    <w:name w:val="index 1"/>
    <w:basedOn w:val="Normal"/>
    <w:next w:val="Index2"/>
    <w:semiHidden/>
    <w:rsid w:val="00336FD8"/>
    <w:pPr>
      <w:spacing w:before="200"/>
      <w:ind w:left="851"/>
    </w:pPr>
    <w:rPr>
      <w:b/>
    </w:rPr>
  </w:style>
  <w:style w:type="paragraph" w:styleId="Index2">
    <w:name w:val="index 2"/>
    <w:basedOn w:val="Normal"/>
    <w:next w:val="Normal"/>
    <w:autoRedefine/>
    <w:semiHidden/>
    <w:rsid w:val="00EA14CB"/>
    <w:pPr>
      <w:ind w:left="72" w:hanging="40"/>
      <w:jc w:val="center"/>
    </w:pPr>
    <w:rPr>
      <w:rFonts w:ascii="Arial" w:hAnsi="Arial" w:cs="Arial"/>
      <w:sz w:val="18"/>
      <w:szCs w:val="18"/>
    </w:rPr>
  </w:style>
  <w:style w:type="character" w:styleId="CommentReference">
    <w:name w:val="annotation reference"/>
    <w:semiHidden/>
    <w:rsid w:val="00633C5F"/>
    <w:rPr>
      <w:sz w:val="16"/>
    </w:rPr>
  </w:style>
  <w:style w:type="paragraph" w:styleId="FootnoteText">
    <w:name w:val="footnote text"/>
    <w:basedOn w:val="Normal"/>
    <w:semiHidden/>
    <w:rsid w:val="00633C5F"/>
    <w:rPr>
      <w:sz w:val="20"/>
    </w:rPr>
  </w:style>
  <w:style w:type="character" w:styleId="EndnoteReference">
    <w:name w:val="endnote reference"/>
    <w:semiHidden/>
    <w:rsid w:val="00633C5F"/>
    <w:rPr>
      <w:color w:val="0000FF"/>
      <w:vertAlign w:val="superscript"/>
    </w:rPr>
  </w:style>
  <w:style w:type="paragraph" w:styleId="CommentText">
    <w:name w:val="annotation text"/>
    <w:basedOn w:val="Normal"/>
    <w:semiHidden/>
    <w:rsid w:val="00633C5F"/>
    <w:pPr>
      <w:overflowPunct/>
      <w:autoSpaceDE/>
      <w:autoSpaceDN/>
      <w:adjustRightInd/>
      <w:textAlignment w:val="auto"/>
    </w:pPr>
    <w:rPr>
      <w:sz w:val="20"/>
    </w:rPr>
  </w:style>
  <w:style w:type="paragraph" w:styleId="CommentSubject">
    <w:name w:val="annotation subject"/>
    <w:basedOn w:val="CommentText"/>
    <w:next w:val="CommentText"/>
    <w:semiHidden/>
    <w:rsid w:val="00633C5F"/>
    <w:pPr>
      <w:overflowPunct w:val="0"/>
      <w:autoSpaceDE w:val="0"/>
      <w:autoSpaceDN w:val="0"/>
      <w:adjustRightInd w:val="0"/>
      <w:textAlignment w:val="baseline"/>
    </w:pPr>
    <w:rPr>
      <w:b/>
      <w:bCs/>
    </w:rPr>
  </w:style>
  <w:style w:type="paragraph" w:styleId="TOC8">
    <w:name w:val="toc 8"/>
    <w:basedOn w:val="Normal"/>
    <w:next w:val="Normal"/>
    <w:autoRedefine/>
    <w:uiPriority w:val="39"/>
    <w:rsid w:val="00C1513D"/>
    <w:pPr>
      <w:ind w:left="1540"/>
    </w:pPr>
  </w:style>
  <w:style w:type="paragraph" w:styleId="DocumentMap">
    <w:name w:val="Document Map"/>
    <w:basedOn w:val="Normal"/>
    <w:semiHidden/>
    <w:rsid w:val="00C1513D"/>
    <w:pPr>
      <w:shd w:val="clear" w:color="auto" w:fill="000080"/>
    </w:pPr>
    <w:rPr>
      <w:rFonts w:ascii="Tahoma" w:hAnsi="Tahoma" w:cs="Tahoma"/>
      <w:sz w:val="20"/>
    </w:rPr>
  </w:style>
  <w:style w:type="paragraph" w:customStyle="1" w:styleId="Style1">
    <w:name w:val="Style1"/>
    <w:basedOn w:val="TOC1"/>
    <w:rsid w:val="00390780"/>
    <w:pPr>
      <w:pBdr>
        <w:bottom w:val="none" w:sz="0" w:space="0" w:color="auto"/>
      </w:pBdr>
    </w:pPr>
  </w:style>
  <w:style w:type="paragraph" w:customStyle="1" w:styleId="Style2">
    <w:name w:val="Style2"/>
    <w:basedOn w:val="TOC1"/>
    <w:rsid w:val="00390780"/>
    <w:pPr>
      <w:pBdr>
        <w:bottom w:val="none" w:sz="0" w:space="0" w:color="auto"/>
      </w:pBdr>
    </w:pPr>
  </w:style>
  <w:style w:type="paragraph" w:customStyle="1" w:styleId="Amanda">
    <w:name w:val="Amanda"/>
    <w:basedOn w:val="TOC1"/>
    <w:link w:val="AmandaChar"/>
    <w:rsid w:val="00390780"/>
    <w:pPr>
      <w:pBdr>
        <w:bottom w:val="none" w:sz="0" w:space="0" w:color="auto"/>
      </w:pBdr>
    </w:pPr>
  </w:style>
  <w:style w:type="character" w:customStyle="1" w:styleId="AmandaChar">
    <w:name w:val="Amanda Char"/>
    <w:link w:val="Amanda"/>
    <w:rsid w:val="00390780"/>
    <w:rPr>
      <w:rFonts w:ascii="Arial" w:hAnsi="Arial" w:cs="Arial"/>
      <w:b/>
      <w:bCs/>
      <w:noProof/>
      <w:color w:val="3366CC"/>
      <w:lang w:val="en-GB" w:eastAsia="en-US" w:bidi="ar-SA"/>
    </w:rPr>
  </w:style>
  <w:style w:type="paragraph" w:customStyle="1" w:styleId="Default">
    <w:name w:val="Default"/>
    <w:rsid w:val="008869AB"/>
    <w:pPr>
      <w:autoSpaceDE w:val="0"/>
      <w:autoSpaceDN w:val="0"/>
      <w:adjustRightInd w:val="0"/>
    </w:pPr>
    <w:rPr>
      <w:rFonts w:ascii="Arial" w:hAnsi="Arial" w:cs="Arial"/>
      <w:color w:val="000000"/>
      <w:sz w:val="24"/>
      <w:szCs w:val="24"/>
    </w:rPr>
  </w:style>
  <w:style w:type="paragraph" w:styleId="NormalWeb">
    <w:name w:val="Normal (Web)"/>
    <w:basedOn w:val="Normal"/>
    <w:rsid w:val="00637BCC"/>
    <w:pPr>
      <w:overflowPunct/>
      <w:autoSpaceDE/>
      <w:autoSpaceDN/>
      <w:adjustRightInd/>
      <w:textAlignment w:val="auto"/>
    </w:pPr>
    <w:rPr>
      <w:rFonts w:ascii="Arial" w:hAnsi="Arial" w:cs="Arial"/>
      <w:sz w:val="20"/>
      <w:lang w:eastAsia="en-GB"/>
    </w:rPr>
  </w:style>
  <w:style w:type="paragraph" w:styleId="BalloonText">
    <w:name w:val="Balloon Text"/>
    <w:basedOn w:val="Normal"/>
    <w:semiHidden/>
    <w:rsid w:val="00E863FB"/>
    <w:rPr>
      <w:rFonts w:ascii="Tahoma" w:hAnsi="Tahoma" w:cs="Tahoma"/>
      <w:sz w:val="16"/>
      <w:szCs w:val="16"/>
    </w:rPr>
  </w:style>
  <w:style w:type="character" w:customStyle="1" w:styleId="Heading1Char1">
    <w:name w:val="Heading 1 Char1"/>
    <w:link w:val="Heading1"/>
    <w:rsid w:val="008627F2"/>
    <w:rPr>
      <w:rFonts w:ascii="Arial" w:hAnsi="Arial" w:cs="Arial"/>
      <w:b/>
      <w:bCs/>
      <w:kern w:val="32"/>
      <w:sz w:val="32"/>
      <w:szCs w:val="32"/>
      <w:lang w:eastAsia="en-US"/>
    </w:rPr>
  </w:style>
  <w:style w:type="character" w:customStyle="1" w:styleId="StyleHeading120ptChar1">
    <w:name w:val="Style Heading 1 + 20 pt Char1"/>
    <w:link w:val="StyleHeading120pt"/>
    <w:rsid w:val="008627F2"/>
    <w:rPr>
      <w:rFonts w:ascii="Arial" w:hAnsi="Arial"/>
      <w:b/>
      <w:bCs/>
      <w:noProof/>
      <w:color w:val="566BBA"/>
      <w:sz w:val="28"/>
      <w:szCs w:val="12"/>
      <w:lang w:eastAsia="en-US"/>
    </w:rPr>
  </w:style>
  <w:style w:type="paragraph" w:styleId="TOC3">
    <w:name w:val="toc 3"/>
    <w:basedOn w:val="Normal"/>
    <w:next w:val="Normal"/>
    <w:autoRedefine/>
    <w:uiPriority w:val="39"/>
    <w:unhideWhenUsed/>
    <w:rsid w:val="000548F3"/>
    <w:pPr>
      <w:overflowPunct/>
      <w:autoSpaceDE/>
      <w:autoSpaceDN/>
      <w:adjustRightInd/>
      <w:spacing w:after="100" w:line="276" w:lineRule="auto"/>
      <w:ind w:left="440"/>
      <w:textAlignment w:val="auto"/>
    </w:pPr>
    <w:rPr>
      <w:rFonts w:ascii="Calibri" w:hAnsi="Calibri"/>
      <w:szCs w:val="22"/>
      <w:lang w:eastAsia="en-GB"/>
    </w:rPr>
  </w:style>
  <w:style w:type="paragraph" w:styleId="TOC4">
    <w:name w:val="toc 4"/>
    <w:basedOn w:val="Normal"/>
    <w:next w:val="Normal"/>
    <w:autoRedefine/>
    <w:uiPriority w:val="39"/>
    <w:unhideWhenUsed/>
    <w:rsid w:val="000548F3"/>
    <w:pPr>
      <w:overflowPunct/>
      <w:autoSpaceDE/>
      <w:autoSpaceDN/>
      <w:adjustRightInd/>
      <w:spacing w:after="100" w:line="276" w:lineRule="auto"/>
      <w:ind w:left="660"/>
      <w:textAlignment w:val="auto"/>
    </w:pPr>
    <w:rPr>
      <w:rFonts w:ascii="Calibri" w:hAnsi="Calibri"/>
      <w:szCs w:val="22"/>
      <w:lang w:eastAsia="en-GB"/>
    </w:rPr>
  </w:style>
  <w:style w:type="paragraph" w:styleId="TOC5">
    <w:name w:val="toc 5"/>
    <w:basedOn w:val="Normal"/>
    <w:next w:val="Normal"/>
    <w:autoRedefine/>
    <w:uiPriority w:val="39"/>
    <w:unhideWhenUsed/>
    <w:rsid w:val="000548F3"/>
    <w:pPr>
      <w:overflowPunct/>
      <w:autoSpaceDE/>
      <w:autoSpaceDN/>
      <w:adjustRightInd/>
      <w:spacing w:after="100" w:line="276" w:lineRule="auto"/>
      <w:ind w:left="880"/>
      <w:textAlignment w:val="auto"/>
    </w:pPr>
    <w:rPr>
      <w:rFonts w:ascii="Calibri" w:hAnsi="Calibri"/>
      <w:szCs w:val="22"/>
      <w:lang w:eastAsia="en-GB"/>
    </w:rPr>
  </w:style>
  <w:style w:type="paragraph" w:styleId="TOC6">
    <w:name w:val="toc 6"/>
    <w:basedOn w:val="Normal"/>
    <w:next w:val="Normal"/>
    <w:autoRedefine/>
    <w:uiPriority w:val="39"/>
    <w:unhideWhenUsed/>
    <w:rsid w:val="000548F3"/>
    <w:pPr>
      <w:overflowPunct/>
      <w:autoSpaceDE/>
      <w:autoSpaceDN/>
      <w:adjustRightInd/>
      <w:spacing w:after="100" w:line="276" w:lineRule="auto"/>
      <w:ind w:left="1100"/>
      <w:textAlignment w:val="auto"/>
    </w:pPr>
    <w:rPr>
      <w:rFonts w:ascii="Calibri" w:hAnsi="Calibri"/>
      <w:szCs w:val="22"/>
      <w:lang w:eastAsia="en-GB"/>
    </w:rPr>
  </w:style>
  <w:style w:type="paragraph" w:styleId="TOC7">
    <w:name w:val="toc 7"/>
    <w:basedOn w:val="Normal"/>
    <w:next w:val="Normal"/>
    <w:autoRedefine/>
    <w:uiPriority w:val="39"/>
    <w:unhideWhenUsed/>
    <w:rsid w:val="000548F3"/>
    <w:pPr>
      <w:overflowPunct/>
      <w:autoSpaceDE/>
      <w:autoSpaceDN/>
      <w:adjustRightInd/>
      <w:spacing w:after="100" w:line="276" w:lineRule="auto"/>
      <w:ind w:left="1320"/>
      <w:textAlignment w:val="auto"/>
    </w:pPr>
    <w:rPr>
      <w:rFonts w:ascii="Calibri" w:hAnsi="Calibri"/>
      <w:szCs w:val="22"/>
      <w:lang w:eastAsia="en-GB"/>
    </w:rPr>
  </w:style>
  <w:style w:type="paragraph" w:styleId="TOC9">
    <w:name w:val="toc 9"/>
    <w:basedOn w:val="Normal"/>
    <w:next w:val="Normal"/>
    <w:autoRedefine/>
    <w:uiPriority w:val="39"/>
    <w:unhideWhenUsed/>
    <w:rsid w:val="000548F3"/>
    <w:pPr>
      <w:overflowPunct/>
      <w:autoSpaceDE/>
      <w:autoSpaceDN/>
      <w:adjustRightInd/>
      <w:spacing w:after="100" w:line="276" w:lineRule="auto"/>
      <w:ind w:left="1760"/>
      <w:textAlignment w:val="auto"/>
    </w:pPr>
    <w:rPr>
      <w:rFonts w:ascii="Calibri" w:hAnsi="Calibri"/>
      <w:szCs w:val="22"/>
      <w:lang w:eastAsia="en-GB"/>
    </w:rPr>
  </w:style>
  <w:style w:type="paragraph" w:styleId="ListParagraph">
    <w:name w:val="List Paragraph"/>
    <w:basedOn w:val="Normal"/>
    <w:qFormat/>
    <w:rsid w:val="000B66ED"/>
    <w:pPr>
      <w:overflowPunct/>
      <w:autoSpaceDE/>
      <w:autoSpaceDN/>
      <w:adjustRightInd/>
      <w:ind w:left="720"/>
      <w:textAlignment w:val="auto"/>
    </w:pPr>
    <w:rPr>
      <w:rFonts w:ascii="Calibri" w:eastAsia="Calibri" w:hAnsi="Calibri"/>
      <w:szCs w:val="22"/>
    </w:rPr>
  </w:style>
  <w:style w:type="character" w:customStyle="1" w:styleId="FooterChar">
    <w:name w:val="Footer Char"/>
    <w:aliases w:val="fo Char"/>
    <w:basedOn w:val="DefaultParagraphFont"/>
    <w:link w:val="Footer"/>
    <w:uiPriority w:val="99"/>
    <w:rsid w:val="006F466F"/>
    <w:rPr>
      <w:sz w:val="22"/>
      <w:lang w:eastAsia="en-US"/>
    </w:rPr>
  </w:style>
  <w:style w:type="paragraph" w:styleId="Revision">
    <w:name w:val="Revision"/>
    <w:hidden/>
    <w:rsid w:val="0012249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6463">
      <w:bodyDiv w:val="1"/>
      <w:marLeft w:val="0"/>
      <w:marRight w:val="0"/>
      <w:marTop w:val="0"/>
      <w:marBottom w:val="0"/>
      <w:divBdr>
        <w:top w:val="none" w:sz="0" w:space="0" w:color="auto"/>
        <w:left w:val="none" w:sz="0" w:space="0" w:color="auto"/>
        <w:bottom w:val="none" w:sz="0" w:space="0" w:color="auto"/>
        <w:right w:val="none" w:sz="0" w:space="0" w:color="auto"/>
      </w:divBdr>
    </w:div>
    <w:div w:id="110562578">
      <w:bodyDiv w:val="1"/>
      <w:marLeft w:val="0"/>
      <w:marRight w:val="0"/>
      <w:marTop w:val="0"/>
      <w:marBottom w:val="0"/>
      <w:divBdr>
        <w:top w:val="none" w:sz="0" w:space="0" w:color="auto"/>
        <w:left w:val="none" w:sz="0" w:space="0" w:color="auto"/>
        <w:bottom w:val="none" w:sz="0" w:space="0" w:color="auto"/>
        <w:right w:val="none" w:sz="0" w:space="0" w:color="auto"/>
      </w:divBdr>
    </w:div>
    <w:div w:id="149323607">
      <w:bodyDiv w:val="1"/>
      <w:marLeft w:val="0"/>
      <w:marRight w:val="0"/>
      <w:marTop w:val="0"/>
      <w:marBottom w:val="0"/>
      <w:divBdr>
        <w:top w:val="none" w:sz="0" w:space="0" w:color="auto"/>
        <w:left w:val="none" w:sz="0" w:space="0" w:color="auto"/>
        <w:bottom w:val="none" w:sz="0" w:space="0" w:color="auto"/>
        <w:right w:val="none" w:sz="0" w:space="0" w:color="auto"/>
      </w:divBdr>
    </w:div>
    <w:div w:id="276253822">
      <w:bodyDiv w:val="1"/>
      <w:marLeft w:val="0"/>
      <w:marRight w:val="0"/>
      <w:marTop w:val="0"/>
      <w:marBottom w:val="0"/>
      <w:divBdr>
        <w:top w:val="none" w:sz="0" w:space="0" w:color="auto"/>
        <w:left w:val="none" w:sz="0" w:space="0" w:color="auto"/>
        <w:bottom w:val="none" w:sz="0" w:space="0" w:color="auto"/>
        <w:right w:val="none" w:sz="0" w:space="0" w:color="auto"/>
      </w:divBdr>
    </w:div>
    <w:div w:id="309868621">
      <w:bodyDiv w:val="1"/>
      <w:marLeft w:val="0"/>
      <w:marRight w:val="0"/>
      <w:marTop w:val="0"/>
      <w:marBottom w:val="0"/>
      <w:divBdr>
        <w:top w:val="none" w:sz="0" w:space="0" w:color="auto"/>
        <w:left w:val="none" w:sz="0" w:space="0" w:color="auto"/>
        <w:bottom w:val="none" w:sz="0" w:space="0" w:color="auto"/>
        <w:right w:val="none" w:sz="0" w:space="0" w:color="auto"/>
      </w:divBdr>
    </w:div>
    <w:div w:id="330185778">
      <w:bodyDiv w:val="1"/>
      <w:marLeft w:val="0"/>
      <w:marRight w:val="0"/>
      <w:marTop w:val="0"/>
      <w:marBottom w:val="0"/>
      <w:divBdr>
        <w:top w:val="none" w:sz="0" w:space="0" w:color="auto"/>
        <w:left w:val="none" w:sz="0" w:space="0" w:color="auto"/>
        <w:bottom w:val="none" w:sz="0" w:space="0" w:color="auto"/>
        <w:right w:val="none" w:sz="0" w:space="0" w:color="auto"/>
      </w:divBdr>
    </w:div>
    <w:div w:id="344138276">
      <w:bodyDiv w:val="1"/>
      <w:marLeft w:val="0"/>
      <w:marRight w:val="0"/>
      <w:marTop w:val="0"/>
      <w:marBottom w:val="0"/>
      <w:divBdr>
        <w:top w:val="none" w:sz="0" w:space="0" w:color="auto"/>
        <w:left w:val="none" w:sz="0" w:space="0" w:color="auto"/>
        <w:bottom w:val="none" w:sz="0" w:space="0" w:color="auto"/>
        <w:right w:val="none" w:sz="0" w:space="0" w:color="auto"/>
      </w:divBdr>
    </w:div>
    <w:div w:id="360277378">
      <w:bodyDiv w:val="1"/>
      <w:marLeft w:val="0"/>
      <w:marRight w:val="0"/>
      <w:marTop w:val="0"/>
      <w:marBottom w:val="0"/>
      <w:divBdr>
        <w:top w:val="none" w:sz="0" w:space="0" w:color="auto"/>
        <w:left w:val="none" w:sz="0" w:space="0" w:color="auto"/>
        <w:bottom w:val="none" w:sz="0" w:space="0" w:color="auto"/>
        <w:right w:val="none" w:sz="0" w:space="0" w:color="auto"/>
      </w:divBdr>
    </w:div>
    <w:div w:id="394860839">
      <w:bodyDiv w:val="1"/>
      <w:marLeft w:val="0"/>
      <w:marRight w:val="0"/>
      <w:marTop w:val="0"/>
      <w:marBottom w:val="0"/>
      <w:divBdr>
        <w:top w:val="none" w:sz="0" w:space="0" w:color="auto"/>
        <w:left w:val="none" w:sz="0" w:space="0" w:color="auto"/>
        <w:bottom w:val="none" w:sz="0" w:space="0" w:color="auto"/>
        <w:right w:val="none" w:sz="0" w:space="0" w:color="auto"/>
      </w:divBdr>
    </w:div>
    <w:div w:id="395862870">
      <w:bodyDiv w:val="1"/>
      <w:marLeft w:val="0"/>
      <w:marRight w:val="0"/>
      <w:marTop w:val="0"/>
      <w:marBottom w:val="0"/>
      <w:divBdr>
        <w:top w:val="none" w:sz="0" w:space="0" w:color="auto"/>
        <w:left w:val="none" w:sz="0" w:space="0" w:color="auto"/>
        <w:bottom w:val="none" w:sz="0" w:space="0" w:color="auto"/>
        <w:right w:val="none" w:sz="0" w:space="0" w:color="auto"/>
      </w:divBdr>
    </w:div>
    <w:div w:id="501629575">
      <w:bodyDiv w:val="1"/>
      <w:marLeft w:val="0"/>
      <w:marRight w:val="0"/>
      <w:marTop w:val="0"/>
      <w:marBottom w:val="0"/>
      <w:divBdr>
        <w:top w:val="none" w:sz="0" w:space="0" w:color="auto"/>
        <w:left w:val="none" w:sz="0" w:space="0" w:color="auto"/>
        <w:bottom w:val="none" w:sz="0" w:space="0" w:color="auto"/>
        <w:right w:val="none" w:sz="0" w:space="0" w:color="auto"/>
      </w:divBdr>
    </w:div>
    <w:div w:id="701980568">
      <w:bodyDiv w:val="1"/>
      <w:marLeft w:val="0"/>
      <w:marRight w:val="0"/>
      <w:marTop w:val="0"/>
      <w:marBottom w:val="0"/>
      <w:divBdr>
        <w:top w:val="none" w:sz="0" w:space="0" w:color="auto"/>
        <w:left w:val="none" w:sz="0" w:space="0" w:color="auto"/>
        <w:bottom w:val="none" w:sz="0" w:space="0" w:color="auto"/>
        <w:right w:val="none" w:sz="0" w:space="0" w:color="auto"/>
      </w:divBdr>
      <w:divsChild>
        <w:div w:id="181558598">
          <w:marLeft w:val="0"/>
          <w:marRight w:val="0"/>
          <w:marTop w:val="0"/>
          <w:marBottom w:val="0"/>
          <w:divBdr>
            <w:top w:val="none" w:sz="0" w:space="0" w:color="auto"/>
            <w:left w:val="none" w:sz="0" w:space="0" w:color="auto"/>
            <w:bottom w:val="none" w:sz="0" w:space="0" w:color="auto"/>
            <w:right w:val="none" w:sz="0" w:space="0" w:color="auto"/>
          </w:divBdr>
        </w:div>
        <w:div w:id="1914780337">
          <w:marLeft w:val="0"/>
          <w:marRight w:val="0"/>
          <w:marTop w:val="0"/>
          <w:marBottom w:val="0"/>
          <w:divBdr>
            <w:top w:val="none" w:sz="0" w:space="0" w:color="auto"/>
            <w:left w:val="none" w:sz="0" w:space="0" w:color="auto"/>
            <w:bottom w:val="none" w:sz="0" w:space="0" w:color="auto"/>
            <w:right w:val="none" w:sz="0" w:space="0" w:color="auto"/>
          </w:divBdr>
        </w:div>
      </w:divsChild>
    </w:div>
    <w:div w:id="760639902">
      <w:bodyDiv w:val="1"/>
      <w:marLeft w:val="0"/>
      <w:marRight w:val="0"/>
      <w:marTop w:val="0"/>
      <w:marBottom w:val="0"/>
      <w:divBdr>
        <w:top w:val="none" w:sz="0" w:space="0" w:color="auto"/>
        <w:left w:val="none" w:sz="0" w:space="0" w:color="auto"/>
        <w:bottom w:val="none" w:sz="0" w:space="0" w:color="auto"/>
        <w:right w:val="none" w:sz="0" w:space="0" w:color="auto"/>
      </w:divBdr>
    </w:div>
    <w:div w:id="800538633">
      <w:bodyDiv w:val="1"/>
      <w:marLeft w:val="0"/>
      <w:marRight w:val="0"/>
      <w:marTop w:val="0"/>
      <w:marBottom w:val="0"/>
      <w:divBdr>
        <w:top w:val="none" w:sz="0" w:space="0" w:color="auto"/>
        <w:left w:val="none" w:sz="0" w:space="0" w:color="auto"/>
        <w:bottom w:val="none" w:sz="0" w:space="0" w:color="auto"/>
        <w:right w:val="none" w:sz="0" w:space="0" w:color="auto"/>
      </w:divBdr>
    </w:div>
    <w:div w:id="804394374">
      <w:bodyDiv w:val="1"/>
      <w:marLeft w:val="0"/>
      <w:marRight w:val="0"/>
      <w:marTop w:val="0"/>
      <w:marBottom w:val="0"/>
      <w:divBdr>
        <w:top w:val="none" w:sz="0" w:space="0" w:color="auto"/>
        <w:left w:val="none" w:sz="0" w:space="0" w:color="auto"/>
        <w:bottom w:val="none" w:sz="0" w:space="0" w:color="auto"/>
        <w:right w:val="none" w:sz="0" w:space="0" w:color="auto"/>
      </w:divBdr>
    </w:div>
    <w:div w:id="892959423">
      <w:bodyDiv w:val="1"/>
      <w:marLeft w:val="0"/>
      <w:marRight w:val="0"/>
      <w:marTop w:val="0"/>
      <w:marBottom w:val="0"/>
      <w:divBdr>
        <w:top w:val="none" w:sz="0" w:space="0" w:color="auto"/>
        <w:left w:val="none" w:sz="0" w:space="0" w:color="auto"/>
        <w:bottom w:val="none" w:sz="0" w:space="0" w:color="auto"/>
        <w:right w:val="none" w:sz="0" w:space="0" w:color="auto"/>
      </w:divBdr>
    </w:div>
    <w:div w:id="934871603">
      <w:bodyDiv w:val="1"/>
      <w:marLeft w:val="0"/>
      <w:marRight w:val="0"/>
      <w:marTop w:val="0"/>
      <w:marBottom w:val="0"/>
      <w:divBdr>
        <w:top w:val="none" w:sz="0" w:space="0" w:color="auto"/>
        <w:left w:val="none" w:sz="0" w:space="0" w:color="auto"/>
        <w:bottom w:val="none" w:sz="0" w:space="0" w:color="auto"/>
        <w:right w:val="none" w:sz="0" w:space="0" w:color="auto"/>
      </w:divBdr>
    </w:div>
    <w:div w:id="948198625">
      <w:bodyDiv w:val="1"/>
      <w:marLeft w:val="0"/>
      <w:marRight w:val="0"/>
      <w:marTop w:val="0"/>
      <w:marBottom w:val="0"/>
      <w:divBdr>
        <w:top w:val="none" w:sz="0" w:space="0" w:color="auto"/>
        <w:left w:val="none" w:sz="0" w:space="0" w:color="auto"/>
        <w:bottom w:val="none" w:sz="0" w:space="0" w:color="auto"/>
        <w:right w:val="none" w:sz="0" w:space="0" w:color="auto"/>
      </w:divBdr>
    </w:div>
    <w:div w:id="958949262">
      <w:bodyDiv w:val="1"/>
      <w:marLeft w:val="0"/>
      <w:marRight w:val="0"/>
      <w:marTop w:val="0"/>
      <w:marBottom w:val="0"/>
      <w:divBdr>
        <w:top w:val="none" w:sz="0" w:space="0" w:color="auto"/>
        <w:left w:val="none" w:sz="0" w:space="0" w:color="auto"/>
        <w:bottom w:val="none" w:sz="0" w:space="0" w:color="auto"/>
        <w:right w:val="none" w:sz="0" w:space="0" w:color="auto"/>
      </w:divBdr>
    </w:div>
    <w:div w:id="1014261299">
      <w:bodyDiv w:val="1"/>
      <w:marLeft w:val="0"/>
      <w:marRight w:val="0"/>
      <w:marTop w:val="0"/>
      <w:marBottom w:val="0"/>
      <w:divBdr>
        <w:top w:val="none" w:sz="0" w:space="0" w:color="auto"/>
        <w:left w:val="none" w:sz="0" w:space="0" w:color="auto"/>
        <w:bottom w:val="none" w:sz="0" w:space="0" w:color="auto"/>
        <w:right w:val="none" w:sz="0" w:space="0" w:color="auto"/>
      </w:divBdr>
    </w:div>
    <w:div w:id="1040201734">
      <w:bodyDiv w:val="1"/>
      <w:marLeft w:val="0"/>
      <w:marRight w:val="0"/>
      <w:marTop w:val="0"/>
      <w:marBottom w:val="0"/>
      <w:divBdr>
        <w:top w:val="none" w:sz="0" w:space="0" w:color="auto"/>
        <w:left w:val="none" w:sz="0" w:space="0" w:color="auto"/>
        <w:bottom w:val="none" w:sz="0" w:space="0" w:color="auto"/>
        <w:right w:val="none" w:sz="0" w:space="0" w:color="auto"/>
      </w:divBdr>
    </w:div>
    <w:div w:id="1272513305">
      <w:bodyDiv w:val="1"/>
      <w:marLeft w:val="0"/>
      <w:marRight w:val="0"/>
      <w:marTop w:val="0"/>
      <w:marBottom w:val="0"/>
      <w:divBdr>
        <w:top w:val="none" w:sz="0" w:space="0" w:color="auto"/>
        <w:left w:val="none" w:sz="0" w:space="0" w:color="auto"/>
        <w:bottom w:val="none" w:sz="0" w:space="0" w:color="auto"/>
        <w:right w:val="none" w:sz="0" w:space="0" w:color="auto"/>
      </w:divBdr>
    </w:div>
    <w:div w:id="1294020346">
      <w:bodyDiv w:val="1"/>
      <w:marLeft w:val="0"/>
      <w:marRight w:val="0"/>
      <w:marTop w:val="0"/>
      <w:marBottom w:val="0"/>
      <w:divBdr>
        <w:top w:val="none" w:sz="0" w:space="0" w:color="auto"/>
        <w:left w:val="none" w:sz="0" w:space="0" w:color="auto"/>
        <w:bottom w:val="none" w:sz="0" w:space="0" w:color="auto"/>
        <w:right w:val="none" w:sz="0" w:space="0" w:color="auto"/>
      </w:divBdr>
    </w:div>
    <w:div w:id="1317496994">
      <w:bodyDiv w:val="1"/>
      <w:marLeft w:val="0"/>
      <w:marRight w:val="0"/>
      <w:marTop w:val="0"/>
      <w:marBottom w:val="0"/>
      <w:divBdr>
        <w:top w:val="none" w:sz="0" w:space="0" w:color="auto"/>
        <w:left w:val="none" w:sz="0" w:space="0" w:color="auto"/>
        <w:bottom w:val="none" w:sz="0" w:space="0" w:color="auto"/>
        <w:right w:val="none" w:sz="0" w:space="0" w:color="auto"/>
      </w:divBdr>
    </w:div>
    <w:div w:id="1359117644">
      <w:bodyDiv w:val="1"/>
      <w:marLeft w:val="0"/>
      <w:marRight w:val="0"/>
      <w:marTop w:val="0"/>
      <w:marBottom w:val="0"/>
      <w:divBdr>
        <w:top w:val="none" w:sz="0" w:space="0" w:color="auto"/>
        <w:left w:val="none" w:sz="0" w:space="0" w:color="auto"/>
        <w:bottom w:val="none" w:sz="0" w:space="0" w:color="auto"/>
        <w:right w:val="none" w:sz="0" w:space="0" w:color="auto"/>
      </w:divBdr>
    </w:div>
    <w:div w:id="1364869418">
      <w:bodyDiv w:val="1"/>
      <w:marLeft w:val="0"/>
      <w:marRight w:val="0"/>
      <w:marTop w:val="0"/>
      <w:marBottom w:val="0"/>
      <w:divBdr>
        <w:top w:val="none" w:sz="0" w:space="0" w:color="auto"/>
        <w:left w:val="none" w:sz="0" w:space="0" w:color="auto"/>
        <w:bottom w:val="none" w:sz="0" w:space="0" w:color="auto"/>
        <w:right w:val="none" w:sz="0" w:space="0" w:color="auto"/>
      </w:divBdr>
    </w:div>
    <w:div w:id="1429816099">
      <w:bodyDiv w:val="1"/>
      <w:marLeft w:val="0"/>
      <w:marRight w:val="0"/>
      <w:marTop w:val="0"/>
      <w:marBottom w:val="0"/>
      <w:divBdr>
        <w:top w:val="none" w:sz="0" w:space="0" w:color="auto"/>
        <w:left w:val="none" w:sz="0" w:space="0" w:color="auto"/>
        <w:bottom w:val="none" w:sz="0" w:space="0" w:color="auto"/>
        <w:right w:val="none" w:sz="0" w:space="0" w:color="auto"/>
      </w:divBdr>
    </w:div>
    <w:div w:id="1457330653">
      <w:bodyDiv w:val="1"/>
      <w:marLeft w:val="0"/>
      <w:marRight w:val="0"/>
      <w:marTop w:val="0"/>
      <w:marBottom w:val="0"/>
      <w:divBdr>
        <w:top w:val="none" w:sz="0" w:space="0" w:color="auto"/>
        <w:left w:val="none" w:sz="0" w:space="0" w:color="auto"/>
        <w:bottom w:val="none" w:sz="0" w:space="0" w:color="auto"/>
        <w:right w:val="none" w:sz="0" w:space="0" w:color="auto"/>
      </w:divBdr>
    </w:div>
    <w:div w:id="1586039578">
      <w:bodyDiv w:val="1"/>
      <w:marLeft w:val="0"/>
      <w:marRight w:val="0"/>
      <w:marTop w:val="0"/>
      <w:marBottom w:val="0"/>
      <w:divBdr>
        <w:top w:val="none" w:sz="0" w:space="0" w:color="auto"/>
        <w:left w:val="none" w:sz="0" w:space="0" w:color="auto"/>
        <w:bottom w:val="none" w:sz="0" w:space="0" w:color="auto"/>
        <w:right w:val="none" w:sz="0" w:space="0" w:color="auto"/>
      </w:divBdr>
    </w:div>
    <w:div w:id="1607037736">
      <w:bodyDiv w:val="1"/>
      <w:marLeft w:val="0"/>
      <w:marRight w:val="0"/>
      <w:marTop w:val="0"/>
      <w:marBottom w:val="0"/>
      <w:divBdr>
        <w:top w:val="none" w:sz="0" w:space="0" w:color="auto"/>
        <w:left w:val="none" w:sz="0" w:space="0" w:color="auto"/>
        <w:bottom w:val="none" w:sz="0" w:space="0" w:color="auto"/>
        <w:right w:val="none" w:sz="0" w:space="0" w:color="auto"/>
      </w:divBdr>
    </w:div>
    <w:div w:id="1769277010">
      <w:bodyDiv w:val="1"/>
      <w:marLeft w:val="0"/>
      <w:marRight w:val="0"/>
      <w:marTop w:val="0"/>
      <w:marBottom w:val="0"/>
      <w:divBdr>
        <w:top w:val="none" w:sz="0" w:space="0" w:color="auto"/>
        <w:left w:val="none" w:sz="0" w:space="0" w:color="auto"/>
        <w:bottom w:val="none" w:sz="0" w:space="0" w:color="auto"/>
        <w:right w:val="none" w:sz="0" w:space="0" w:color="auto"/>
      </w:divBdr>
    </w:div>
    <w:div w:id="1814709077">
      <w:bodyDiv w:val="1"/>
      <w:marLeft w:val="33"/>
      <w:marRight w:val="33"/>
      <w:marTop w:val="117"/>
      <w:marBottom w:val="0"/>
      <w:divBdr>
        <w:top w:val="none" w:sz="0" w:space="0" w:color="auto"/>
        <w:left w:val="none" w:sz="0" w:space="0" w:color="auto"/>
        <w:bottom w:val="none" w:sz="0" w:space="0" w:color="auto"/>
        <w:right w:val="none" w:sz="0" w:space="0" w:color="auto"/>
      </w:divBdr>
      <w:divsChild>
        <w:div w:id="681124872">
          <w:marLeft w:val="0"/>
          <w:marRight w:val="0"/>
          <w:marTop w:val="100"/>
          <w:marBottom w:val="100"/>
          <w:divBdr>
            <w:top w:val="none" w:sz="0" w:space="0" w:color="auto"/>
            <w:left w:val="none" w:sz="0" w:space="0" w:color="auto"/>
            <w:bottom w:val="none" w:sz="0" w:space="0" w:color="auto"/>
            <w:right w:val="none" w:sz="0" w:space="0" w:color="auto"/>
          </w:divBdr>
          <w:divsChild>
            <w:div w:id="937177990">
              <w:marLeft w:val="0"/>
              <w:marRight w:val="0"/>
              <w:marTop w:val="0"/>
              <w:marBottom w:val="0"/>
              <w:divBdr>
                <w:top w:val="none" w:sz="0" w:space="0" w:color="auto"/>
                <w:left w:val="none" w:sz="0" w:space="0" w:color="auto"/>
                <w:bottom w:val="none" w:sz="0" w:space="0" w:color="auto"/>
                <w:right w:val="none" w:sz="0" w:space="0" w:color="auto"/>
              </w:divBdr>
              <w:divsChild>
                <w:div w:id="1569803571">
                  <w:marLeft w:val="0"/>
                  <w:marRight w:val="0"/>
                  <w:marTop w:val="0"/>
                  <w:marBottom w:val="0"/>
                  <w:divBdr>
                    <w:top w:val="none" w:sz="0" w:space="0" w:color="auto"/>
                    <w:left w:val="none" w:sz="0" w:space="0" w:color="auto"/>
                    <w:bottom w:val="none" w:sz="0" w:space="0" w:color="auto"/>
                    <w:right w:val="none" w:sz="0" w:space="0" w:color="auto"/>
                  </w:divBdr>
                  <w:divsChild>
                    <w:div w:id="1177386295">
                      <w:marLeft w:val="0"/>
                      <w:marRight w:val="0"/>
                      <w:marTop w:val="0"/>
                      <w:marBottom w:val="0"/>
                      <w:divBdr>
                        <w:top w:val="none" w:sz="0" w:space="0" w:color="auto"/>
                        <w:left w:val="none" w:sz="0" w:space="0" w:color="auto"/>
                        <w:bottom w:val="none" w:sz="0" w:space="0" w:color="auto"/>
                        <w:right w:val="none" w:sz="0" w:space="0" w:color="auto"/>
                      </w:divBdr>
                      <w:divsChild>
                        <w:div w:id="1523468271">
                          <w:marLeft w:val="0"/>
                          <w:marRight w:val="0"/>
                          <w:marTop w:val="0"/>
                          <w:marBottom w:val="0"/>
                          <w:divBdr>
                            <w:top w:val="none" w:sz="0" w:space="0" w:color="auto"/>
                            <w:left w:val="none" w:sz="0" w:space="0" w:color="auto"/>
                            <w:bottom w:val="none" w:sz="0" w:space="0" w:color="auto"/>
                            <w:right w:val="none" w:sz="0" w:space="0" w:color="auto"/>
                          </w:divBdr>
                          <w:divsChild>
                            <w:div w:id="1283995717">
                              <w:marLeft w:val="0"/>
                              <w:marRight w:val="0"/>
                              <w:marTop w:val="0"/>
                              <w:marBottom w:val="0"/>
                              <w:divBdr>
                                <w:top w:val="none" w:sz="0" w:space="0" w:color="auto"/>
                                <w:left w:val="none" w:sz="0" w:space="0" w:color="auto"/>
                                <w:bottom w:val="none" w:sz="0" w:space="0" w:color="auto"/>
                                <w:right w:val="none" w:sz="0" w:space="0" w:color="auto"/>
                              </w:divBdr>
                              <w:divsChild>
                                <w:div w:id="7495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5214">
      <w:bodyDiv w:val="1"/>
      <w:marLeft w:val="0"/>
      <w:marRight w:val="0"/>
      <w:marTop w:val="0"/>
      <w:marBottom w:val="0"/>
      <w:divBdr>
        <w:top w:val="none" w:sz="0" w:space="0" w:color="auto"/>
        <w:left w:val="none" w:sz="0" w:space="0" w:color="auto"/>
        <w:bottom w:val="none" w:sz="0" w:space="0" w:color="auto"/>
        <w:right w:val="none" w:sz="0" w:space="0" w:color="auto"/>
      </w:divBdr>
    </w:div>
    <w:div w:id="1889877126">
      <w:bodyDiv w:val="1"/>
      <w:marLeft w:val="0"/>
      <w:marRight w:val="0"/>
      <w:marTop w:val="0"/>
      <w:marBottom w:val="0"/>
      <w:divBdr>
        <w:top w:val="none" w:sz="0" w:space="0" w:color="auto"/>
        <w:left w:val="none" w:sz="0" w:space="0" w:color="auto"/>
        <w:bottom w:val="none" w:sz="0" w:space="0" w:color="auto"/>
        <w:right w:val="none" w:sz="0" w:space="0" w:color="auto"/>
      </w:divBdr>
    </w:div>
    <w:div w:id="20527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yperlink" Target="mailto:contracts@ypo.co.uk" TargetMode="External"/><Relationship Id="rId2" Type="http://schemas.openxmlformats.org/officeDocument/2006/relationships/customXml" Target="../customXml/item2.xml"/><Relationship Id="rId16" Type="http://schemas.openxmlformats.org/officeDocument/2006/relationships/hyperlink" Target="https://tendering.ypo.co.uk/procontract/ypo/supplier.nsf/frm_home?ReadForm" TargetMode="Externa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l\Desktop\ITT%20V2%20(accepted%20trac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HD4H64AFNHYJ-177759978-12660</_dlc_DocId>
    <_dlc_DocIdUrl xmlns="1b67403d-07cc-4c60-8ab4-ac24cdbe559e">
      <Url>https://yorkshirepurchasing.sharepoint.com/sites/PS/ict/_layouts/15/DocIdRedir.aspx?ID=HD4H64AFNHYJ-177759978-12660</Url>
      <Description>HD4H64AFNHYJ-177759978-12660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7CCC7A25F59B4FBED03BDD15CA4F71" ma:contentTypeVersion="11" ma:contentTypeDescription="Create a new document." ma:contentTypeScope="" ma:versionID="020e0e59ddcbe4ffaa6527e61d6bed21">
  <xsd:schema xmlns:xsd="http://www.w3.org/2001/XMLSchema" xmlns:xs="http://www.w3.org/2001/XMLSchema" xmlns:p="http://schemas.microsoft.com/office/2006/metadata/properties" xmlns:ns2="1b67403d-07cc-4c60-8ab4-ac24cdbe559e" xmlns:ns3="e46d3238-5527-4f0e-820c-949e8d2afe73" targetNamespace="http://schemas.microsoft.com/office/2006/metadata/properties" ma:root="true" ma:fieldsID="e4f813f36470f31100d730962062113f" ns2:_="" ns3:_="">
    <xsd:import namespace="1b67403d-07cc-4c60-8ab4-ac24cdbe559e"/>
    <xsd:import namespace="e46d3238-5527-4f0e-820c-949e8d2afe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d3238-5527-4f0e-820c-949e8d2afe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A1BB5-32E1-4C6A-84F5-A63A1BE39B0B}">
  <ds:schemaRefs>
    <ds:schemaRef ds:uri="http://schemas.microsoft.com/office/2006/metadata/properties"/>
    <ds:schemaRef ds:uri="http://schemas.microsoft.com/office/infopath/2007/PartnerControls"/>
    <ds:schemaRef ds:uri="d56ff5b5-62c5-43e1-93e6-4188be792417"/>
    <ds:schemaRef ds:uri="1b67403d-07cc-4c60-8ab4-ac24cdbe559e"/>
  </ds:schemaRefs>
</ds:datastoreItem>
</file>

<file path=customXml/itemProps2.xml><?xml version="1.0" encoding="utf-8"?>
<ds:datastoreItem xmlns:ds="http://schemas.openxmlformats.org/officeDocument/2006/customXml" ds:itemID="{43FAC3F1-0E0E-46BF-8546-FE234D08AE1A}">
  <ds:schemaRefs>
    <ds:schemaRef ds:uri="http://schemas.microsoft.com/sharepoint/events"/>
  </ds:schemaRefs>
</ds:datastoreItem>
</file>

<file path=customXml/itemProps3.xml><?xml version="1.0" encoding="utf-8"?>
<ds:datastoreItem xmlns:ds="http://schemas.openxmlformats.org/officeDocument/2006/customXml" ds:itemID="{3285C505-FBD6-4665-9EF8-B114240A6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e46d3238-5527-4f0e-820c-949e8d2af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78D45-1E59-4CA1-86E2-B21B25A38E9A}">
  <ds:schemaRefs>
    <ds:schemaRef ds:uri="http://schemas.openxmlformats.org/officeDocument/2006/bibliography"/>
  </ds:schemaRefs>
</ds:datastoreItem>
</file>

<file path=customXml/itemProps5.xml><?xml version="1.0" encoding="utf-8"?>
<ds:datastoreItem xmlns:ds="http://schemas.openxmlformats.org/officeDocument/2006/customXml" ds:itemID="{22FD617E-8E42-47EA-947F-0A4B529A1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ITT V2 (accepted tracks)</Template>
  <TotalTime>16</TotalTime>
  <Pages>22</Pages>
  <Words>5876</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INVITATION TO TENDER FOR</vt:lpstr>
    </vt:vector>
  </TitlesOfParts>
  <Company>YPO</Company>
  <LinksUpToDate>false</LinksUpToDate>
  <CharactersWithSpaces>38266</CharactersWithSpaces>
  <SharedDoc>false</SharedDoc>
  <HLinks>
    <vt:vector size="342" baseType="variant">
      <vt:variant>
        <vt:i4>3997760</vt:i4>
      </vt:variant>
      <vt:variant>
        <vt:i4>566</vt:i4>
      </vt:variant>
      <vt:variant>
        <vt:i4>0</vt:i4>
      </vt:variant>
      <vt:variant>
        <vt:i4>5</vt:i4>
      </vt:variant>
      <vt:variant>
        <vt:lpwstr>mailto:contracts@ypo.co.uk</vt:lpwstr>
      </vt:variant>
      <vt:variant>
        <vt:lpwstr/>
      </vt:variant>
      <vt:variant>
        <vt:i4>1835063</vt:i4>
      </vt:variant>
      <vt:variant>
        <vt:i4>559</vt:i4>
      </vt:variant>
      <vt:variant>
        <vt:i4>0</vt:i4>
      </vt:variant>
      <vt:variant>
        <vt:i4>5</vt:i4>
      </vt:variant>
      <vt:variant>
        <vt:lpwstr/>
      </vt:variant>
      <vt:variant>
        <vt:lpwstr>_Toc287017340</vt:lpwstr>
      </vt:variant>
      <vt:variant>
        <vt:i4>1769527</vt:i4>
      </vt:variant>
      <vt:variant>
        <vt:i4>553</vt:i4>
      </vt:variant>
      <vt:variant>
        <vt:i4>0</vt:i4>
      </vt:variant>
      <vt:variant>
        <vt:i4>5</vt:i4>
      </vt:variant>
      <vt:variant>
        <vt:lpwstr/>
      </vt:variant>
      <vt:variant>
        <vt:lpwstr>_Toc287017339</vt:lpwstr>
      </vt:variant>
      <vt:variant>
        <vt:i4>1769527</vt:i4>
      </vt:variant>
      <vt:variant>
        <vt:i4>547</vt:i4>
      </vt:variant>
      <vt:variant>
        <vt:i4>0</vt:i4>
      </vt:variant>
      <vt:variant>
        <vt:i4>5</vt:i4>
      </vt:variant>
      <vt:variant>
        <vt:lpwstr/>
      </vt:variant>
      <vt:variant>
        <vt:lpwstr>_Toc287017338</vt:lpwstr>
      </vt:variant>
      <vt:variant>
        <vt:i4>1769527</vt:i4>
      </vt:variant>
      <vt:variant>
        <vt:i4>541</vt:i4>
      </vt:variant>
      <vt:variant>
        <vt:i4>0</vt:i4>
      </vt:variant>
      <vt:variant>
        <vt:i4>5</vt:i4>
      </vt:variant>
      <vt:variant>
        <vt:lpwstr/>
      </vt:variant>
      <vt:variant>
        <vt:lpwstr>_Toc287017337</vt:lpwstr>
      </vt:variant>
      <vt:variant>
        <vt:i4>1769527</vt:i4>
      </vt:variant>
      <vt:variant>
        <vt:i4>535</vt:i4>
      </vt:variant>
      <vt:variant>
        <vt:i4>0</vt:i4>
      </vt:variant>
      <vt:variant>
        <vt:i4>5</vt:i4>
      </vt:variant>
      <vt:variant>
        <vt:lpwstr/>
      </vt:variant>
      <vt:variant>
        <vt:lpwstr>_Toc287017336</vt:lpwstr>
      </vt:variant>
      <vt:variant>
        <vt:i4>1769527</vt:i4>
      </vt:variant>
      <vt:variant>
        <vt:i4>529</vt:i4>
      </vt:variant>
      <vt:variant>
        <vt:i4>0</vt:i4>
      </vt:variant>
      <vt:variant>
        <vt:i4>5</vt:i4>
      </vt:variant>
      <vt:variant>
        <vt:lpwstr/>
      </vt:variant>
      <vt:variant>
        <vt:lpwstr>_Toc287017335</vt:lpwstr>
      </vt:variant>
      <vt:variant>
        <vt:i4>1769527</vt:i4>
      </vt:variant>
      <vt:variant>
        <vt:i4>523</vt:i4>
      </vt:variant>
      <vt:variant>
        <vt:i4>0</vt:i4>
      </vt:variant>
      <vt:variant>
        <vt:i4>5</vt:i4>
      </vt:variant>
      <vt:variant>
        <vt:lpwstr/>
      </vt:variant>
      <vt:variant>
        <vt:lpwstr>_Toc287017334</vt:lpwstr>
      </vt:variant>
      <vt:variant>
        <vt:i4>1769527</vt:i4>
      </vt:variant>
      <vt:variant>
        <vt:i4>517</vt:i4>
      </vt:variant>
      <vt:variant>
        <vt:i4>0</vt:i4>
      </vt:variant>
      <vt:variant>
        <vt:i4>5</vt:i4>
      </vt:variant>
      <vt:variant>
        <vt:lpwstr/>
      </vt:variant>
      <vt:variant>
        <vt:lpwstr>_Toc287017333</vt:lpwstr>
      </vt:variant>
      <vt:variant>
        <vt:i4>1769527</vt:i4>
      </vt:variant>
      <vt:variant>
        <vt:i4>511</vt:i4>
      </vt:variant>
      <vt:variant>
        <vt:i4>0</vt:i4>
      </vt:variant>
      <vt:variant>
        <vt:i4>5</vt:i4>
      </vt:variant>
      <vt:variant>
        <vt:lpwstr/>
      </vt:variant>
      <vt:variant>
        <vt:lpwstr>_Toc287017332</vt:lpwstr>
      </vt:variant>
      <vt:variant>
        <vt:i4>1769527</vt:i4>
      </vt:variant>
      <vt:variant>
        <vt:i4>505</vt:i4>
      </vt:variant>
      <vt:variant>
        <vt:i4>0</vt:i4>
      </vt:variant>
      <vt:variant>
        <vt:i4>5</vt:i4>
      </vt:variant>
      <vt:variant>
        <vt:lpwstr/>
      </vt:variant>
      <vt:variant>
        <vt:lpwstr>_Toc287017331</vt:lpwstr>
      </vt:variant>
      <vt:variant>
        <vt:i4>1769527</vt:i4>
      </vt:variant>
      <vt:variant>
        <vt:i4>499</vt:i4>
      </vt:variant>
      <vt:variant>
        <vt:i4>0</vt:i4>
      </vt:variant>
      <vt:variant>
        <vt:i4>5</vt:i4>
      </vt:variant>
      <vt:variant>
        <vt:lpwstr/>
      </vt:variant>
      <vt:variant>
        <vt:lpwstr>_Toc287017330</vt:lpwstr>
      </vt:variant>
      <vt:variant>
        <vt:i4>1703991</vt:i4>
      </vt:variant>
      <vt:variant>
        <vt:i4>493</vt:i4>
      </vt:variant>
      <vt:variant>
        <vt:i4>0</vt:i4>
      </vt:variant>
      <vt:variant>
        <vt:i4>5</vt:i4>
      </vt:variant>
      <vt:variant>
        <vt:lpwstr/>
      </vt:variant>
      <vt:variant>
        <vt:lpwstr>_Toc287017329</vt:lpwstr>
      </vt:variant>
      <vt:variant>
        <vt:i4>1703991</vt:i4>
      </vt:variant>
      <vt:variant>
        <vt:i4>487</vt:i4>
      </vt:variant>
      <vt:variant>
        <vt:i4>0</vt:i4>
      </vt:variant>
      <vt:variant>
        <vt:i4>5</vt:i4>
      </vt:variant>
      <vt:variant>
        <vt:lpwstr/>
      </vt:variant>
      <vt:variant>
        <vt:lpwstr>_Toc287017328</vt:lpwstr>
      </vt:variant>
      <vt:variant>
        <vt:i4>1703991</vt:i4>
      </vt:variant>
      <vt:variant>
        <vt:i4>481</vt:i4>
      </vt:variant>
      <vt:variant>
        <vt:i4>0</vt:i4>
      </vt:variant>
      <vt:variant>
        <vt:i4>5</vt:i4>
      </vt:variant>
      <vt:variant>
        <vt:lpwstr/>
      </vt:variant>
      <vt:variant>
        <vt:lpwstr>_Toc287017327</vt:lpwstr>
      </vt:variant>
      <vt:variant>
        <vt:i4>1703991</vt:i4>
      </vt:variant>
      <vt:variant>
        <vt:i4>475</vt:i4>
      </vt:variant>
      <vt:variant>
        <vt:i4>0</vt:i4>
      </vt:variant>
      <vt:variant>
        <vt:i4>5</vt:i4>
      </vt:variant>
      <vt:variant>
        <vt:lpwstr/>
      </vt:variant>
      <vt:variant>
        <vt:lpwstr>_Toc287017326</vt:lpwstr>
      </vt:variant>
      <vt:variant>
        <vt:i4>1703991</vt:i4>
      </vt:variant>
      <vt:variant>
        <vt:i4>469</vt:i4>
      </vt:variant>
      <vt:variant>
        <vt:i4>0</vt:i4>
      </vt:variant>
      <vt:variant>
        <vt:i4>5</vt:i4>
      </vt:variant>
      <vt:variant>
        <vt:lpwstr/>
      </vt:variant>
      <vt:variant>
        <vt:lpwstr>_Toc287017325</vt:lpwstr>
      </vt:variant>
      <vt:variant>
        <vt:i4>1703991</vt:i4>
      </vt:variant>
      <vt:variant>
        <vt:i4>463</vt:i4>
      </vt:variant>
      <vt:variant>
        <vt:i4>0</vt:i4>
      </vt:variant>
      <vt:variant>
        <vt:i4>5</vt:i4>
      </vt:variant>
      <vt:variant>
        <vt:lpwstr/>
      </vt:variant>
      <vt:variant>
        <vt:lpwstr>_Toc287017324</vt:lpwstr>
      </vt:variant>
      <vt:variant>
        <vt:i4>1703991</vt:i4>
      </vt:variant>
      <vt:variant>
        <vt:i4>457</vt:i4>
      </vt:variant>
      <vt:variant>
        <vt:i4>0</vt:i4>
      </vt:variant>
      <vt:variant>
        <vt:i4>5</vt:i4>
      </vt:variant>
      <vt:variant>
        <vt:lpwstr/>
      </vt:variant>
      <vt:variant>
        <vt:lpwstr>_Toc287017323</vt:lpwstr>
      </vt:variant>
      <vt:variant>
        <vt:i4>1703991</vt:i4>
      </vt:variant>
      <vt:variant>
        <vt:i4>451</vt:i4>
      </vt:variant>
      <vt:variant>
        <vt:i4>0</vt:i4>
      </vt:variant>
      <vt:variant>
        <vt:i4>5</vt:i4>
      </vt:variant>
      <vt:variant>
        <vt:lpwstr/>
      </vt:variant>
      <vt:variant>
        <vt:lpwstr>_Toc287017322</vt:lpwstr>
      </vt:variant>
      <vt:variant>
        <vt:i4>1703991</vt:i4>
      </vt:variant>
      <vt:variant>
        <vt:i4>445</vt:i4>
      </vt:variant>
      <vt:variant>
        <vt:i4>0</vt:i4>
      </vt:variant>
      <vt:variant>
        <vt:i4>5</vt:i4>
      </vt:variant>
      <vt:variant>
        <vt:lpwstr/>
      </vt:variant>
      <vt:variant>
        <vt:lpwstr>_Toc287017321</vt:lpwstr>
      </vt:variant>
      <vt:variant>
        <vt:i4>1703991</vt:i4>
      </vt:variant>
      <vt:variant>
        <vt:i4>439</vt:i4>
      </vt:variant>
      <vt:variant>
        <vt:i4>0</vt:i4>
      </vt:variant>
      <vt:variant>
        <vt:i4>5</vt:i4>
      </vt:variant>
      <vt:variant>
        <vt:lpwstr/>
      </vt:variant>
      <vt:variant>
        <vt:lpwstr>_Toc287017320</vt:lpwstr>
      </vt:variant>
      <vt:variant>
        <vt:i4>1638455</vt:i4>
      </vt:variant>
      <vt:variant>
        <vt:i4>433</vt:i4>
      </vt:variant>
      <vt:variant>
        <vt:i4>0</vt:i4>
      </vt:variant>
      <vt:variant>
        <vt:i4>5</vt:i4>
      </vt:variant>
      <vt:variant>
        <vt:lpwstr/>
      </vt:variant>
      <vt:variant>
        <vt:lpwstr>_Toc287017319</vt:lpwstr>
      </vt:variant>
      <vt:variant>
        <vt:i4>1638455</vt:i4>
      </vt:variant>
      <vt:variant>
        <vt:i4>427</vt:i4>
      </vt:variant>
      <vt:variant>
        <vt:i4>0</vt:i4>
      </vt:variant>
      <vt:variant>
        <vt:i4>5</vt:i4>
      </vt:variant>
      <vt:variant>
        <vt:lpwstr/>
      </vt:variant>
      <vt:variant>
        <vt:lpwstr>_Toc287017318</vt:lpwstr>
      </vt:variant>
      <vt:variant>
        <vt:i4>1638455</vt:i4>
      </vt:variant>
      <vt:variant>
        <vt:i4>421</vt:i4>
      </vt:variant>
      <vt:variant>
        <vt:i4>0</vt:i4>
      </vt:variant>
      <vt:variant>
        <vt:i4>5</vt:i4>
      </vt:variant>
      <vt:variant>
        <vt:lpwstr/>
      </vt:variant>
      <vt:variant>
        <vt:lpwstr>_Toc287017317</vt:lpwstr>
      </vt:variant>
      <vt:variant>
        <vt:i4>1638455</vt:i4>
      </vt:variant>
      <vt:variant>
        <vt:i4>415</vt:i4>
      </vt:variant>
      <vt:variant>
        <vt:i4>0</vt:i4>
      </vt:variant>
      <vt:variant>
        <vt:i4>5</vt:i4>
      </vt:variant>
      <vt:variant>
        <vt:lpwstr/>
      </vt:variant>
      <vt:variant>
        <vt:lpwstr>_Toc287017316</vt:lpwstr>
      </vt:variant>
      <vt:variant>
        <vt:i4>1638455</vt:i4>
      </vt:variant>
      <vt:variant>
        <vt:i4>409</vt:i4>
      </vt:variant>
      <vt:variant>
        <vt:i4>0</vt:i4>
      </vt:variant>
      <vt:variant>
        <vt:i4>5</vt:i4>
      </vt:variant>
      <vt:variant>
        <vt:lpwstr/>
      </vt:variant>
      <vt:variant>
        <vt:lpwstr>_Toc287017315</vt:lpwstr>
      </vt:variant>
      <vt:variant>
        <vt:i4>1638455</vt:i4>
      </vt:variant>
      <vt:variant>
        <vt:i4>403</vt:i4>
      </vt:variant>
      <vt:variant>
        <vt:i4>0</vt:i4>
      </vt:variant>
      <vt:variant>
        <vt:i4>5</vt:i4>
      </vt:variant>
      <vt:variant>
        <vt:lpwstr/>
      </vt:variant>
      <vt:variant>
        <vt:lpwstr>_Toc287017314</vt:lpwstr>
      </vt:variant>
      <vt:variant>
        <vt:i4>2031664</vt:i4>
      </vt:variant>
      <vt:variant>
        <vt:i4>394</vt:i4>
      </vt:variant>
      <vt:variant>
        <vt:i4>0</vt:i4>
      </vt:variant>
      <vt:variant>
        <vt:i4>5</vt:i4>
      </vt:variant>
      <vt:variant>
        <vt:lpwstr/>
      </vt:variant>
      <vt:variant>
        <vt:lpwstr>_Toc287017473</vt:lpwstr>
      </vt:variant>
      <vt:variant>
        <vt:i4>1900601</vt:i4>
      </vt:variant>
      <vt:variant>
        <vt:i4>385</vt:i4>
      </vt:variant>
      <vt:variant>
        <vt:i4>0</vt:i4>
      </vt:variant>
      <vt:variant>
        <vt:i4>5</vt:i4>
      </vt:variant>
      <vt:variant>
        <vt:lpwstr/>
      </vt:variant>
      <vt:variant>
        <vt:lpwstr>_Toc287343820</vt:lpwstr>
      </vt:variant>
      <vt:variant>
        <vt:i4>1966137</vt:i4>
      </vt:variant>
      <vt:variant>
        <vt:i4>379</vt:i4>
      </vt:variant>
      <vt:variant>
        <vt:i4>0</vt:i4>
      </vt:variant>
      <vt:variant>
        <vt:i4>5</vt:i4>
      </vt:variant>
      <vt:variant>
        <vt:lpwstr/>
      </vt:variant>
      <vt:variant>
        <vt:lpwstr>_Toc287343819</vt:lpwstr>
      </vt:variant>
      <vt:variant>
        <vt:i4>1966137</vt:i4>
      </vt:variant>
      <vt:variant>
        <vt:i4>373</vt:i4>
      </vt:variant>
      <vt:variant>
        <vt:i4>0</vt:i4>
      </vt:variant>
      <vt:variant>
        <vt:i4>5</vt:i4>
      </vt:variant>
      <vt:variant>
        <vt:lpwstr/>
      </vt:variant>
      <vt:variant>
        <vt:lpwstr>_Toc287343818</vt:lpwstr>
      </vt:variant>
      <vt:variant>
        <vt:i4>1966137</vt:i4>
      </vt:variant>
      <vt:variant>
        <vt:i4>367</vt:i4>
      </vt:variant>
      <vt:variant>
        <vt:i4>0</vt:i4>
      </vt:variant>
      <vt:variant>
        <vt:i4>5</vt:i4>
      </vt:variant>
      <vt:variant>
        <vt:lpwstr/>
      </vt:variant>
      <vt:variant>
        <vt:lpwstr>_Toc287343817</vt:lpwstr>
      </vt:variant>
      <vt:variant>
        <vt:i4>2031670</vt:i4>
      </vt:variant>
      <vt:variant>
        <vt:i4>358</vt:i4>
      </vt:variant>
      <vt:variant>
        <vt:i4>0</vt:i4>
      </vt:variant>
      <vt:variant>
        <vt:i4>5</vt:i4>
      </vt:variant>
      <vt:variant>
        <vt:lpwstr/>
      </vt:variant>
      <vt:variant>
        <vt:lpwstr>_Toc287343701</vt:lpwstr>
      </vt:variant>
      <vt:variant>
        <vt:i4>2031670</vt:i4>
      </vt:variant>
      <vt:variant>
        <vt:i4>352</vt:i4>
      </vt:variant>
      <vt:variant>
        <vt:i4>0</vt:i4>
      </vt:variant>
      <vt:variant>
        <vt:i4>5</vt:i4>
      </vt:variant>
      <vt:variant>
        <vt:lpwstr/>
      </vt:variant>
      <vt:variant>
        <vt:lpwstr>_Toc287343700</vt:lpwstr>
      </vt:variant>
      <vt:variant>
        <vt:i4>1441847</vt:i4>
      </vt:variant>
      <vt:variant>
        <vt:i4>346</vt:i4>
      </vt:variant>
      <vt:variant>
        <vt:i4>0</vt:i4>
      </vt:variant>
      <vt:variant>
        <vt:i4>5</vt:i4>
      </vt:variant>
      <vt:variant>
        <vt:lpwstr/>
      </vt:variant>
      <vt:variant>
        <vt:lpwstr>_Toc287343699</vt:lpwstr>
      </vt:variant>
      <vt:variant>
        <vt:i4>1441847</vt:i4>
      </vt:variant>
      <vt:variant>
        <vt:i4>340</vt:i4>
      </vt:variant>
      <vt:variant>
        <vt:i4>0</vt:i4>
      </vt:variant>
      <vt:variant>
        <vt:i4>5</vt:i4>
      </vt:variant>
      <vt:variant>
        <vt:lpwstr/>
      </vt:variant>
      <vt:variant>
        <vt:lpwstr>_Toc287343698</vt:lpwstr>
      </vt:variant>
      <vt:variant>
        <vt:i4>1441847</vt:i4>
      </vt:variant>
      <vt:variant>
        <vt:i4>334</vt:i4>
      </vt:variant>
      <vt:variant>
        <vt:i4>0</vt:i4>
      </vt:variant>
      <vt:variant>
        <vt:i4>5</vt:i4>
      </vt:variant>
      <vt:variant>
        <vt:lpwstr/>
      </vt:variant>
      <vt:variant>
        <vt:lpwstr>_Toc287343697</vt:lpwstr>
      </vt:variant>
      <vt:variant>
        <vt:i4>1441847</vt:i4>
      </vt:variant>
      <vt:variant>
        <vt:i4>328</vt:i4>
      </vt:variant>
      <vt:variant>
        <vt:i4>0</vt:i4>
      </vt:variant>
      <vt:variant>
        <vt:i4>5</vt:i4>
      </vt:variant>
      <vt:variant>
        <vt:lpwstr/>
      </vt:variant>
      <vt:variant>
        <vt:lpwstr>_Toc287343696</vt:lpwstr>
      </vt:variant>
      <vt:variant>
        <vt:i4>1507380</vt:i4>
      </vt:variant>
      <vt:variant>
        <vt:i4>107</vt:i4>
      </vt:variant>
      <vt:variant>
        <vt:i4>0</vt:i4>
      </vt:variant>
      <vt:variant>
        <vt:i4>5</vt:i4>
      </vt:variant>
      <vt:variant>
        <vt:lpwstr/>
      </vt:variant>
      <vt:variant>
        <vt:lpwstr>_Toc287343582</vt:lpwstr>
      </vt:variant>
      <vt:variant>
        <vt:i4>1507380</vt:i4>
      </vt:variant>
      <vt:variant>
        <vt:i4>101</vt:i4>
      </vt:variant>
      <vt:variant>
        <vt:i4>0</vt:i4>
      </vt:variant>
      <vt:variant>
        <vt:i4>5</vt:i4>
      </vt:variant>
      <vt:variant>
        <vt:lpwstr/>
      </vt:variant>
      <vt:variant>
        <vt:lpwstr>_Toc287343581</vt:lpwstr>
      </vt:variant>
      <vt:variant>
        <vt:i4>1507380</vt:i4>
      </vt:variant>
      <vt:variant>
        <vt:i4>95</vt:i4>
      </vt:variant>
      <vt:variant>
        <vt:i4>0</vt:i4>
      </vt:variant>
      <vt:variant>
        <vt:i4>5</vt:i4>
      </vt:variant>
      <vt:variant>
        <vt:lpwstr/>
      </vt:variant>
      <vt:variant>
        <vt:lpwstr>_Toc287343580</vt:lpwstr>
      </vt:variant>
      <vt:variant>
        <vt:i4>1572916</vt:i4>
      </vt:variant>
      <vt:variant>
        <vt:i4>89</vt:i4>
      </vt:variant>
      <vt:variant>
        <vt:i4>0</vt:i4>
      </vt:variant>
      <vt:variant>
        <vt:i4>5</vt:i4>
      </vt:variant>
      <vt:variant>
        <vt:lpwstr/>
      </vt:variant>
      <vt:variant>
        <vt:lpwstr>_Toc287343579</vt:lpwstr>
      </vt:variant>
      <vt:variant>
        <vt:i4>1769525</vt:i4>
      </vt:variant>
      <vt:variant>
        <vt:i4>80</vt:i4>
      </vt:variant>
      <vt:variant>
        <vt:i4>0</vt:i4>
      </vt:variant>
      <vt:variant>
        <vt:i4>5</vt:i4>
      </vt:variant>
      <vt:variant>
        <vt:lpwstr/>
      </vt:variant>
      <vt:variant>
        <vt:lpwstr>_Toc287343443</vt:lpwstr>
      </vt:variant>
      <vt:variant>
        <vt:i4>1835061</vt:i4>
      </vt:variant>
      <vt:variant>
        <vt:i4>74</vt:i4>
      </vt:variant>
      <vt:variant>
        <vt:i4>0</vt:i4>
      </vt:variant>
      <vt:variant>
        <vt:i4>5</vt:i4>
      </vt:variant>
      <vt:variant>
        <vt:lpwstr/>
      </vt:variant>
      <vt:variant>
        <vt:lpwstr>_Toc287343439</vt:lpwstr>
      </vt:variant>
      <vt:variant>
        <vt:i4>1835061</vt:i4>
      </vt:variant>
      <vt:variant>
        <vt:i4>68</vt:i4>
      </vt:variant>
      <vt:variant>
        <vt:i4>0</vt:i4>
      </vt:variant>
      <vt:variant>
        <vt:i4>5</vt:i4>
      </vt:variant>
      <vt:variant>
        <vt:lpwstr/>
      </vt:variant>
      <vt:variant>
        <vt:lpwstr>_Toc287343438</vt:lpwstr>
      </vt:variant>
      <vt:variant>
        <vt:i4>1835061</vt:i4>
      </vt:variant>
      <vt:variant>
        <vt:i4>62</vt:i4>
      </vt:variant>
      <vt:variant>
        <vt:i4>0</vt:i4>
      </vt:variant>
      <vt:variant>
        <vt:i4>5</vt:i4>
      </vt:variant>
      <vt:variant>
        <vt:lpwstr/>
      </vt:variant>
      <vt:variant>
        <vt:lpwstr>_Toc287343437</vt:lpwstr>
      </vt:variant>
      <vt:variant>
        <vt:i4>1835061</vt:i4>
      </vt:variant>
      <vt:variant>
        <vt:i4>56</vt:i4>
      </vt:variant>
      <vt:variant>
        <vt:i4>0</vt:i4>
      </vt:variant>
      <vt:variant>
        <vt:i4>5</vt:i4>
      </vt:variant>
      <vt:variant>
        <vt:lpwstr/>
      </vt:variant>
      <vt:variant>
        <vt:lpwstr>_Toc287343436</vt:lpwstr>
      </vt:variant>
      <vt:variant>
        <vt:i4>1835061</vt:i4>
      </vt:variant>
      <vt:variant>
        <vt:i4>50</vt:i4>
      </vt:variant>
      <vt:variant>
        <vt:i4>0</vt:i4>
      </vt:variant>
      <vt:variant>
        <vt:i4>5</vt:i4>
      </vt:variant>
      <vt:variant>
        <vt:lpwstr/>
      </vt:variant>
      <vt:variant>
        <vt:lpwstr>_Toc287343435</vt:lpwstr>
      </vt:variant>
      <vt:variant>
        <vt:i4>1835061</vt:i4>
      </vt:variant>
      <vt:variant>
        <vt:i4>44</vt:i4>
      </vt:variant>
      <vt:variant>
        <vt:i4>0</vt:i4>
      </vt:variant>
      <vt:variant>
        <vt:i4>5</vt:i4>
      </vt:variant>
      <vt:variant>
        <vt:lpwstr/>
      </vt:variant>
      <vt:variant>
        <vt:lpwstr>_Toc287343434</vt:lpwstr>
      </vt:variant>
      <vt:variant>
        <vt:i4>2228344</vt:i4>
      </vt:variant>
      <vt:variant>
        <vt:i4>39</vt:i4>
      </vt:variant>
      <vt:variant>
        <vt:i4>0</vt:i4>
      </vt:variant>
      <vt:variant>
        <vt:i4>5</vt:i4>
      </vt:variant>
      <vt:variant>
        <vt:lpwstr>http://www.ypo.co.uk/customers/ojeu-permissible-users.aspx</vt:lpwstr>
      </vt:variant>
      <vt:variant>
        <vt:lpwstr/>
      </vt:variant>
      <vt:variant>
        <vt:i4>1441848</vt:i4>
      </vt:variant>
      <vt:variant>
        <vt:i4>32</vt:i4>
      </vt:variant>
      <vt:variant>
        <vt:i4>0</vt:i4>
      </vt:variant>
      <vt:variant>
        <vt:i4>5</vt:i4>
      </vt:variant>
      <vt:variant>
        <vt:lpwstr/>
      </vt:variant>
      <vt:variant>
        <vt:lpwstr>_Toc287342982</vt:lpwstr>
      </vt:variant>
      <vt:variant>
        <vt:i4>1638456</vt:i4>
      </vt:variant>
      <vt:variant>
        <vt:i4>26</vt:i4>
      </vt:variant>
      <vt:variant>
        <vt:i4>0</vt:i4>
      </vt:variant>
      <vt:variant>
        <vt:i4>5</vt:i4>
      </vt:variant>
      <vt:variant>
        <vt:lpwstr/>
      </vt:variant>
      <vt:variant>
        <vt:lpwstr>_Toc287342976</vt:lpwstr>
      </vt:variant>
      <vt:variant>
        <vt:i4>1572920</vt:i4>
      </vt:variant>
      <vt:variant>
        <vt:i4>20</vt:i4>
      </vt:variant>
      <vt:variant>
        <vt:i4>0</vt:i4>
      </vt:variant>
      <vt:variant>
        <vt:i4>5</vt:i4>
      </vt:variant>
      <vt:variant>
        <vt:lpwstr/>
      </vt:variant>
      <vt:variant>
        <vt:lpwstr>_Toc287342968</vt:lpwstr>
      </vt:variant>
      <vt:variant>
        <vt:i4>1572920</vt:i4>
      </vt:variant>
      <vt:variant>
        <vt:i4>14</vt:i4>
      </vt:variant>
      <vt:variant>
        <vt:i4>0</vt:i4>
      </vt:variant>
      <vt:variant>
        <vt:i4>5</vt:i4>
      </vt:variant>
      <vt:variant>
        <vt:lpwstr/>
      </vt:variant>
      <vt:variant>
        <vt:lpwstr>_Toc287342961</vt:lpwstr>
      </vt:variant>
      <vt:variant>
        <vt:i4>1703992</vt:i4>
      </vt:variant>
      <vt:variant>
        <vt:i4>8</vt:i4>
      </vt:variant>
      <vt:variant>
        <vt:i4>0</vt:i4>
      </vt:variant>
      <vt:variant>
        <vt:i4>5</vt:i4>
      </vt:variant>
      <vt:variant>
        <vt:lpwstr/>
      </vt:variant>
      <vt:variant>
        <vt:lpwstr>_Toc287342947</vt:lpwstr>
      </vt:variant>
      <vt:variant>
        <vt:i4>1703992</vt:i4>
      </vt:variant>
      <vt:variant>
        <vt:i4>2</vt:i4>
      </vt:variant>
      <vt:variant>
        <vt:i4>0</vt:i4>
      </vt:variant>
      <vt:variant>
        <vt:i4>5</vt:i4>
      </vt:variant>
      <vt:variant>
        <vt:lpwstr/>
      </vt:variant>
      <vt:variant>
        <vt:lpwstr>_Toc287342940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dc:title>
  <dc:creator>Beth Lord</dc:creator>
  <cp:lastModifiedBy>Sam Rigg</cp:lastModifiedBy>
  <cp:revision>17</cp:revision>
  <cp:lastPrinted>2013-03-06T06:39:00Z</cp:lastPrinted>
  <dcterms:created xsi:type="dcterms:W3CDTF">2023-06-21T10:23:00Z</dcterms:created>
  <dcterms:modified xsi:type="dcterms:W3CDTF">2023-06-23T06:50:00Z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0x010100F87CCC7A25F59B4FBED03BDD15CA4F71</vt:lpwstr>
  </property>
  <property fmtid="{D5CDD505-2E9C-101B-9397-08002B2CF9AE}" pid="3" name="_dlc_DocIdItemGuid">
    <vt:lpwstr>488beea8-5686-4c29-a5a7-e83da1880187</vt:lpwstr>
  </property>
</Properties>
</file>