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D3AB" w14:textId="311E4584" w:rsidR="00F9736D" w:rsidRPr="00F9736D" w:rsidRDefault="00F9736D" w:rsidP="00F9736D">
      <w:pPr>
        <w:rPr>
          <w:b/>
          <w:bCs/>
          <w:sz w:val="36"/>
          <w:szCs w:val="36"/>
        </w:rPr>
      </w:pPr>
      <w:r w:rsidRPr="000B3DE0">
        <w:rPr>
          <w:b/>
          <w:bCs/>
          <w:sz w:val="36"/>
          <w:szCs w:val="36"/>
        </w:rPr>
        <w:t>Relocat</w:t>
      </w:r>
      <w:r w:rsidR="009D2D70">
        <w:rPr>
          <w:b/>
          <w:bCs/>
          <w:sz w:val="36"/>
          <w:szCs w:val="36"/>
        </w:rPr>
        <w:t xml:space="preserve">ing </w:t>
      </w:r>
      <w:r w:rsidRPr="000B3DE0">
        <w:rPr>
          <w:b/>
          <w:bCs/>
          <w:sz w:val="36"/>
          <w:szCs w:val="36"/>
        </w:rPr>
        <w:t xml:space="preserve">Without Compromising Your CSR </w:t>
      </w:r>
      <w:r w:rsidR="009D2D70">
        <w:rPr>
          <w:b/>
          <w:bCs/>
          <w:sz w:val="36"/>
          <w:szCs w:val="36"/>
        </w:rPr>
        <w:t>g</w:t>
      </w:r>
      <w:r w:rsidRPr="000B3DE0">
        <w:rPr>
          <w:b/>
          <w:bCs/>
          <w:sz w:val="36"/>
          <w:szCs w:val="36"/>
        </w:rPr>
        <w:t>oals</w:t>
      </w:r>
    </w:p>
    <w:p w14:paraId="31C0B182" w14:textId="77777777" w:rsidR="009D2D70" w:rsidRDefault="00F9736D" w:rsidP="00F9736D">
      <w:r w:rsidRPr="00F9736D">
        <w:t xml:space="preserve">Business relocations often conjure up images of packed boxes, logistical challenges, </w:t>
      </w:r>
      <w:r w:rsidR="00975CBF">
        <w:t xml:space="preserve">no longer required equipment </w:t>
      </w:r>
      <w:r w:rsidRPr="00F9736D">
        <w:t xml:space="preserve">and, unfortunately, </w:t>
      </w:r>
      <w:r>
        <w:t xml:space="preserve">lots of </w:t>
      </w:r>
      <w:r w:rsidRPr="00F9736D">
        <w:t xml:space="preserve">waste. But does it have to be that way? Can </w:t>
      </w:r>
      <w:r>
        <w:t>undertaking a</w:t>
      </w:r>
      <w:r w:rsidRPr="00F9736D">
        <w:t xml:space="preserve"> relocation align with corporate social responsibility (CSR) goals and still be efficient? </w:t>
      </w:r>
    </w:p>
    <w:p w14:paraId="7EC7916E" w14:textId="715DACF2" w:rsidR="00F9736D" w:rsidRPr="00F9736D" w:rsidRDefault="00975CBF" w:rsidP="00F9736D">
      <w:r>
        <w:t xml:space="preserve">To find out, YPO </w:t>
      </w:r>
      <w:r w:rsidR="00F9736D" w:rsidRPr="00F9736D">
        <w:t>spoke to Greta Read, spokesperson for Bishop’s Move</w:t>
      </w:r>
      <w:r>
        <w:t>,</w:t>
      </w:r>
      <w:r w:rsidR="00F9736D" w:rsidRPr="00F9736D">
        <w:t xml:space="preserve"> </w:t>
      </w:r>
      <w:r w:rsidRPr="00975CBF">
        <w:t xml:space="preserve">one of </w:t>
      </w:r>
      <w:r>
        <w:t>our</w:t>
      </w:r>
      <w:r w:rsidRPr="00975CBF">
        <w:t xml:space="preserve"> trusted framework suppliers and </w:t>
      </w:r>
      <w:r>
        <w:t xml:space="preserve">commercial </w:t>
      </w:r>
      <w:r w:rsidRPr="00975CBF">
        <w:t>relocation</w:t>
      </w:r>
      <w:r>
        <w:t xml:space="preserve"> expert</w:t>
      </w:r>
      <w:r w:rsidRPr="00975CBF">
        <w:t>s</w:t>
      </w:r>
      <w:r>
        <w:t xml:space="preserve">, </w:t>
      </w:r>
      <w:r w:rsidR="00F9736D" w:rsidRPr="00F9736D">
        <w:t xml:space="preserve">to uncover how businesses </w:t>
      </w:r>
      <w:r w:rsidR="00F9736D">
        <w:t xml:space="preserve">from all sectors, including schools, </w:t>
      </w:r>
      <w:r w:rsidR="00F9736D" w:rsidRPr="00F9736D">
        <w:t xml:space="preserve">can </w:t>
      </w:r>
      <w:r>
        <w:t>prioritise</w:t>
      </w:r>
      <w:r w:rsidR="00F9736D" w:rsidRPr="00F9736D">
        <w:t xml:space="preserve"> sustainability throughout their move.</w:t>
      </w:r>
      <w:r w:rsidR="00B343E6">
        <w:br/>
      </w:r>
    </w:p>
    <w:p w14:paraId="49231F6C" w14:textId="4DD90DB4" w:rsidR="00F9736D" w:rsidRPr="00F9736D" w:rsidRDefault="00F9736D" w:rsidP="00F9736D">
      <w:pPr>
        <w:rPr>
          <w:b/>
          <w:bCs/>
        </w:rPr>
      </w:pPr>
      <w:r w:rsidRPr="00F9736D">
        <w:rPr>
          <w:b/>
          <w:bCs/>
        </w:rPr>
        <w:t xml:space="preserve">Q: Greta, business relocations are often seen as disruptive and wasteful. </w:t>
      </w:r>
      <w:r w:rsidR="003C1C99" w:rsidRPr="003C1C99">
        <w:rPr>
          <w:b/>
          <w:bCs/>
        </w:rPr>
        <w:t>How can organisations, particularly those in the public sector, ensure relocations align with their CSR goals?</w:t>
      </w:r>
    </w:p>
    <w:p w14:paraId="105C1812" w14:textId="4388ACD5" w:rsidR="00F9736D" w:rsidRPr="00F9736D" w:rsidRDefault="00F9736D" w:rsidP="00F9736D">
      <w:r w:rsidRPr="00F9736D">
        <w:rPr>
          <w:i/>
          <w:iCs/>
        </w:rPr>
        <w:t>Greta Read:</w:t>
      </w:r>
      <w:r w:rsidRPr="00F9736D">
        <w:t xml:space="preserve"> Absolutely! </w:t>
      </w:r>
      <w:r>
        <w:t xml:space="preserve">Relocating </w:t>
      </w:r>
      <w:r w:rsidRPr="00F9736D">
        <w:t>is a chance to reassess operations and adopt more sustainable practices. It’s not just about logistics—it’s about looking at the bigger picture. For example, conducting an asset audit before the move is cr</w:t>
      </w:r>
      <w:r w:rsidR="003C1C99">
        <w:t>itical</w:t>
      </w:r>
      <w:r w:rsidRPr="00F9736D">
        <w:t xml:space="preserve">. This allows businesses to understand exactly what they have, where it is, and its current value. </w:t>
      </w:r>
      <w:r w:rsidR="003C1C99" w:rsidRPr="003C1C99">
        <w:t>For public sector organisations and schools, this is particularly important as budgets are tight, and every opportunity to reuse or repurpose assets should be taken.</w:t>
      </w:r>
    </w:p>
    <w:p w14:paraId="381414B9" w14:textId="21CF37F8" w:rsidR="00F9736D" w:rsidRPr="00F9736D" w:rsidRDefault="00F9736D" w:rsidP="00F9736D">
      <w:r w:rsidRPr="00F9736D">
        <w:t xml:space="preserve">By tracking assets, businesses can make informed decisions about what to take to their new location, what to replace, and what to repurpose. It reduces unnecessary transport, cuts costs, and ensures sustainability remains a key focus throughout the move. Combined with refurbishing assets and partnering with charities, relocations can become an opportunity to support CSR objectives rather than compromise them. The key is to </w:t>
      </w:r>
      <w:proofErr w:type="gramStart"/>
      <w:r w:rsidRPr="00F9736D">
        <w:t>plan ahead</w:t>
      </w:r>
      <w:proofErr w:type="gramEnd"/>
      <w:r w:rsidRPr="00F9736D">
        <w:t xml:space="preserve"> and choose a </w:t>
      </w:r>
      <w:r>
        <w:t xml:space="preserve">removals </w:t>
      </w:r>
      <w:r w:rsidRPr="00F9736D">
        <w:t>partner who prioritises sustainability in every aspect of the move</w:t>
      </w:r>
      <w:r>
        <w:t xml:space="preserve"> – such as Bishop’s Move.</w:t>
      </w:r>
    </w:p>
    <w:p w14:paraId="406AFAEF" w14:textId="034B3FB9" w:rsidR="00F9736D" w:rsidRPr="00F9736D" w:rsidRDefault="00F9736D" w:rsidP="00F9736D"/>
    <w:p w14:paraId="632988F3" w14:textId="325588AA" w:rsidR="00F9736D" w:rsidRPr="00F9736D" w:rsidRDefault="00F9736D" w:rsidP="00F9736D">
      <w:pPr>
        <w:rPr>
          <w:b/>
          <w:bCs/>
        </w:rPr>
      </w:pPr>
      <w:r w:rsidRPr="00F9736D">
        <w:rPr>
          <w:b/>
          <w:bCs/>
        </w:rPr>
        <w:t xml:space="preserve">Q: </w:t>
      </w:r>
      <w:r w:rsidR="003C1C99" w:rsidRPr="003C1C99">
        <w:rPr>
          <w:b/>
          <w:bCs/>
        </w:rPr>
        <w:t>What specific areas should public sector organisations, such as schools, prioritise when planning a sustainable relocation?</w:t>
      </w:r>
    </w:p>
    <w:p w14:paraId="4B77C238" w14:textId="2D886A9E" w:rsidR="00F9736D" w:rsidRPr="00F9736D" w:rsidRDefault="00F9736D" w:rsidP="00F9736D">
      <w:r w:rsidRPr="00F9736D">
        <w:rPr>
          <w:i/>
          <w:iCs/>
        </w:rPr>
        <w:t>Greta Read:</w:t>
      </w:r>
      <w:r w:rsidRPr="00F9736D">
        <w:t xml:space="preserve"> There are a few key areas businesses</w:t>
      </w:r>
      <w:r w:rsidR="00CE2F66">
        <w:t>/schools</w:t>
      </w:r>
      <w:r w:rsidRPr="00F9736D">
        <w:t xml:space="preserve"> should focus on:</w:t>
      </w:r>
    </w:p>
    <w:p w14:paraId="4C62C66B" w14:textId="032040BA" w:rsidR="00F9736D" w:rsidRPr="00F9736D" w:rsidRDefault="00F9736D" w:rsidP="00CE2F66">
      <w:r w:rsidRPr="00F9736D">
        <w:t>Refurbishment and Reuse</w:t>
      </w:r>
      <w:r w:rsidR="00CE2F66">
        <w:t xml:space="preserve"> - </w:t>
      </w:r>
      <w:r w:rsidRPr="00F9736D">
        <w:t>Before disposing of furniture or equipment, consider whether items can be refurbished, repaired, or repurposed. Not everything needs to be replaced.</w:t>
      </w:r>
      <w:r w:rsidR="00CE2F66">
        <w:t xml:space="preserve"> Here, at Bishop’s Move, we work with fantastic partners who will refurbish everything from office chairs to classroom desks</w:t>
      </w:r>
      <w:r w:rsidR="003C1C99">
        <w:t xml:space="preserve">, </w:t>
      </w:r>
      <w:r w:rsidR="003C1C99" w:rsidRPr="003C1C99">
        <w:t>extending their lifespan and saving money.</w:t>
      </w:r>
    </w:p>
    <w:p w14:paraId="49132AE8" w14:textId="77777777" w:rsidR="003C1C99" w:rsidRDefault="00F9736D" w:rsidP="00CE2F66">
      <w:r w:rsidRPr="00F9736D">
        <w:lastRenderedPageBreak/>
        <w:t xml:space="preserve">Waste Management: </w:t>
      </w:r>
      <w:r w:rsidR="003C1C99" w:rsidRPr="003C1C99">
        <w:t>It’s crucial to choose a relocation partner committed to recycling and donating unwanted items. At Bishop’s Move, we ensure zero waste goes to landfill</w:t>
      </w:r>
      <w:r w:rsidR="003C1C99">
        <w:t xml:space="preserve"> - </w:t>
      </w:r>
      <w:r w:rsidR="003C1C99" w:rsidRPr="003C1C99">
        <w:t>a commitment many removal companies struggle to achieve.</w:t>
      </w:r>
    </w:p>
    <w:p w14:paraId="5FA57400" w14:textId="7CF2E509" w:rsidR="00F9736D" w:rsidRPr="00F9736D" w:rsidRDefault="00F9736D" w:rsidP="00CE2F66">
      <w:r w:rsidRPr="00F9736D">
        <w:t>Charitable Partnerships: Relocati</w:t>
      </w:r>
      <w:r w:rsidR="00CE2F66">
        <w:t xml:space="preserve">ng can be a great </w:t>
      </w:r>
      <w:r w:rsidRPr="00F9736D">
        <w:t xml:space="preserve">opportunity to give back. </w:t>
      </w:r>
      <w:r w:rsidR="003C1C99" w:rsidRPr="003C1C99">
        <w:t xml:space="preserve">High-quality furniture, IT equipment, and other assets can be donated to charities or local schools. For example, we recently donated </w:t>
      </w:r>
      <w:r w:rsidR="004A2EB5">
        <w:t xml:space="preserve">10,000 floor tiles to Emmaus in St Albans, </w:t>
      </w:r>
      <w:r w:rsidR="004A2EB5" w:rsidRPr="004A2EB5">
        <w:t xml:space="preserve">a </w:t>
      </w:r>
      <w:r w:rsidR="004A2EB5">
        <w:t xml:space="preserve">fantastic </w:t>
      </w:r>
      <w:r w:rsidR="004A2EB5" w:rsidRPr="004A2EB5">
        <w:t>charity that supports homeless individuals by providing both accommodation and employment opportunities.</w:t>
      </w:r>
    </w:p>
    <w:p w14:paraId="6960130B" w14:textId="47C11E57" w:rsidR="00F9736D" w:rsidRPr="00F9736D" w:rsidRDefault="00F9736D" w:rsidP="00CE2F66">
      <w:r w:rsidRPr="00F9736D">
        <w:t xml:space="preserve">Plastic-Free Packing: </w:t>
      </w:r>
      <w:r w:rsidR="00CE2F66">
        <w:t>The use of protective p</w:t>
      </w:r>
      <w:r w:rsidRPr="00F9736D">
        <w:t>ackaging</w:t>
      </w:r>
      <w:r w:rsidR="00CE2F66">
        <w:t xml:space="preserve"> and wrapping materials are</w:t>
      </w:r>
      <w:r w:rsidRPr="00F9736D">
        <w:t xml:space="preserve"> inevitable during a move, but it doesn’t have to involve harmful single-use plastics. Look for partners who use sustainable, recyclable materials.</w:t>
      </w:r>
      <w:r w:rsidR="00CE2F66">
        <w:t xml:space="preserve"> As part of AGM Group, Bishop’s Move is proud to be fully plastic-free.</w:t>
      </w:r>
    </w:p>
    <w:p w14:paraId="6EDAA4BD" w14:textId="33167FD4" w:rsidR="00F9736D" w:rsidRPr="00F9736D" w:rsidRDefault="00F9736D" w:rsidP="00F9736D">
      <w:r w:rsidRPr="00F9736D">
        <w:t>Energy-Efficient Storage</w:t>
      </w:r>
      <w:r w:rsidR="00CE2F66">
        <w:t>: Storage is often an integral part of a business relocation</w:t>
      </w:r>
      <w:r w:rsidR="003C1C99">
        <w:t xml:space="preserve">. </w:t>
      </w:r>
      <w:r w:rsidR="003C1C99" w:rsidRPr="003C1C99">
        <w:t>Choosing facilities that minimise energy use and environmental impact is vital. With our network of branches, each with purpose-built storage warehouses, Bishop’s Move provides commercial storage that’s not only efficient but also local, reducing transport-related emissions.</w:t>
      </w:r>
      <w:r w:rsidR="00B343E6">
        <w:br/>
      </w:r>
    </w:p>
    <w:p w14:paraId="54EED22E" w14:textId="608E9F81" w:rsidR="00F9736D" w:rsidRPr="00F9736D" w:rsidRDefault="00F9736D" w:rsidP="00F9736D">
      <w:pPr>
        <w:rPr>
          <w:b/>
          <w:bCs/>
        </w:rPr>
      </w:pPr>
      <w:r w:rsidRPr="00F9736D">
        <w:rPr>
          <w:b/>
          <w:bCs/>
        </w:rPr>
        <w:t xml:space="preserve">Q: </w:t>
      </w:r>
      <w:r w:rsidR="003C1C99" w:rsidRPr="003C1C99">
        <w:rPr>
          <w:b/>
          <w:bCs/>
        </w:rPr>
        <w:t>How does Bishop’s Move support the public sector with sustainable relocation solutions?</w:t>
      </w:r>
    </w:p>
    <w:p w14:paraId="0CAD168A" w14:textId="4AD2DF1D" w:rsidR="003C1C99" w:rsidRPr="003C1C99" w:rsidRDefault="00F9736D" w:rsidP="003C1C99">
      <w:r w:rsidRPr="00F9736D">
        <w:rPr>
          <w:i/>
          <w:iCs/>
        </w:rPr>
        <w:t>Greta Read:</w:t>
      </w:r>
      <w:r w:rsidRPr="00F9736D">
        <w:t xml:space="preserve"> </w:t>
      </w:r>
      <w:r w:rsidR="003C1C99">
        <w:t>At Bishop’s Move s</w:t>
      </w:r>
      <w:r w:rsidR="003C1C99" w:rsidRPr="003C1C99">
        <w:t>ustainability is embedded into every service we provide. For example, our refurbishment services help schools and businesses extend the life of furniture and equipment, saving money while reducing waste.</w:t>
      </w:r>
    </w:p>
    <w:p w14:paraId="6746587D" w14:textId="77F43AAC" w:rsidR="003C1C99" w:rsidRPr="003C1C99" w:rsidRDefault="003C1C99" w:rsidP="003C1C99">
      <w:r w:rsidRPr="003C1C99">
        <w:t>We also partner with local charities</w:t>
      </w:r>
      <w:r>
        <w:t xml:space="preserve">, such as </w:t>
      </w:r>
      <w:r w:rsidR="004A2EB5">
        <w:t>Daisy’s Dream in Reading</w:t>
      </w:r>
      <w:r>
        <w:t xml:space="preserve">, </w:t>
      </w:r>
      <w:r w:rsidRPr="003C1C99">
        <w:t xml:space="preserve">and </w:t>
      </w:r>
      <w:r w:rsidR="004A2EB5">
        <w:t xml:space="preserve">various </w:t>
      </w:r>
      <w:r w:rsidRPr="003C1C99">
        <w:t>community organisations</w:t>
      </w:r>
      <w:r w:rsidR="004A2EB5">
        <w:t xml:space="preserve"> and schools</w:t>
      </w:r>
      <w:r w:rsidRPr="003C1C99">
        <w:t xml:space="preserve"> to donate furniture and equipment in good condition, creating a circular economy where nothing goes to waste.</w:t>
      </w:r>
    </w:p>
    <w:p w14:paraId="68080363" w14:textId="0132ABC1" w:rsidR="00AD1A5F" w:rsidRPr="00F9736D" w:rsidRDefault="003C1C99" w:rsidP="003C1C99">
      <w:r w:rsidRPr="003C1C99">
        <w:t>Our packing materials are entirely plastic-free, aligning with public sector commitments to reduce single-use plastics. Additionally, through our partnership with the World Land Trust, we run the “</w:t>
      </w:r>
      <w:proofErr w:type="spellStart"/>
      <w:r w:rsidRPr="003C1C99">
        <w:t>BubbaTree</w:t>
      </w:r>
      <w:proofErr w:type="spellEnd"/>
      <w:r w:rsidRPr="003C1C99">
        <w:t>” initiative, planting a tree for every relocation we complete. Larger projects have the option to plant an acre of forest, supporting global reforestation efforts.</w:t>
      </w:r>
      <w:r w:rsidR="00B343E6">
        <w:br/>
      </w:r>
    </w:p>
    <w:p w14:paraId="35933C2E" w14:textId="5DC8B457" w:rsidR="00F9736D" w:rsidRPr="00F9736D" w:rsidRDefault="00F9736D" w:rsidP="00F9736D">
      <w:pPr>
        <w:rPr>
          <w:b/>
          <w:bCs/>
        </w:rPr>
      </w:pPr>
      <w:r w:rsidRPr="00F9736D">
        <w:rPr>
          <w:b/>
          <w:bCs/>
        </w:rPr>
        <w:t xml:space="preserve">Q: </w:t>
      </w:r>
      <w:r w:rsidR="00B343E6" w:rsidRPr="00B343E6">
        <w:rPr>
          <w:b/>
          <w:bCs/>
        </w:rPr>
        <w:t>Schools</w:t>
      </w:r>
      <w:r w:rsidR="00B343E6">
        <w:rPr>
          <w:b/>
          <w:bCs/>
        </w:rPr>
        <w:t xml:space="preserve"> </w:t>
      </w:r>
      <w:r w:rsidR="00B343E6" w:rsidRPr="00B343E6">
        <w:rPr>
          <w:b/>
          <w:bCs/>
        </w:rPr>
        <w:t>often deal with outdated IT equipment during relocations. How can this be handled sustainably?</w:t>
      </w:r>
    </w:p>
    <w:p w14:paraId="6C7881DB" w14:textId="22EBD0F7" w:rsidR="00F9736D" w:rsidRPr="00F9736D" w:rsidRDefault="00F9736D" w:rsidP="00F9736D">
      <w:r w:rsidRPr="00F9736D">
        <w:rPr>
          <w:i/>
          <w:iCs/>
        </w:rPr>
        <w:t>Greta Read:</w:t>
      </w:r>
      <w:r w:rsidRPr="00F9736D">
        <w:t xml:space="preserve"> </w:t>
      </w:r>
      <w:r w:rsidR="00B343E6" w:rsidRPr="00B343E6">
        <w:t xml:space="preserve">IT relocations can be a challenge, but they’re also an opportunity to embrace sustainability. As an approved WEEE waste contractor, Bishop’s Move ensures that redundant IT equipment is either responsibly recycled or repurposed, following </w:t>
      </w:r>
      <w:r w:rsidR="00B343E6" w:rsidRPr="00B343E6">
        <w:lastRenderedPageBreak/>
        <w:t>strict environmental regulations. This gives schools and public sector organisations peace of mind that their e-waste isn’t contributing to landfill or pollution.</w:t>
      </w:r>
    </w:p>
    <w:p w14:paraId="661AA3E5" w14:textId="0E57FD98" w:rsidR="00F9736D" w:rsidRPr="00F9736D" w:rsidRDefault="00F9736D" w:rsidP="00F9736D"/>
    <w:p w14:paraId="14564514" w14:textId="77777777" w:rsidR="00B343E6" w:rsidRPr="00B343E6" w:rsidRDefault="00B343E6" w:rsidP="00B343E6">
      <w:pPr>
        <w:rPr>
          <w:b/>
          <w:bCs/>
        </w:rPr>
      </w:pPr>
      <w:r w:rsidRPr="00B343E6">
        <w:rPr>
          <w:b/>
          <w:bCs/>
        </w:rPr>
        <w:t>Q: Thank you, Greta. But can organisations really trust that sustainable relocations are achievable? Isn’t it just a nice narrative?</w:t>
      </w:r>
    </w:p>
    <w:p w14:paraId="442AEC42" w14:textId="0C8DF45F" w:rsidR="00B343E6" w:rsidRPr="00B343E6" w:rsidRDefault="00B343E6" w:rsidP="00B343E6">
      <w:r w:rsidRPr="00B343E6">
        <w:t xml:space="preserve">I completely understand the scepticism—it’s easy to assume sustainability is just a buzzword in the relocation industry. But at Bishop’s Move, we have the evidence to prove it’s more than </w:t>
      </w:r>
      <w:r>
        <w:t>a nice story</w:t>
      </w:r>
      <w:r w:rsidRPr="00B343E6">
        <w:t>.</w:t>
      </w:r>
    </w:p>
    <w:p w14:paraId="3DB66B21" w14:textId="043F3EC9" w:rsidR="00B343E6" w:rsidRPr="00B343E6" w:rsidRDefault="004A2EB5" w:rsidP="00B343E6">
      <w:r>
        <w:t>As mentioned earlier</w:t>
      </w:r>
      <w:r w:rsidR="00B343E6" w:rsidRPr="00B343E6">
        <w:t xml:space="preserve">, during a recent relocation for </w:t>
      </w:r>
      <w:r>
        <w:t>CBRE</w:t>
      </w:r>
      <w:r w:rsidR="00B343E6" w:rsidRPr="00B343E6">
        <w:t xml:space="preserve"> we managed to donate over 10</w:t>
      </w:r>
      <w:r>
        <w:t>,</w:t>
      </w:r>
      <w:r w:rsidR="00B343E6" w:rsidRPr="00B343E6">
        <w:t>0</w:t>
      </w:r>
      <w:r>
        <w:t>00</w:t>
      </w:r>
      <w:r w:rsidR="00B343E6" w:rsidRPr="00B343E6">
        <w:t xml:space="preserve"> </w:t>
      </w:r>
      <w:r>
        <w:t>floor tiles, an item that would normally</w:t>
      </w:r>
      <w:r w:rsidR="00B343E6" w:rsidRPr="00B343E6">
        <w:t xml:space="preserve"> have gone to waste. </w:t>
      </w:r>
      <w:r w:rsidR="002608DD" w:rsidRPr="002608DD">
        <w:t xml:space="preserve">It was no small task to lift, store, and re-lay them! </w:t>
      </w:r>
      <w:r w:rsidR="00B343E6" w:rsidRPr="00B343E6">
        <w:t>Our asset audit process helped identify what could be reused, refurbished, or donated, ensuring that nothing ended up in landfill.</w:t>
      </w:r>
    </w:p>
    <w:p w14:paraId="0C0F6C68" w14:textId="490075AE" w:rsidR="00B343E6" w:rsidRPr="00B343E6" w:rsidRDefault="00B343E6" w:rsidP="00B343E6">
      <w:r w:rsidRPr="00B343E6">
        <w:t>Every project we undertake is tracked and measured, and our clients see the tangible impact through recycling reports and follow-up data.</w:t>
      </w:r>
      <w:r>
        <w:t xml:space="preserve"> </w:t>
      </w:r>
      <w:r w:rsidRPr="00B343E6">
        <w:t>And we’re always happy to show examples, data, and certifications to prove it.</w:t>
      </w:r>
    </w:p>
    <w:p w14:paraId="7FCC14DF" w14:textId="6D15E7E1" w:rsidR="00F9736D" w:rsidRPr="00F9736D" w:rsidRDefault="00F9736D" w:rsidP="00F9736D"/>
    <w:p w14:paraId="6C7D1515" w14:textId="51F2C6A9" w:rsidR="00B343E6" w:rsidRPr="00B343E6" w:rsidRDefault="00B343E6" w:rsidP="00B343E6">
      <w:pPr>
        <w:rPr>
          <w:b/>
          <w:bCs/>
        </w:rPr>
      </w:pPr>
      <w:r>
        <w:rPr>
          <w:b/>
          <w:bCs/>
        </w:rPr>
        <w:t xml:space="preserve">Q. </w:t>
      </w:r>
      <w:r w:rsidRPr="00B343E6">
        <w:rPr>
          <w:b/>
          <w:bCs/>
        </w:rPr>
        <w:t>Finally, can a relocation really become a strategic opportunity for public sector organisations?</w:t>
      </w:r>
    </w:p>
    <w:p w14:paraId="159EB800" w14:textId="627B68AA" w:rsidR="00B343E6" w:rsidRPr="00B343E6" w:rsidRDefault="00B343E6" w:rsidP="00B343E6">
      <w:r w:rsidRPr="00B343E6">
        <w:rPr>
          <w:i/>
          <w:iCs/>
        </w:rPr>
        <w:t>Greta Read:</w:t>
      </w:r>
      <w:r w:rsidRPr="00B343E6">
        <w:t xml:space="preserve"> Absolutely. </w:t>
      </w:r>
      <w:r>
        <w:t>Relocating part of your whole business</w:t>
      </w:r>
      <w:r w:rsidRPr="00B343E6">
        <w:t xml:space="preserve"> isn’t just a logistical task</w:t>
      </w:r>
      <w:r>
        <w:t xml:space="preserve"> - i</w:t>
      </w:r>
      <w:r w:rsidRPr="00B343E6">
        <w:t xml:space="preserve">t’s a strategic moment to improve operations, reduce waste, and even give back to the community. For example, refurbishing assets instead of replacing them can save money while reducing environmental impact. Donating unwanted items to schools, charities, or community groups supports </w:t>
      </w:r>
      <w:r>
        <w:t>CSR</w:t>
      </w:r>
      <w:r w:rsidRPr="00B343E6">
        <w:t xml:space="preserve"> goals.</w:t>
      </w:r>
    </w:p>
    <w:p w14:paraId="050584BC" w14:textId="77777777" w:rsidR="00B343E6" w:rsidRPr="00B343E6" w:rsidRDefault="00B343E6" w:rsidP="00B343E6">
      <w:r w:rsidRPr="00B343E6">
        <w:t>By asking the right questions and choosing the right partner, organisations can transform a relocation into a platform for positive change.</w:t>
      </w:r>
    </w:p>
    <w:p w14:paraId="57343D97" w14:textId="7C6D99F2" w:rsidR="00F9736D" w:rsidRPr="00F9736D" w:rsidRDefault="00F9736D" w:rsidP="00F9736D"/>
    <w:p w14:paraId="0A2BAF76" w14:textId="77777777" w:rsidR="00F9736D" w:rsidRPr="00F9736D" w:rsidRDefault="00F9736D" w:rsidP="00F9736D">
      <w:pPr>
        <w:rPr>
          <w:b/>
          <w:bCs/>
        </w:rPr>
      </w:pPr>
      <w:r w:rsidRPr="00F9736D">
        <w:rPr>
          <w:b/>
          <w:bCs/>
        </w:rPr>
        <w:t>Q: Thank you, Greta. Where can businesses learn more?</w:t>
      </w:r>
    </w:p>
    <w:p w14:paraId="5C076F55" w14:textId="514A7910" w:rsidR="00B343E6" w:rsidRPr="00B343E6" w:rsidRDefault="00F9736D" w:rsidP="00B343E6">
      <w:r w:rsidRPr="00F9736D">
        <w:rPr>
          <w:i/>
          <w:iCs/>
        </w:rPr>
        <w:t>Greta Read:</w:t>
      </w:r>
      <w:r w:rsidRPr="00F9736D">
        <w:t xml:space="preserve"> </w:t>
      </w:r>
      <w:r w:rsidR="00B343E6" w:rsidRPr="00B343E6">
        <w:t xml:space="preserve">Thank you! </w:t>
      </w:r>
      <w:r w:rsidR="00B343E6">
        <w:t xml:space="preserve">Whilst we’d obviously love clients to come directly to </w:t>
      </w:r>
      <w:hyperlink r:id="rId8" w:history="1">
        <w:r w:rsidR="00B343E6" w:rsidRPr="0090233A">
          <w:rPr>
            <w:rStyle w:val="Hyperlink"/>
          </w:rPr>
          <w:t>us</w:t>
        </w:r>
      </w:hyperlink>
      <w:r w:rsidR="00B343E6">
        <w:t xml:space="preserve"> contacting an organisation such as yourselves is a great place to start. YPO </w:t>
      </w:r>
      <w:r w:rsidR="00B343E6" w:rsidRPr="00B343E6">
        <w:t xml:space="preserve">is an invaluable resource for navigating procurement options and finding the right solutions for your </w:t>
      </w:r>
      <w:r w:rsidR="00B343E6">
        <w:t xml:space="preserve">school or </w:t>
      </w:r>
      <w:r w:rsidR="00B343E6" w:rsidRPr="00B343E6">
        <w:t>organisation</w:t>
      </w:r>
      <w:r w:rsidR="00B343E6">
        <w:t xml:space="preserve"> – plus they’re quite fun to chat to!</w:t>
      </w:r>
    </w:p>
    <w:p w14:paraId="0CB5A5F4" w14:textId="2446ED77" w:rsidR="00F9736D" w:rsidRDefault="00F9736D" w:rsidP="00606A78"/>
    <w:p w14:paraId="351FAF06" w14:textId="637C6669" w:rsidR="0090233A" w:rsidRPr="00F9736D" w:rsidRDefault="002608DD" w:rsidP="00606A78">
      <w:r>
        <w:t>Bishop’s Move’s</w:t>
      </w:r>
      <w:r w:rsidR="0090233A">
        <w:t xml:space="preserve"> 1199</w:t>
      </w:r>
      <w:r w:rsidR="0090233A" w:rsidRPr="0090233A">
        <w:t xml:space="preserve"> framework is for the provision of a managed service for office moves, relocation, storage, furniture recycling and other types of associated services </w:t>
      </w:r>
      <w:r w:rsidR="0090233A" w:rsidRPr="0090233A">
        <w:lastRenderedPageBreak/>
        <w:t>including but not limited to IT moves, IT asset disposal, confidential waste disposal for customers who do not require the fully managed removal services.</w:t>
      </w:r>
      <w:r w:rsidR="0090233A">
        <w:t xml:space="preserve"> You can view our framework page </w:t>
      </w:r>
      <w:hyperlink r:id="rId9" w:anchor="documents" w:history="1">
        <w:r w:rsidR="0090233A" w:rsidRPr="0090233A">
          <w:rPr>
            <w:rStyle w:val="Hyperlink"/>
          </w:rPr>
          <w:t>here</w:t>
        </w:r>
      </w:hyperlink>
      <w:r w:rsidR="0090233A">
        <w:t>.</w:t>
      </w:r>
    </w:p>
    <w:p w14:paraId="4BE77C44" w14:textId="77777777" w:rsidR="00E34AE9" w:rsidRPr="00F9736D" w:rsidRDefault="00E34AE9" w:rsidP="00F9736D"/>
    <w:sectPr w:rsidR="00E34AE9" w:rsidRPr="00F97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5192"/>
    <w:multiLevelType w:val="multilevel"/>
    <w:tmpl w:val="44AE2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175EB9"/>
    <w:multiLevelType w:val="multilevel"/>
    <w:tmpl w:val="41EC7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3365805">
    <w:abstractNumId w:val="1"/>
  </w:num>
  <w:num w:numId="2" w16cid:durableId="180954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B2"/>
    <w:rsid w:val="000720AA"/>
    <w:rsid w:val="000B3DE0"/>
    <w:rsid w:val="00102E10"/>
    <w:rsid w:val="002608DD"/>
    <w:rsid w:val="003C1C99"/>
    <w:rsid w:val="00490280"/>
    <w:rsid w:val="004A2EB5"/>
    <w:rsid w:val="00606A78"/>
    <w:rsid w:val="006C4296"/>
    <w:rsid w:val="006C608E"/>
    <w:rsid w:val="0090233A"/>
    <w:rsid w:val="00906CCA"/>
    <w:rsid w:val="00975CBF"/>
    <w:rsid w:val="009D2D70"/>
    <w:rsid w:val="00AD1A5F"/>
    <w:rsid w:val="00AF17B2"/>
    <w:rsid w:val="00B343E6"/>
    <w:rsid w:val="00C03EAC"/>
    <w:rsid w:val="00CE2F66"/>
    <w:rsid w:val="00E34AE9"/>
    <w:rsid w:val="00E9216B"/>
    <w:rsid w:val="00F9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E4D0"/>
  <w15:chartTrackingRefBased/>
  <w15:docId w15:val="{AC46B753-B52D-49C6-BE93-86E4DCC4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7B2"/>
    <w:rPr>
      <w:rFonts w:eastAsiaTheme="majorEastAsia" w:cstheme="majorBidi"/>
      <w:color w:val="272727" w:themeColor="text1" w:themeTint="D8"/>
    </w:rPr>
  </w:style>
  <w:style w:type="paragraph" w:styleId="Title">
    <w:name w:val="Title"/>
    <w:basedOn w:val="Normal"/>
    <w:next w:val="Normal"/>
    <w:link w:val="TitleChar"/>
    <w:uiPriority w:val="10"/>
    <w:qFormat/>
    <w:rsid w:val="00AF1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7B2"/>
    <w:pPr>
      <w:spacing w:before="160"/>
      <w:jc w:val="center"/>
    </w:pPr>
    <w:rPr>
      <w:i/>
      <w:iCs/>
      <w:color w:val="404040" w:themeColor="text1" w:themeTint="BF"/>
    </w:rPr>
  </w:style>
  <w:style w:type="character" w:customStyle="1" w:styleId="QuoteChar">
    <w:name w:val="Quote Char"/>
    <w:basedOn w:val="DefaultParagraphFont"/>
    <w:link w:val="Quote"/>
    <w:uiPriority w:val="29"/>
    <w:rsid w:val="00AF17B2"/>
    <w:rPr>
      <w:i/>
      <w:iCs/>
      <w:color w:val="404040" w:themeColor="text1" w:themeTint="BF"/>
    </w:rPr>
  </w:style>
  <w:style w:type="paragraph" w:styleId="ListParagraph">
    <w:name w:val="List Paragraph"/>
    <w:basedOn w:val="Normal"/>
    <w:uiPriority w:val="34"/>
    <w:qFormat/>
    <w:rsid w:val="00AF17B2"/>
    <w:pPr>
      <w:ind w:left="720"/>
      <w:contextualSpacing/>
    </w:pPr>
  </w:style>
  <w:style w:type="character" w:styleId="IntenseEmphasis">
    <w:name w:val="Intense Emphasis"/>
    <w:basedOn w:val="DefaultParagraphFont"/>
    <w:uiPriority w:val="21"/>
    <w:qFormat/>
    <w:rsid w:val="00AF17B2"/>
    <w:rPr>
      <w:i/>
      <w:iCs/>
      <w:color w:val="0F4761" w:themeColor="accent1" w:themeShade="BF"/>
    </w:rPr>
  </w:style>
  <w:style w:type="paragraph" w:styleId="IntenseQuote">
    <w:name w:val="Intense Quote"/>
    <w:basedOn w:val="Normal"/>
    <w:next w:val="Normal"/>
    <w:link w:val="IntenseQuoteChar"/>
    <w:uiPriority w:val="30"/>
    <w:qFormat/>
    <w:rsid w:val="00AF1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7B2"/>
    <w:rPr>
      <w:i/>
      <w:iCs/>
      <w:color w:val="0F4761" w:themeColor="accent1" w:themeShade="BF"/>
    </w:rPr>
  </w:style>
  <w:style w:type="character" w:styleId="IntenseReference">
    <w:name w:val="Intense Reference"/>
    <w:basedOn w:val="DefaultParagraphFont"/>
    <w:uiPriority w:val="32"/>
    <w:qFormat/>
    <w:rsid w:val="00AF17B2"/>
    <w:rPr>
      <w:b/>
      <w:bCs/>
      <w:smallCaps/>
      <w:color w:val="0F4761" w:themeColor="accent1" w:themeShade="BF"/>
      <w:spacing w:val="5"/>
    </w:rPr>
  </w:style>
  <w:style w:type="character" w:styleId="Hyperlink">
    <w:name w:val="Hyperlink"/>
    <w:basedOn w:val="DefaultParagraphFont"/>
    <w:uiPriority w:val="99"/>
    <w:unhideWhenUsed/>
    <w:rsid w:val="00AF17B2"/>
    <w:rPr>
      <w:color w:val="467886" w:themeColor="hyperlink"/>
      <w:u w:val="single"/>
    </w:rPr>
  </w:style>
  <w:style w:type="character" w:styleId="UnresolvedMention">
    <w:name w:val="Unresolved Mention"/>
    <w:basedOn w:val="DefaultParagraphFont"/>
    <w:uiPriority w:val="99"/>
    <w:semiHidden/>
    <w:unhideWhenUsed/>
    <w:rsid w:val="00AF17B2"/>
    <w:rPr>
      <w:color w:val="605E5C"/>
      <w:shd w:val="clear" w:color="auto" w:fill="E1DFDD"/>
    </w:rPr>
  </w:style>
  <w:style w:type="paragraph" w:styleId="NormalWeb">
    <w:name w:val="Normal (Web)"/>
    <w:basedOn w:val="Normal"/>
    <w:uiPriority w:val="99"/>
    <w:semiHidden/>
    <w:unhideWhenUsed/>
    <w:rsid w:val="00F973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50145">
      <w:bodyDiv w:val="1"/>
      <w:marLeft w:val="0"/>
      <w:marRight w:val="0"/>
      <w:marTop w:val="0"/>
      <w:marBottom w:val="0"/>
      <w:divBdr>
        <w:top w:val="none" w:sz="0" w:space="0" w:color="auto"/>
        <w:left w:val="none" w:sz="0" w:space="0" w:color="auto"/>
        <w:bottom w:val="none" w:sz="0" w:space="0" w:color="auto"/>
        <w:right w:val="none" w:sz="0" w:space="0" w:color="auto"/>
      </w:divBdr>
    </w:div>
    <w:div w:id="212892513">
      <w:bodyDiv w:val="1"/>
      <w:marLeft w:val="0"/>
      <w:marRight w:val="0"/>
      <w:marTop w:val="0"/>
      <w:marBottom w:val="0"/>
      <w:divBdr>
        <w:top w:val="none" w:sz="0" w:space="0" w:color="auto"/>
        <w:left w:val="none" w:sz="0" w:space="0" w:color="auto"/>
        <w:bottom w:val="none" w:sz="0" w:space="0" w:color="auto"/>
        <w:right w:val="none" w:sz="0" w:space="0" w:color="auto"/>
      </w:divBdr>
    </w:div>
    <w:div w:id="400710954">
      <w:bodyDiv w:val="1"/>
      <w:marLeft w:val="0"/>
      <w:marRight w:val="0"/>
      <w:marTop w:val="0"/>
      <w:marBottom w:val="0"/>
      <w:divBdr>
        <w:top w:val="none" w:sz="0" w:space="0" w:color="auto"/>
        <w:left w:val="none" w:sz="0" w:space="0" w:color="auto"/>
        <w:bottom w:val="none" w:sz="0" w:space="0" w:color="auto"/>
        <w:right w:val="none" w:sz="0" w:space="0" w:color="auto"/>
      </w:divBdr>
    </w:div>
    <w:div w:id="454254284">
      <w:bodyDiv w:val="1"/>
      <w:marLeft w:val="0"/>
      <w:marRight w:val="0"/>
      <w:marTop w:val="0"/>
      <w:marBottom w:val="0"/>
      <w:divBdr>
        <w:top w:val="none" w:sz="0" w:space="0" w:color="auto"/>
        <w:left w:val="none" w:sz="0" w:space="0" w:color="auto"/>
        <w:bottom w:val="none" w:sz="0" w:space="0" w:color="auto"/>
        <w:right w:val="none" w:sz="0" w:space="0" w:color="auto"/>
      </w:divBdr>
    </w:div>
    <w:div w:id="589003695">
      <w:bodyDiv w:val="1"/>
      <w:marLeft w:val="0"/>
      <w:marRight w:val="0"/>
      <w:marTop w:val="0"/>
      <w:marBottom w:val="0"/>
      <w:divBdr>
        <w:top w:val="none" w:sz="0" w:space="0" w:color="auto"/>
        <w:left w:val="none" w:sz="0" w:space="0" w:color="auto"/>
        <w:bottom w:val="none" w:sz="0" w:space="0" w:color="auto"/>
        <w:right w:val="none" w:sz="0" w:space="0" w:color="auto"/>
      </w:divBdr>
    </w:div>
    <w:div w:id="830101918">
      <w:bodyDiv w:val="1"/>
      <w:marLeft w:val="0"/>
      <w:marRight w:val="0"/>
      <w:marTop w:val="0"/>
      <w:marBottom w:val="0"/>
      <w:divBdr>
        <w:top w:val="none" w:sz="0" w:space="0" w:color="auto"/>
        <w:left w:val="none" w:sz="0" w:space="0" w:color="auto"/>
        <w:bottom w:val="none" w:sz="0" w:space="0" w:color="auto"/>
        <w:right w:val="none" w:sz="0" w:space="0" w:color="auto"/>
      </w:divBdr>
    </w:div>
    <w:div w:id="863061245">
      <w:bodyDiv w:val="1"/>
      <w:marLeft w:val="0"/>
      <w:marRight w:val="0"/>
      <w:marTop w:val="0"/>
      <w:marBottom w:val="0"/>
      <w:divBdr>
        <w:top w:val="none" w:sz="0" w:space="0" w:color="auto"/>
        <w:left w:val="none" w:sz="0" w:space="0" w:color="auto"/>
        <w:bottom w:val="none" w:sz="0" w:space="0" w:color="auto"/>
        <w:right w:val="none" w:sz="0" w:space="0" w:color="auto"/>
      </w:divBdr>
      <w:divsChild>
        <w:div w:id="2014061725">
          <w:marLeft w:val="0"/>
          <w:marRight w:val="0"/>
          <w:marTop w:val="0"/>
          <w:marBottom w:val="0"/>
          <w:divBdr>
            <w:top w:val="none" w:sz="0" w:space="0" w:color="auto"/>
            <w:left w:val="none" w:sz="0" w:space="0" w:color="auto"/>
            <w:bottom w:val="none" w:sz="0" w:space="0" w:color="auto"/>
            <w:right w:val="none" w:sz="0" w:space="0" w:color="auto"/>
          </w:divBdr>
          <w:divsChild>
            <w:div w:id="1232080643">
              <w:marLeft w:val="0"/>
              <w:marRight w:val="0"/>
              <w:marTop w:val="0"/>
              <w:marBottom w:val="0"/>
              <w:divBdr>
                <w:top w:val="none" w:sz="0" w:space="0" w:color="auto"/>
                <w:left w:val="none" w:sz="0" w:space="0" w:color="auto"/>
                <w:bottom w:val="none" w:sz="0" w:space="0" w:color="auto"/>
                <w:right w:val="none" w:sz="0" w:space="0" w:color="auto"/>
              </w:divBdr>
              <w:divsChild>
                <w:div w:id="825165629">
                  <w:marLeft w:val="0"/>
                  <w:marRight w:val="0"/>
                  <w:marTop w:val="0"/>
                  <w:marBottom w:val="0"/>
                  <w:divBdr>
                    <w:top w:val="none" w:sz="0" w:space="0" w:color="auto"/>
                    <w:left w:val="none" w:sz="0" w:space="0" w:color="auto"/>
                    <w:bottom w:val="none" w:sz="0" w:space="0" w:color="auto"/>
                    <w:right w:val="none" w:sz="0" w:space="0" w:color="auto"/>
                  </w:divBdr>
                  <w:divsChild>
                    <w:div w:id="927692599">
                      <w:marLeft w:val="0"/>
                      <w:marRight w:val="0"/>
                      <w:marTop w:val="0"/>
                      <w:marBottom w:val="0"/>
                      <w:divBdr>
                        <w:top w:val="none" w:sz="0" w:space="0" w:color="auto"/>
                        <w:left w:val="none" w:sz="0" w:space="0" w:color="auto"/>
                        <w:bottom w:val="none" w:sz="0" w:space="0" w:color="auto"/>
                        <w:right w:val="none" w:sz="0" w:space="0" w:color="auto"/>
                      </w:divBdr>
                      <w:divsChild>
                        <w:div w:id="1029062982">
                          <w:marLeft w:val="0"/>
                          <w:marRight w:val="0"/>
                          <w:marTop w:val="0"/>
                          <w:marBottom w:val="0"/>
                          <w:divBdr>
                            <w:top w:val="none" w:sz="0" w:space="0" w:color="auto"/>
                            <w:left w:val="none" w:sz="0" w:space="0" w:color="auto"/>
                            <w:bottom w:val="none" w:sz="0" w:space="0" w:color="auto"/>
                            <w:right w:val="none" w:sz="0" w:space="0" w:color="auto"/>
                          </w:divBdr>
                          <w:divsChild>
                            <w:div w:id="43260741">
                              <w:marLeft w:val="0"/>
                              <w:marRight w:val="0"/>
                              <w:marTop w:val="0"/>
                              <w:marBottom w:val="0"/>
                              <w:divBdr>
                                <w:top w:val="none" w:sz="0" w:space="0" w:color="auto"/>
                                <w:left w:val="none" w:sz="0" w:space="0" w:color="auto"/>
                                <w:bottom w:val="none" w:sz="0" w:space="0" w:color="auto"/>
                                <w:right w:val="none" w:sz="0" w:space="0" w:color="auto"/>
                              </w:divBdr>
                              <w:divsChild>
                                <w:div w:id="552624592">
                                  <w:marLeft w:val="0"/>
                                  <w:marRight w:val="0"/>
                                  <w:marTop w:val="0"/>
                                  <w:marBottom w:val="0"/>
                                  <w:divBdr>
                                    <w:top w:val="none" w:sz="0" w:space="0" w:color="auto"/>
                                    <w:left w:val="none" w:sz="0" w:space="0" w:color="auto"/>
                                    <w:bottom w:val="none" w:sz="0" w:space="0" w:color="auto"/>
                                    <w:right w:val="none" w:sz="0" w:space="0" w:color="auto"/>
                                  </w:divBdr>
                                  <w:divsChild>
                                    <w:div w:id="192235856">
                                      <w:marLeft w:val="0"/>
                                      <w:marRight w:val="0"/>
                                      <w:marTop w:val="0"/>
                                      <w:marBottom w:val="0"/>
                                      <w:divBdr>
                                        <w:top w:val="none" w:sz="0" w:space="0" w:color="auto"/>
                                        <w:left w:val="none" w:sz="0" w:space="0" w:color="auto"/>
                                        <w:bottom w:val="none" w:sz="0" w:space="0" w:color="auto"/>
                                        <w:right w:val="none" w:sz="0" w:space="0" w:color="auto"/>
                                      </w:divBdr>
                                      <w:divsChild>
                                        <w:div w:id="267079979">
                                          <w:marLeft w:val="0"/>
                                          <w:marRight w:val="0"/>
                                          <w:marTop w:val="0"/>
                                          <w:marBottom w:val="0"/>
                                          <w:divBdr>
                                            <w:top w:val="none" w:sz="0" w:space="0" w:color="auto"/>
                                            <w:left w:val="none" w:sz="0" w:space="0" w:color="auto"/>
                                            <w:bottom w:val="none" w:sz="0" w:space="0" w:color="auto"/>
                                            <w:right w:val="none" w:sz="0" w:space="0" w:color="auto"/>
                                          </w:divBdr>
                                          <w:divsChild>
                                            <w:div w:id="1270894265">
                                              <w:marLeft w:val="0"/>
                                              <w:marRight w:val="0"/>
                                              <w:marTop w:val="0"/>
                                              <w:marBottom w:val="0"/>
                                              <w:divBdr>
                                                <w:top w:val="none" w:sz="0" w:space="0" w:color="auto"/>
                                                <w:left w:val="none" w:sz="0" w:space="0" w:color="auto"/>
                                                <w:bottom w:val="none" w:sz="0" w:space="0" w:color="auto"/>
                                                <w:right w:val="none" w:sz="0" w:space="0" w:color="auto"/>
                                              </w:divBdr>
                                              <w:divsChild>
                                                <w:div w:id="286280905">
                                                  <w:marLeft w:val="0"/>
                                                  <w:marRight w:val="0"/>
                                                  <w:marTop w:val="0"/>
                                                  <w:marBottom w:val="0"/>
                                                  <w:divBdr>
                                                    <w:top w:val="none" w:sz="0" w:space="0" w:color="auto"/>
                                                    <w:left w:val="none" w:sz="0" w:space="0" w:color="auto"/>
                                                    <w:bottom w:val="none" w:sz="0" w:space="0" w:color="auto"/>
                                                    <w:right w:val="none" w:sz="0" w:space="0" w:color="auto"/>
                                                  </w:divBdr>
                                                  <w:divsChild>
                                                    <w:div w:id="673341947">
                                                      <w:marLeft w:val="0"/>
                                                      <w:marRight w:val="0"/>
                                                      <w:marTop w:val="0"/>
                                                      <w:marBottom w:val="0"/>
                                                      <w:divBdr>
                                                        <w:top w:val="none" w:sz="0" w:space="0" w:color="auto"/>
                                                        <w:left w:val="none" w:sz="0" w:space="0" w:color="auto"/>
                                                        <w:bottom w:val="none" w:sz="0" w:space="0" w:color="auto"/>
                                                        <w:right w:val="none" w:sz="0" w:space="0" w:color="auto"/>
                                                      </w:divBdr>
                                                      <w:divsChild>
                                                        <w:div w:id="637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12452">
                                              <w:marLeft w:val="0"/>
                                              <w:marRight w:val="0"/>
                                              <w:marTop w:val="0"/>
                                              <w:marBottom w:val="0"/>
                                              <w:divBdr>
                                                <w:top w:val="none" w:sz="0" w:space="0" w:color="auto"/>
                                                <w:left w:val="none" w:sz="0" w:space="0" w:color="auto"/>
                                                <w:bottom w:val="none" w:sz="0" w:space="0" w:color="auto"/>
                                                <w:right w:val="none" w:sz="0" w:space="0" w:color="auto"/>
                                              </w:divBdr>
                                              <w:divsChild>
                                                <w:div w:id="1359547323">
                                                  <w:marLeft w:val="0"/>
                                                  <w:marRight w:val="0"/>
                                                  <w:marTop w:val="0"/>
                                                  <w:marBottom w:val="0"/>
                                                  <w:divBdr>
                                                    <w:top w:val="none" w:sz="0" w:space="0" w:color="auto"/>
                                                    <w:left w:val="none" w:sz="0" w:space="0" w:color="auto"/>
                                                    <w:bottom w:val="none" w:sz="0" w:space="0" w:color="auto"/>
                                                    <w:right w:val="none" w:sz="0" w:space="0" w:color="auto"/>
                                                  </w:divBdr>
                                                  <w:divsChild>
                                                    <w:div w:id="1510605106">
                                                      <w:marLeft w:val="0"/>
                                                      <w:marRight w:val="0"/>
                                                      <w:marTop w:val="0"/>
                                                      <w:marBottom w:val="0"/>
                                                      <w:divBdr>
                                                        <w:top w:val="none" w:sz="0" w:space="0" w:color="auto"/>
                                                        <w:left w:val="none" w:sz="0" w:space="0" w:color="auto"/>
                                                        <w:bottom w:val="none" w:sz="0" w:space="0" w:color="auto"/>
                                                        <w:right w:val="none" w:sz="0" w:space="0" w:color="auto"/>
                                                      </w:divBdr>
                                                      <w:divsChild>
                                                        <w:div w:id="6004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4751487">
      <w:bodyDiv w:val="1"/>
      <w:marLeft w:val="0"/>
      <w:marRight w:val="0"/>
      <w:marTop w:val="0"/>
      <w:marBottom w:val="0"/>
      <w:divBdr>
        <w:top w:val="none" w:sz="0" w:space="0" w:color="auto"/>
        <w:left w:val="none" w:sz="0" w:space="0" w:color="auto"/>
        <w:bottom w:val="none" w:sz="0" w:space="0" w:color="auto"/>
        <w:right w:val="none" w:sz="0" w:space="0" w:color="auto"/>
      </w:divBdr>
    </w:div>
    <w:div w:id="1040714577">
      <w:bodyDiv w:val="1"/>
      <w:marLeft w:val="0"/>
      <w:marRight w:val="0"/>
      <w:marTop w:val="0"/>
      <w:marBottom w:val="0"/>
      <w:divBdr>
        <w:top w:val="none" w:sz="0" w:space="0" w:color="auto"/>
        <w:left w:val="none" w:sz="0" w:space="0" w:color="auto"/>
        <w:bottom w:val="none" w:sz="0" w:space="0" w:color="auto"/>
        <w:right w:val="none" w:sz="0" w:space="0" w:color="auto"/>
      </w:divBdr>
    </w:div>
    <w:div w:id="1324427112">
      <w:bodyDiv w:val="1"/>
      <w:marLeft w:val="0"/>
      <w:marRight w:val="0"/>
      <w:marTop w:val="0"/>
      <w:marBottom w:val="0"/>
      <w:divBdr>
        <w:top w:val="none" w:sz="0" w:space="0" w:color="auto"/>
        <w:left w:val="none" w:sz="0" w:space="0" w:color="auto"/>
        <w:bottom w:val="none" w:sz="0" w:space="0" w:color="auto"/>
        <w:right w:val="none" w:sz="0" w:space="0" w:color="auto"/>
      </w:divBdr>
    </w:div>
    <w:div w:id="1492218046">
      <w:bodyDiv w:val="1"/>
      <w:marLeft w:val="0"/>
      <w:marRight w:val="0"/>
      <w:marTop w:val="0"/>
      <w:marBottom w:val="0"/>
      <w:divBdr>
        <w:top w:val="none" w:sz="0" w:space="0" w:color="auto"/>
        <w:left w:val="none" w:sz="0" w:space="0" w:color="auto"/>
        <w:bottom w:val="none" w:sz="0" w:space="0" w:color="auto"/>
        <w:right w:val="none" w:sz="0" w:space="0" w:color="auto"/>
      </w:divBdr>
    </w:div>
    <w:div w:id="1890414950">
      <w:bodyDiv w:val="1"/>
      <w:marLeft w:val="0"/>
      <w:marRight w:val="0"/>
      <w:marTop w:val="0"/>
      <w:marBottom w:val="0"/>
      <w:divBdr>
        <w:top w:val="none" w:sz="0" w:space="0" w:color="auto"/>
        <w:left w:val="none" w:sz="0" w:space="0" w:color="auto"/>
        <w:bottom w:val="none" w:sz="0" w:space="0" w:color="auto"/>
        <w:right w:val="none" w:sz="0" w:space="0" w:color="auto"/>
      </w:divBdr>
    </w:div>
    <w:div w:id="1894341609">
      <w:bodyDiv w:val="1"/>
      <w:marLeft w:val="0"/>
      <w:marRight w:val="0"/>
      <w:marTop w:val="0"/>
      <w:marBottom w:val="0"/>
      <w:divBdr>
        <w:top w:val="none" w:sz="0" w:space="0" w:color="auto"/>
        <w:left w:val="none" w:sz="0" w:space="0" w:color="auto"/>
        <w:bottom w:val="none" w:sz="0" w:space="0" w:color="auto"/>
        <w:right w:val="none" w:sz="0" w:space="0" w:color="auto"/>
      </w:divBdr>
    </w:div>
    <w:div w:id="1972706850">
      <w:bodyDiv w:val="1"/>
      <w:marLeft w:val="0"/>
      <w:marRight w:val="0"/>
      <w:marTop w:val="0"/>
      <w:marBottom w:val="0"/>
      <w:divBdr>
        <w:top w:val="none" w:sz="0" w:space="0" w:color="auto"/>
        <w:left w:val="none" w:sz="0" w:space="0" w:color="auto"/>
        <w:bottom w:val="none" w:sz="0" w:space="0" w:color="auto"/>
        <w:right w:val="none" w:sz="0" w:space="0" w:color="auto"/>
      </w:divBdr>
    </w:div>
    <w:div w:id="1977954237">
      <w:bodyDiv w:val="1"/>
      <w:marLeft w:val="0"/>
      <w:marRight w:val="0"/>
      <w:marTop w:val="0"/>
      <w:marBottom w:val="0"/>
      <w:divBdr>
        <w:top w:val="none" w:sz="0" w:space="0" w:color="auto"/>
        <w:left w:val="none" w:sz="0" w:space="0" w:color="auto"/>
        <w:bottom w:val="none" w:sz="0" w:space="0" w:color="auto"/>
        <w:right w:val="none" w:sz="0" w:space="0" w:color="auto"/>
      </w:divBdr>
      <w:divsChild>
        <w:div w:id="387918297">
          <w:marLeft w:val="0"/>
          <w:marRight w:val="0"/>
          <w:marTop w:val="0"/>
          <w:marBottom w:val="0"/>
          <w:divBdr>
            <w:top w:val="none" w:sz="0" w:space="0" w:color="auto"/>
            <w:left w:val="none" w:sz="0" w:space="0" w:color="auto"/>
            <w:bottom w:val="none" w:sz="0" w:space="0" w:color="auto"/>
            <w:right w:val="none" w:sz="0" w:space="0" w:color="auto"/>
          </w:divBdr>
          <w:divsChild>
            <w:div w:id="1645357513">
              <w:marLeft w:val="0"/>
              <w:marRight w:val="0"/>
              <w:marTop w:val="0"/>
              <w:marBottom w:val="0"/>
              <w:divBdr>
                <w:top w:val="none" w:sz="0" w:space="0" w:color="auto"/>
                <w:left w:val="none" w:sz="0" w:space="0" w:color="auto"/>
                <w:bottom w:val="none" w:sz="0" w:space="0" w:color="auto"/>
                <w:right w:val="none" w:sz="0" w:space="0" w:color="auto"/>
              </w:divBdr>
              <w:divsChild>
                <w:div w:id="2035959996">
                  <w:marLeft w:val="0"/>
                  <w:marRight w:val="0"/>
                  <w:marTop w:val="0"/>
                  <w:marBottom w:val="0"/>
                  <w:divBdr>
                    <w:top w:val="none" w:sz="0" w:space="0" w:color="auto"/>
                    <w:left w:val="none" w:sz="0" w:space="0" w:color="auto"/>
                    <w:bottom w:val="none" w:sz="0" w:space="0" w:color="auto"/>
                    <w:right w:val="none" w:sz="0" w:space="0" w:color="auto"/>
                  </w:divBdr>
                  <w:divsChild>
                    <w:div w:id="1646666594">
                      <w:marLeft w:val="0"/>
                      <w:marRight w:val="0"/>
                      <w:marTop w:val="0"/>
                      <w:marBottom w:val="0"/>
                      <w:divBdr>
                        <w:top w:val="none" w:sz="0" w:space="0" w:color="auto"/>
                        <w:left w:val="none" w:sz="0" w:space="0" w:color="auto"/>
                        <w:bottom w:val="none" w:sz="0" w:space="0" w:color="auto"/>
                        <w:right w:val="none" w:sz="0" w:space="0" w:color="auto"/>
                      </w:divBdr>
                      <w:divsChild>
                        <w:div w:id="41296227">
                          <w:marLeft w:val="0"/>
                          <w:marRight w:val="0"/>
                          <w:marTop w:val="0"/>
                          <w:marBottom w:val="0"/>
                          <w:divBdr>
                            <w:top w:val="none" w:sz="0" w:space="0" w:color="auto"/>
                            <w:left w:val="none" w:sz="0" w:space="0" w:color="auto"/>
                            <w:bottom w:val="none" w:sz="0" w:space="0" w:color="auto"/>
                            <w:right w:val="none" w:sz="0" w:space="0" w:color="auto"/>
                          </w:divBdr>
                          <w:divsChild>
                            <w:div w:id="241107418">
                              <w:marLeft w:val="0"/>
                              <w:marRight w:val="0"/>
                              <w:marTop w:val="0"/>
                              <w:marBottom w:val="0"/>
                              <w:divBdr>
                                <w:top w:val="none" w:sz="0" w:space="0" w:color="auto"/>
                                <w:left w:val="none" w:sz="0" w:space="0" w:color="auto"/>
                                <w:bottom w:val="none" w:sz="0" w:space="0" w:color="auto"/>
                                <w:right w:val="none" w:sz="0" w:space="0" w:color="auto"/>
                              </w:divBdr>
                              <w:divsChild>
                                <w:div w:id="990017495">
                                  <w:marLeft w:val="0"/>
                                  <w:marRight w:val="0"/>
                                  <w:marTop w:val="0"/>
                                  <w:marBottom w:val="0"/>
                                  <w:divBdr>
                                    <w:top w:val="none" w:sz="0" w:space="0" w:color="auto"/>
                                    <w:left w:val="none" w:sz="0" w:space="0" w:color="auto"/>
                                    <w:bottom w:val="none" w:sz="0" w:space="0" w:color="auto"/>
                                    <w:right w:val="none" w:sz="0" w:space="0" w:color="auto"/>
                                  </w:divBdr>
                                  <w:divsChild>
                                    <w:div w:id="1303148387">
                                      <w:marLeft w:val="0"/>
                                      <w:marRight w:val="0"/>
                                      <w:marTop w:val="0"/>
                                      <w:marBottom w:val="0"/>
                                      <w:divBdr>
                                        <w:top w:val="none" w:sz="0" w:space="0" w:color="auto"/>
                                        <w:left w:val="none" w:sz="0" w:space="0" w:color="auto"/>
                                        <w:bottom w:val="none" w:sz="0" w:space="0" w:color="auto"/>
                                        <w:right w:val="none" w:sz="0" w:space="0" w:color="auto"/>
                                      </w:divBdr>
                                      <w:divsChild>
                                        <w:div w:id="1479492815">
                                          <w:marLeft w:val="0"/>
                                          <w:marRight w:val="0"/>
                                          <w:marTop w:val="0"/>
                                          <w:marBottom w:val="0"/>
                                          <w:divBdr>
                                            <w:top w:val="none" w:sz="0" w:space="0" w:color="auto"/>
                                            <w:left w:val="none" w:sz="0" w:space="0" w:color="auto"/>
                                            <w:bottom w:val="none" w:sz="0" w:space="0" w:color="auto"/>
                                            <w:right w:val="none" w:sz="0" w:space="0" w:color="auto"/>
                                          </w:divBdr>
                                          <w:divsChild>
                                            <w:div w:id="1363163483">
                                              <w:marLeft w:val="0"/>
                                              <w:marRight w:val="0"/>
                                              <w:marTop w:val="0"/>
                                              <w:marBottom w:val="0"/>
                                              <w:divBdr>
                                                <w:top w:val="none" w:sz="0" w:space="0" w:color="auto"/>
                                                <w:left w:val="none" w:sz="0" w:space="0" w:color="auto"/>
                                                <w:bottom w:val="none" w:sz="0" w:space="0" w:color="auto"/>
                                                <w:right w:val="none" w:sz="0" w:space="0" w:color="auto"/>
                                              </w:divBdr>
                                              <w:divsChild>
                                                <w:div w:id="1610356529">
                                                  <w:marLeft w:val="0"/>
                                                  <w:marRight w:val="0"/>
                                                  <w:marTop w:val="0"/>
                                                  <w:marBottom w:val="0"/>
                                                  <w:divBdr>
                                                    <w:top w:val="none" w:sz="0" w:space="0" w:color="auto"/>
                                                    <w:left w:val="none" w:sz="0" w:space="0" w:color="auto"/>
                                                    <w:bottom w:val="none" w:sz="0" w:space="0" w:color="auto"/>
                                                    <w:right w:val="none" w:sz="0" w:space="0" w:color="auto"/>
                                                  </w:divBdr>
                                                  <w:divsChild>
                                                    <w:div w:id="1229147150">
                                                      <w:marLeft w:val="0"/>
                                                      <w:marRight w:val="0"/>
                                                      <w:marTop w:val="0"/>
                                                      <w:marBottom w:val="0"/>
                                                      <w:divBdr>
                                                        <w:top w:val="none" w:sz="0" w:space="0" w:color="auto"/>
                                                        <w:left w:val="none" w:sz="0" w:space="0" w:color="auto"/>
                                                        <w:bottom w:val="none" w:sz="0" w:space="0" w:color="auto"/>
                                                        <w:right w:val="none" w:sz="0" w:space="0" w:color="auto"/>
                                                      </w:divBdr>
                                                      <w:divsChild>
                                                        <w:div w:id="6477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80999">
                                              <w:marLeft w:val="0"/>
                                              <w:marRight w:val="0"/>
                                              <w:marTop w:val="0"/>
                                              <w:marBottom w:val="0"/>
                                              <w:divBdr>
                                                <w:top w:val="none" w:sz="0" w:space="0" w:color="auto"/>
                                                <w:left w:val="none" w:sz="0" w:space="0" w:color="auto"/>
                                                <w:bottom w:val="none" w:sz="0" w:space="0" w:color="auto"/>
                                                <w:right w:val="none" w:sz="0" w:space="0" w:color="auto"/>
                                              </w:divBdr>
                                              <w:divsChild>
                                                <w:div w:id="244068460">
                                                  <w:marLeft w:val="0"/>
                                                  <w:marRight w:val="0"/>
                                                  <w:marTop w:val="0"/>
                                                  <w:marBottom w:val="0"/>
                                                  <w:divBdr>
                                                    <w:top w:val="none" w:sz="0" w:space="0" w:color="auto"/>
                                                    <w:left w:val="none" w:sz="0" w:space="0" w:color="auto"/>
                                                    <w:bottom w:val="none" w:sz="0" w:space="0" w:color="auto"/>
                                                    <w:right w:val="none" w:sz="0" w:space="0" w:color="auto"/>
                                                  </w:divBdr>
                                                  <w:divsChild>
                                                    <w:div w:id="515925139">
                                                      <w:marLeft w:val="0"/>
                                                      <w:marRight w:val="0"/>
                                                      <w:marTop w:val="0"/>
                                                      <w:marBottom w:val="0"/>
                                                      <w:divBdr>
                                                        <w:top w:val="none" w:sz="0" w:space="0" w:color="auto"/>
                                                        <w:left w:val="none" w:sz="0" w:space="0" w:color="auto"/>
                                                        <w:bottom w:val="none" w:sz="0" w:space="0" w:color="auto"/>
                                                        <w:right w:val="none" w:sz="0" w:space="0" w:color="auto"/>
                                                      </w:divBdr>
                                                      <w:divsChild>
                                                        <w:div w:id="18183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63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shopsmove.com/business-removal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po.co.uk/frameworks-home/900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AFFBAF39BBA542932FA93CDA300653" ma:contentTypeVersion="14" ma:contentTypeDescription="Create a new document." ma:contentTypeScope="" ma:versionID="518a8bd9c0b4b1571a151b2c3dea4ba1">
  <xsd:schema xmlns:xsd="http://www.w3.org/2001/XMLSchema" xmlns:xs="http://www.w3.org/2001/XMLSchema" xmlns:p="http://schemas.microsoft.com/office/2006/metadata/properties" xmlns:ns2="121c7a9e-1b4d-4a97-a290-8f690d4edd79" xmlns:ns3="07e8f1df-17b2-4ccf-a397-d85d215c394c" targetNamespace="http://schemas.microsoft.com/office/2006/metadata/properties" ma:root="true" ma:fieldsID="5280cf942e53efd6e379cb56f36f1814" ns2:_="" ns3:_="">
    <xsd:import namespace="121c7a9e-1b4d-4a97-a290-8f690d4edd79"/>
    <xsd:import namespace="07e8f1df-17b2-4ccf-a397-d85d215c394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c7a9e-1b4d-4a97-a290-8f690d4edd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a3b0e01-c419-4e24-8ce7-51f774aeb21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8f1df-17b2-4ccf-a397-d85d215c39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455512-f893-4132-b86a-61ca3442186c}" ma:internalName="TaxCatchAll" ma:showField="CatchAllData" ma:web="07e8f1df-17b2-4ccf-a397-d85d215c394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1c7a9e-1b4d-4a97-a290-8f690d4edd79">
      <Terms xmlns="http://schemas.microsoft.com/office/infopath/2007/PartnerControls"/>
    </lcf76f155ced4ddcb4097134ff3c332f>
    <TaxCatchAll xmlns="07e8f1df-17b2-4ccf-a397-d85d215c394c"/>
  </documentManagement>
</p:properties>
</file>

<file path=customXml/itemProps1.xml><?xml version="1.0" encoding="utf-8"?>
<ds:datastoreItem xmlns:ds="http://schemas.openxmlformats.org/officeDocument/2006/customXml" ds:itemID="{39183D76-26F4-42DF-9C8F-C1142F71BFD9}">
  <ds:schemaRefs>
    <ds:schemaRef ds:uri="http://schemas.microsoft.com/sharepoint/v3/contenttype/forms"/>
  </ds:schemaRefs>
</ds:datastoreItem>
</file>

<file path=customXml/itemProps2.xml><?xml version="1.0" encoding="utf-8"?>
<ds:datastoreItem xmlns:ds="http://schemas.openxmlformats.org/officeDocument/2006/customXml" ds:itemID="{357B0EDB-DC50-486A-8FF2-9F3AE960E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c7a9e-1b4d-4a97-a290-8f690d4edd79"/>
    <ds:schemaRef ds:uri="07e8f1df-17b2-4ccf-a397-d85d215c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43BE6-C7FA-47E6-BB61-1F37B9F99272}">
  <ds:schemaRefs>
    <ds:schemaRef ds:uri="http://schemas.microsoft.com/office/2006/metadata/properties"/>
    <ds:schemaRef ds:uri="http://schemas.microsoft.com/office/infopath/2007/PartnerControls"/>
    <ds:schemaRef ds:uri="121c7a9e-1b4d-4a97-a290-8f690d4edd79"/>
    <ds:schemaRef ds:uri="07e8f1df-17b2-4ccf-a397-d85d215c394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Dunckley</dc:creator>
  <cp:keywords/>
  <dc:description/>
  <cp:lastModifiedBy>Lyndon Lemos</cp:lastModifiedBy>
  <cp:revision>2</cp:revision>
  <dcterms:created xsi:type="dcterms:W3CDTF">2025-03-27T11:05:00Z</dcterms:created>
  <dcterms:modified xsi:type="dcterms:W3CDTF">2025-03-27T11:05:00Z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0x010100E4AFFBAF39BBA542932FA93CDA300653</vt:lpwstr>
  </property>
</Properties>
</file>