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20980" w14:textId="77777777" w:rsidR="00D14449" w:rsidRDefault="00D14449" w:rsidP="00D974E8">
      <w:pPr>
        <w:pStyle w:val="Header"/>
        <w:contextualSpacing/>
        <w:jc w:val="center"/>
        <w:rPr>
          <w:b/>
          <w:sz w:val="20"/>
          <w:szCs w:val="20"/>
          <w:highlight w:val="green"/>
          <w:u w:val="single"/>
        </w:rPr>
      </w:pPr>
    </w:p>
    <w:p w14:paraId="21EC4F91" w14:textId="77777777" w:rsidR="00D14449" w:rsidRDefault="00D14449" w:rsidP="00D974E8">
      <w:pPr>
        <w:pStyle w:val="Header"/>
        <w:contextualSpacing/>
        <w:jc w:val="center"/>
        <w:rPr>
          <w:b/>
          <w:sz w:val="20"/>
          <w:szCs w:val="20"/>
          <w:highlight w:val="green"/>
          <w:u w:val="single"/>
        </w:rPr>
      </w:pPr>
    </w:p>
    <w:p w14:paraId="208B7B63" w14:textId="77777777" w:rsidR="00D14449" w:rsidRDefault="00D14449" w:rsidP="00D974E8">
      <w:pPr>
        <w:pStyle w:val="Header"/>
        <w:contextualSpacing/>
        <w:jc w:val="center"/>
        <w:rPr>
          <w:b/>
          <w:sz w:val="20"/>
          <w:szCs w:val="20"/>
          <w:highlight w:val="green"/>
          <w:u w:val="single"/>
        </w:rPr>
      </w:pPr>
    </w:p>
    <w:p w14:paraId="7646E747" w14:textId="74A34F3F" w:rsidR="00CE3E6F" w:rsidRPr="004461F3" w:rsidRDefault="00817822" w:rsidP="00D974E8">
      <w:pPr>
        <w:pStyle w:val="Header"/>
        <w:contextualSpacing/>
        <w:jc w:val="center"/>
        <w:rPr>
          <w:b/>
          <w:sz w:val="20"/>
          <w:szCs w:val="20"/>
          <w:u w:val="single"/>
        </w:rPr>
      </w:pPr>
      <w:r>
        <w:rPr>
          <w:b/>
          <w:sz w:val="20"/>
          <w:szCs w:val="20"/>
          <w:u w:val="single"/>
        </w:rPr>
        <w:t xml:space="preserve">Case Study </w:t>
      </w:r>
      <w:r w:rsidR="004461F3" w:rsidRPr="004461F3">
        <w:rPr>
          <w:b/>
          <w:sz w:val="20"/>
          <w:szCs w:val="20"/>
          <w:u w:val="single"/>
        </w:rPr>
        <w:t xml:space="preserve">Testimonial </w:t>
      </w:r>
    </w:p>
    <w:p w14:paraId="7FF30ACB" w14:textId="77777777" w:rsidR="00CE3E6F" w:rsidRPr="00E05091" w:rsidRDefault="00CE3E6F" w:rsidP="00CE3E6F">
      <w:pPr>
        <w:pStyle w:val="Header"/>
        <w:contextualSpacing/>
        <w:rPr>
          <w:sz w:val="20"/>
          <w:szCs w:val="20"/>
        </w:rPr>
      </w:pPr>
    </w:p>
    <w:p w14:paraId="7BBD13FC" w14:textId="77777777" w:rsidR="00A55BC7" w:rsidRPr="00E05091" w:rsidRDefault="00A55BC7" w:rsidP="00CE3E6F">
      <w:pPr>
        <w:contextualSpacing/>
        <w:jc w:val="both"/>
        <w:rPr>
          <w:b/>
          <w:sz w:val="20"/>
          <w:szCs w:val="20"/>
        </w:rPr>
      </w:pPr>
      <w:r w:rsidRPr="00E05091">
        <w:rPr>
          <w:b/>
          <w:sz w:val="20"/>
          <w:szCs w:val="20"/>
        </w:rPr>
        <w:t>Challenge</w:t>
      </w:r>
    </w:p>
    <w:p w14:paraId="75ED4B67" w14:textId="77777777" w:rsidR="00CE3E6F" w:rsidRPr="00E05091" w:rsidRDefault="00CE3E6F" w:rsidP="00CE3E6F">
      <w:pPr>
        <w:contextualSpacing/>
        <w:jc w:val="both"/>
        <w:rPr>
          <w:sz w:val="20"/>
          <w:szCs w:val="20"/>
        </w:rPr>
      </w:pPr>
    </w:p>
    <w:p w14:paraId="0031A92A" w14:textId="77777777" w:rsidR="0093716F" w:rsidRPr="0093716F" w:rsidRDefault="0093716F" w:rsidP="0093716F">
      <w:pPr>
        <w:rPr>
          <w:rFonts w:cs="Arial"/>
          <w:sz w:val="20"/>
          <w:szCs w:val="20"/>
        </w:rPr>
      </w:pPr>
      <w:r w:rsidRPr="0093716F">
        <w:rPr>
          <w:rFonts w:cs="Arial"/>
          <w:sz w:val="20"/>
          <w:szCs w:val="20"/>
        </w:rPr>
        <w:t xml:space="preserve">Hereford &amp; Worcester Fire and Rescue Service (the Authority) have developed an ICT Plan, which sets out how the digital infrastructure and systems will support the Authorities core aim of providing our communities with sustainable, high quality firefighting, rescue and preventative services. Its aim is to maximise the added value of digital solutions, innovative use of information technology and effective sharing and utilisation of data in ways that will drive efficiency and effectiveness in meaningful and a measurable way.  </w:t>
      </w:r>
    </w:p>
    <w:p w14:paraId="0C3356A0" w14:textId="77777777" w:rsidR="0093716F" w:rsidRPr="0093716F" w:rsidRDefault="0093716F" w:rsidP="0093716F">
      <w:pPr>
        <w:rPr>
          <w:rFonts w:eastAsia="Times New Roman" w:cs="Arial"/>
          <w:color w:val="000000" w:themeColor="text1"/>
          <w:sz w:val="20"/>
          <w:szCs w:val="20"/>
          <w:lang w:eastAsia="en-GB"/>
        </w:rPr>
      </w:pPr>
      <w:hyperlink r:id="rId11" w:history="1">
        <w:r w:rsidRPr="0093716F">
          <w:rPr>
            <w:rStyle w:val="Hyperlink"/>
            <w:rFonts w:eastAsia="Times New Roman" w:cs="Arial"/>
            <w:sz w:val="20"/>
            <w:szCs w:val="20"/>
            <w:lang w:eastAsia="en-GB"/>
          </w:rPr>
          <w:t>ICT Plan 2021-2025</w:t>
        </w:r>
      </w:hyperlink>
      <w:r w:rsidRPr="0093716F">
        <w:rPr>
          <w:rFonts w:eastAsia="Times New Roman" w:cs="Arial"/>
          <w:color w:val="000000" w:themeColor="text1"/>
          <w:sz w:val="20"/>
          <w:szCs w:val="20"/>
          <w:lang w:eastAsia="en-GB"/>
        </w:rPr>
        <w:t xml:space="preserve">.      </w:t>
      </w:r>
    </w:p>
    <w:p w14:paraId="288EEB9B" w14:textId="77777777" w:rsidR="0093716F" w:rsidRPr="0093716F" w:rsidRDefault="0093716F" w:rsidP="0093716F">
      <w:pPr>
        <w:rPr>
          <w:rFonts w:cs="Arial"/>
          <w:sz w:val="20"/>
          <w:szCs w:val="20"/>
        </w:rPr>
      </w:pPr>
    </w:p>
    <w:p w14:paraId="0DF152FF" w14:textId="77777777" w:rsidR="0093716F" w:rsidRPr="0093716F" w:rsidRDefault="0093716F" w:rsidP="0093716F">
      <w:pPr>
        <w:rPr>
          <w:rFonts w:eastAsia="Times New Roman" w:cs="Arial"/>
          <w:color w:val="000000" w:themeColor="text1"/>
          <w:sz w:val="20"/>
          <w:szCs w:val="20"/>
          <w:lang w:eastAsia="en-GB"/>
        </w:rPr>
      </w:pPr>
      <w:r w:rsidRPr="0093716F">
        <w:rPr>
          <w:rFonts w:cs="Arial"/>
          <w:sz w:val="20"/>
          <w:szCs w:val="20"/>
        </w:rPr>
        <w:t xml:space="preserve">The Authority must keep pace with modern, user-oriented models of operating in order to address changes in the expectations of our workforce and providing our communities with sustainable, high quality firefighting, rescue and preventative services. </w:t>
      </w:r>
    </w:p>
    <w:p w14:paraId="7E09C5FB" w14:textId="77777777" w:rsidR="0093716F" w:rsidRPr="0093716F" w:rsidRDefault="0093716F" w:rsidP="0093716F">
      <w:pPr>
        <w:rPr>
          <w:rFonts w:eastAsia="Times New Roman" w:cs="Arial"/>
          <w:color w:val="000000" w:themeColor="text1"/>
          <w:sz w:val="20"/>
          <w:szCs w:val="20"/>
          <w:lang w:eastAsia="en-GB"/>
        </w:rPr>
      </w:pPr>
    </w:p>
    <w:p w14:paraId="57FD1F5D" w14:textId="77777777" w:rsidR="0093716F" w:rsidRPr="0093716F" w:rsidRDefault="0093716F" w:rsidP="0093716F">
      <w:pPr>
        <w:rPr>
          <w:rFonts w:eastAsia="Times New Roman" w:cs="Arial"/>
          <w:color w:val="000000" w:themeColor="text1"/>
          <w:sz w:val="20"/>
          <w:szCs w:val="20"/>
          <w:lang w:eastAsia="en-GB"/>
        </w:rPr>
      </w:pPr>
      <w:r w:rsidRPr="0093716F">
        <w:rPr>
          <w:rFonts w:eastAsiaTheme="minorHAnsi" w:cs="Arial"/>
          <w:sz w:val="20"/>
          <w:szCs w:val="20"/>
        </w:rPr>
        <w:t xml:space="preserve">The Emergency Control room has responsibility for receiving calls from the public and other emergency or public organisations; mobilising resources and supporting incident management for the Herefordshire &amp; Worcestershire and Shropshire. </w:t>
      </w:r>
    </w:p>
    <w:p w14:paraId="24A907AE" w14:textId="77777777" w:rsidR="0093716F" w:rsidRPr="0093716F" w:rsidRDefault="0093716F" w:rsidP="0093716F">
      <w:pPr>
        <w:rPr>
          <w:rFonts w:eastAsia="Times New Roman" w:cs="Arial"/>
          <w:color w:val="000000" w:themeColor="text1"/>
          <w:sz w:val="20"/>
          <w:szCs w:val="20"/>
          <w:lang w:eastAsia="en-GB"/>
        </w:rPr>
      </w:pPr>
    </w:p>
    <w:p w14:paraId="03987056" w14:textId="77777777" w:rsidR="0093716F" w:rsidRPr="0093716F" w:rsidRDefault="0093716F" w:rsidP="0093716F">
      <w:pPr>
        <w:rPr>
          <w:rFonts w:cs="Arial"/>
          <w:sz w:val="20"/>
          <w:szCs w:val="20"/>
        </w:rPr>
      </w:pPr>
      <w:r w:rsidRPr="0093716F">
        <w:rPr>
          <w:rFonts w:cs="Arial"/>
          <w:sz w:val="20"/>
          <w:szCs w:val="20"/>
        </w:rPr>
        <w:t>In 2021-22 our Fire Control service dealt with over 16,000 calls and we attended over 7,400 incidents, including property and countryside fires, road traffic collisions, water rescues, collapsed structures, hazardous materials and animal rescues (an average of about 142 incidents every week).</w:t>
      </w:r>
    </w:p>
    <w:p w14:paraId="0A1A49B8" w14:textId="77777777" w:rsidR="0093716F" w:rsidRPr="0093716F" w:rsidRDefault="0093716F" w:rsidP="0093716F">
      <w:pPr>
        <w:rPr>
          <w:rFonts w:cs="Arial"/>
          <w:sz w:val="20"/>
          <w:szCs w:val="20"/>
        </w:rPr>
      </w:pPr>
    </w:p>
    <w:p w14:paraId="2D8ACD58" w14:textId="77777777" w:rsidR="0093716F" w:rsidRPr="0093716F" w:rsidRDefault="0093716F" w:rsidP="0093716F">
      <w:pPr>
        <w:rPr>
          <w:rFonts w:cs="Arial"/>
          <w:sz w:val="20"/>
          <w:szCs w:val="20"/>
        </w:rPr>
      </w:pPr>
      <w:r w:rsidRPr="0093716F">
        <w:rPr>
          <w:rFonts w:cs="Arial"/>
          <w:sz w:val="20"/>
          <w:szCs w:val="20"/>
        </w:rPr>
        <w:t xml:space="preserve">The Authority have recently entered into contract to deliver a new ICCS (Integrated Communications </w:t>
      </w:r>
    </w:p>
    <w:p w14:paraId="40F476F8" w14:textId="0D5E7101" w:rsidR="0093716F" w:rsidRPr="0093716F" w:rsidRDefault="0093716F" w:rsidP="0093716F">
      <w:pPr>
        <w:rPr>
          <w:rFonts w:cs="Arial"/>
          <w:sz w:val="20"/>
          <w:szCs w:val="20"/>
        </w:rPr>
      </w:pPr>
      <w:r w:rsidRPr="0093716F">
        <w:rPr>
          <w:rFonts w:cs="Arial"/>
          <w:sz w:val="20"/>
          <w:szCs w:val="20"/>
        </w:rPr>
        <w:t xml:space="preserve">Control System) and Computer Aided Despatch system (CAD). The ICCS system is CRS provided by </w:t>
      </w:r>
    </w:p>
    <w:p w14:paraId="7D84E54D" w14:textId="77777777" w:rsidR="0093716F" w:rsidRPr="0093716F" w:rsidRDefault="0093716F" w:rsidP="0093716F">
      <w:pPr>
        <w:rPr>
          <w:rFonts w:cs="Arial"/>
          <w:sz w:val="20"/>
          <w:szCs w:val="20"/>
        </w:rPr>
      </w:pPr>
      <w:r w:rsidRPr="0093716F">
        <w:rPr>
          <w:rFonts w:cs="Arial"/>
          <w:sz w:val="20"/>
          <w:szCs w:val="20"/>
        </w:rPr>
        <w:t xml:space="preserve">Motorola and the CAD system that the mobile data solution will need to integrate with is Guardian </w:t>
      </w:r>
    </w:p>
    <w:p w14:paraId="6E5DB9AD" w14:textId="77777777" w:rsidR="0093716F" w:rsidRPr="0093716F" w:rsidRDefault="0093716F" w:rsidP="0093716F">
      <w:pPr>
        <w:rPr>
          <w:rFonts w:cs="Arial"/>
          <w:sz w:val="20"/>
          <w:szCs w:val="20"/>
        </w:rPr>
      </w:pPr>
      <w:r w:rsidRPr="0093716F">
        <w:rPr>
          <w:rFonts w:cs="Arial"/>
          <w:sz w:val="20"/>
          <w:szCs w:val="20"/>
        </w:rPr>
        <w:t xml:space="preserve">Command (a 3tc product). The current estimated go-live for the new system is June 2025. </w:t>
      </w:r>
    </w:p>
    <w:p w14:paraId="1CA901AF" w14:textId="77777777" w:rsidR="0093716F" w:rsidRPr="0093716F" w:rsidRDefault="0093716F" w:rsidP="0093716F">
      <w:pPr>
        <w:rPr>
          <w:rFonts w:cs="Arial"/>
          <w:sz w:val="20"/>
          <w:szCs w:val="20"/>
        </w:rPr>
      </w:pPr>
    </w:p>
    <w:p w14:paraId="1AB25657" w14:textId="77777777" w:rsidR="0093716F" w:rsidRPr="0093716F" w:rsidRDefault="0093716F" w:rsidP="0093716F">
      <w:pPr>
        <w:pStyle w:val="Heading1"/>
        <w:spacing w:before="0"/>
        <w:ind w:left="720" w:hanging="720"/>
        <w:rPr>
          <w:rFonts w:cs="Arial"/>
          <w:b w:val="0"/>
          <w:caps/>
          <w:sz w:val="20"/>
          <w:szCs w:val="20"/>
        </w:rPr>
      </w:pPr>
      <w:r w:rsidRPr="0093716F">
        <w:rPr>
          <w:rFonts w:cs="Arial"/>
          <w:b w:val="0"/>
          <w:sz w:val="20"/>
          <w:szCs w:val="20"/>
        </w:rPr>
        <w:t xml:space="preserve">The authority also wishes to update the software on the mobile data terminals in each fire appliance </w:t>
      </w:r>
    </w:p>
    <w:p w14:paraId="46A7112F" w14:textId="77777777" w:rsidR="0093716F" w:rsidRPr="0093716F" w:rsidRDefault="0093716F" w:rsidP="0093716F">
      <w:pPr>
        <w:pStyle w:val="Heading1"/>
        <w:spacing w:before="0"/>
        <w:ind w:left="720" w:hanging="720"/>
        <w:rPr>
          <w:rFonts w:cs="Arial"/>
          <w:b w:val="0"/>
          <w:caps/>
          <w:sz w:val="20"/>
          <w:szCs w:val="20"/>
        </w:rPr>
      </w:pPr>
      <w:r w:rsidRPr="0093716F">
        <w:rPr>
          <w:rFonts w:cs="Arial"/>
          <w:b w:val="0"/>
          <w:sz w:val="20"/>
          <w:szCs w:val="20"/>
        </w:rPr>
        <w:t xml:space="preserve">and replace its existing incident command software in order to take advantage of the additional </w:t>
      </w:r>
    </w:p>
    <w:p w14:paraId="124B2027" w14:textId="77777777" w:rsidR="0093716F" w:rsidRPr="0093716F" w:rsidRDefault="0093716F" w:rsidP="0093716F">
      <w:pPr>
        <w:pStyle w:val="Heading1"/>
        <w:spacing w:before="0"/>
        <w:ind w:left="720" w:hanging="720"/>
        <w:rPr>
          <w:rFonts w:cs="Arial"/>
          <w:b w:val="0"/>
          <w:caps/>
          <w:sz w:val="20"/>
          <w:szCs w:val="20"/>
        </w:rPr>
      </w:pPr>
      <w:r w:rsidRPr="0093716F">
        <w:rPr>
          <w:rFonts w:cs="Arial"/>
          <w:b w:val="0"/>
          <w:sz w:val="20"/>
          <w:szCs w:val="20"/>
        </w:rPr>
        <w:t xml:space="preserve">functionality that the new cad system can offer and provide a fully integrated and end to end system., </w:t>
      </w:r>
    </w:p>
    <w:p w14:paraId="671D371B" w14:textId="77777777" w:rsidR="0093716F" w:rsidRPr="0093716F" w:rsidRDefault="0093716F" w:rsidP="0093716F">
      <w:pPr>
        <w:pStyle w:val="Heading1"/>
        <w:spacing w:before="0"/>
        <w:ind w:left="720" w:hanging="720"/>
        <w:rPr>
          <w:rFonts w:cs="Arial"/>
          <w:b w:val="0"/>
          <w:bCs w:val="0"/>
          <w:sz w:val="20"/>
          <w:szCs w:val="20"/>
        </w:rPr>
      </w:pPr>
      <w:r w:rsidRPr="0093716F">
        <w:rPr>
          <w:rFonts w:cs="Arial"/>
          <w:b w:val="0"/>
          <w:sz w:val="20"/>
          <w:szCs w:val="20"/>
        </w:rPr>
        <w:t>the existing contract for the supply of incident command software was due to expire 31/3/24.</w:t>
      </w:r>
    </w:p>
    <w:p w14:paraId="10B3B983" w14:textId="55BB3929" w:rsidR="00940D8C" w:rsidRPr="00E05091" w:rsidRDefault="00940D8C" w:rsidP="00CE3E6F">
      <w:pPr>
        <w:contextualSpacing/>
        <w:jc w:val="both"/>
        <w:rPr>
          <w:sz w:val="20"/>
          <w:szCs w:val="20"/>
        </w:rPr>
      </w:pPr>
    </w:p>
    <w:p w14:paraId="72016E51" w14:textId="77777777" w:rsidR="00A55BC7" w:rsidRPr="00E05091" w:rsidRDefault="00A55BC7" w:rsidP="00CE3E6F">
      <w:pPr>
        <w:contextualSpacing/>
        <w:jc w:val="both"/>
        <w:rPr>
          <w:b/>
          <w:sz w:val="20"/>
          <w:szCs w:val="20"/>
        </w:rPr>
      </w:pPr>
      <w:r w:rsidRPr="00E05091">
        <w:rPr>
          <w:b/>
          <w:sz w:val="20"/>
          <w:szCs w:val="20"/>
        </w:rPr>
        <w:t>Solution</w:t>
      </w:r>
    </w:p>
    <w:p w14:paraId="702AFD76" w14:textId="77777777" w:rsidR="00E11D5F" w:rsidRDefault="00E11D5F" w:rsidP="00CE3E6F">
      <w:pPr>
        <w:contextualSpacing/>
        <w:jc w:val="both"/>
        <w:rPr>
          <w:sz w:val="20"/>
          <w:szCs w:val="20"/>
        </w:rPr>
      </w:pPr>
    </w:p>
    <w:p w14:paraId="03BC59D6" w14:textId="59A26DAD" w:rsidR="0093716F" w:rsidRDefault="0093716F" w:rsidP="0093716F">
      <w:pPr>
        <w:jc w:val="both"/>
        <w:rPr>
          <w:rFonts w:cs="Arial"/>
          <w:sz w:val="20"/>
          <w:szCs w:val="20"/>
        </w:rPr>
      </w:pPr>
      <w:r w:rsidRPr="0093716F">
        <w:rPr>
          <w:color w:val="000000" w:themeColor="text1"/>
          <w:sz w:val="20"/>
          <w:szCs w:val="20"/>
        </w:rPr>
        <w:t>Following a Further Competition process run by YPO</w:t>
      </w:r>
      <w:r w:rsidR="006E06E3">
        <w:rPr>
          <w:color w:val="000000" w:themeColor="text1"/>
          <w:sz w:val="20"/>
          <w:szCs w:val="20"/>
        </w:rPr>
        <w:t xml:space="preserve">, </w:t>
      </w:r>
      <w:r w:rsidRPr="0093716F">
        <w:rPr>
          <w:color w:val="000000" w:themeColor="text1"/>
          <w:sz w:val="20"/>
          <w:szCs w:val="20"/>
        </w:rPr>
        <w:t xml:space="preserve">3tc Software Ltd has been awarded the contract due to being the </w:t>
      </w:r>
      <w:r w:rsidRPr="0093716F">
        <w:rPr>
          <w:rStyle w:val="st1"/>
          <w:color w:val="000000" w:themeColor="text1"/>
          <w:sz w:val="20"/>
          <w:szCs w:val="20"/>
        </w:rPr>
        <w:t>Most Advantageous Tender (MAT)</w:t>
      </w:r>
      <w:r>
        <w:rPr>
          <w:rStyle w:val="st1"/>
          <w:color w:val="000000" w:themeColor="text1"/>
          <w:sz w:val="20"/>
          <w:szCs w:val="20"/>
        </w:rPr>
        <w:t xml:space="preserve"> </w:t>
      </w:r>
      <w:r w:rsidRPr="0093716F">
        <w:rPr>
          <w:rFonts w:cs="Arial"/>
          <w:sz w:val="20"/>
          <w:szCs w:val="20"/>
        </w:rPr>
        <w:t>for the supply of Mobile Data Terminal software and Incident Command Softwar</w:t>
      </w:r>
      <w:r w:rsidR="006E06E3">
        <w:rPr>
          <w:rFonts w:cs="Arial"/>
          <w:sz w:val="20"/>
          <w:szCs w:val="20"/>
        </w:rPr>
        <w:t>e</w:t>
      </w:r>
      <w:r w:rsidRPr="0093716F">
        <w:rPr>
          <w:rFonts w:cs="Arial"/>
          <w:sz w:val="20"/>
          <w:szCs w:val="20"/>
        </w:rPr>
        <w:t xml:space="preserve"> in financial year 2024/25.  </w:t>
      </w:r>
    </w:p>
    <w:p w14:paraId="5C1CA102" w14:textId="77777777" w:rsidR="006E06E3" w:rsidRPr="0093716F" w:rsidRDefault="006E06E3" w:rsidP="0093716F">
      <w:pPr>
        <w:jc w:val="both"/>
        <w:rPr>
          <w:rFonts w:cs="Arial"/>
          <w:sz w:val="20"/>
          <w:szCs w:val="20"/>
        </w:rPr>
      </w:pPr>
    </w:p>
    <w:p w14:paraId="6BCF2574" w14:textId="77777777" w:rsidR="0093716F" w:rsidRPr="0093716F" w:rsidRDefault="0093716F" w:rsidP="0093716F">
      <w:pPr>
        <w:jc w:val="both"/>
        <w:rPr>
          <w:rFonts w:cs="Arial"/>
          <w:sz w:val="20"/>
          <w:szCs w:val="20"/>
        </w:rPr>
      </w:pPr>
      <w:r w:rsidRPr="0093716F">
        <w:rPr>
          <w:rFonts w:cs="Arial"/>
          <w:sz w:val="20"/>
          <w:szCs w:val="20"/>
        </w:rPr>
        <w:t>The contract was awarded via a further competition</w:t>
      </w:r>
      <w:r>
        <w:rPr>
          <w:rFonts w:cs="Arial"/>
          <w:sz w:val="20"/>
          <w:szCs w:val="20"/>
        </w:rPr>
        <w:t xml:space="preserve"> run by YPO </w:t>
      </w:r>
      <w:r w:rsidRPr="0093716F">
        <w:rPr>
          <w:rFonts w:cs="Arial"/>
          <w:sz w:val="20"/>
          <w:szCs w:val="20"/>
        </w:rPr>
        <w:t>under YPO 001218 Critical Incident Management Lot 1 Framework Agreement.</w:t>
      </w:r>
    </w:p>
    <w:p w14:paraId="04DCD49F" w14:textId="77777777" w:rsidR="0093716F" w:rsidRPr="0093716F" w:rsidRDefault="0093716F" w:rsidP="0093716F">
      <w:pPr>
        <w:pStyle w:val="ListParagraph"/>
        <w:numPr>
          <w:ilvl w:val="0"/>
          <w:numId w:val="3"/>
        </w:numPr>
        <w:spacing w:after="200" w:line="276" w:lineRule="auto"/>
        <w:rPr>
          <w:rFonts w:cs="Arial"/>
          <w:color w:val="000000"/>
          <w:sz w:val="20"/>
          <w:szCs w:val="20"/>
        </w:rPr>
      </w:pPr>
      <w:r w:rsidRPr="0093716F">
        <w:rPr>
          <w:rFonts w:cs="Arial"/>
          <w:color w:val="000000"/>
          <w:sz w:val="20"/>
          <w:szCs w:val="20"/>
        </w:rPr>
        <w:t xml:space="preserve">Core Software Requirement (Ref:1-7) </w:t>
      </w:r>
    </w:p>
    <w:p w14:paraId="26D58672" w14:textId="77777777" w:rsidR="0093716F" w:rsidRPr="0093716F" w:rsidRDefault="0093716F" w:rsidP="0093716F">
      <w:pPr>
        <w:rPr>
          <w:rFonts w:cs="Arial"/>
          <w:color w:val="000000"/>
          <w:sz w:val="20"/>
          <w:szCs w:val="20"/>
        </w:rPr>
      </w:pPr>
      <w:r w:rsidRPr="0093716F">
        <w:rPr>
          <w:rFonts w:cs="Arial"/>
          <w:color w:val="000000"/>
          <w:sz w:val="20"/>
          <w:szCs w:val="20"/>
        </w:rPr>
        <w:t xml:space="preserve">Subject to Further Agreement- </w:t>
      </w:r>
    </w:p>
    <w:p w14:paraId="276D17CC" w14:textId="3ADF5677" w:rsidR="0093716F" w:rsidRPr="00CC5B2B" w:rsidRDefault="0093716F" w:rsidP="00CC5B2B">
      <w:pPr>
        <w:pStyle w:val="ListParagraph"/>
        <w:numPr>
          <w:ilvl w:val="0"/>
          <w:numId w:val="3"/>
        </w:numPr>
        <w:spacing w:after="200" w:line="276" w:lineRule="auto"/>
        <w:rPr>
          <w:rFonts w:cs="Arial"/>
          <w:color w:val="000000"/>
          <w:sz w:val="20"/>
          <w:szCs w:val="20"/>
        </w:rPr>
      </w:pPr>
      <w:r w:rsidRPr="0093716F">
        <w:rPr>
          <w:rFonts w:cs="Arial"/>
          <w:color w:val="000000" w:themeColor="text1"/>
          <w:sz w:val="20"/>
          <w:szCs w:val="20"/>
        </w:rPr>
        <w:t xml:space="preserve">Costed Options (Ref 8 Mobile Data – Officer Use and 9 Mobile Pager Software) </w:t>
      </w:r>
    </w:p>
    <w:p w14:paraId="193C7C53" w14:textId="2A5CA6D8" w:rsidR="004423A9" w:rsidRPr="00E05091" w:rsidRDefault="004423A9" w:rsidP="00CE3E6F">
      <w:pPr>
        <w:contextualSpacing/>
        <w:jc w:val="both"/>
        <w:rPr>
          <w:b/>
          <w:sz w:val="20"/>
          <w:szCs w:val="20"/>
        </w:rPr>
      </w:pPr>
      <w:r w:rsidRPr="00E05091">
        <w:rPr>
          <w:b/>
          <w:sz w:val="20"/>
          <w:szCs w:val="20"/>
        </w:rPr>
        <w:t>Result</w:t>
      </w:r>
    </w:p>
    <w:p w14:paraId="0504550D" w14:textId="77777777" w:rsidR="00D974E8" w:rsidRPr="00E05091" w:rsidRDefault="00D974E8" w:rsidP="00CE3E6F">
      <w:pPr>
        <w:contextualSpacing/>
        <w:jc w:val="both"/>
        <w:rPr>
          <w:sz w:val="20"/>
          <w:szCs w:val="20"/>
        </w:rPr>
      </w:pPr>
    </w:p>
    <w:p w14:paraId="460385CA" w14:textId="77777777" w:rsidR="0093716F" w:rsidRPr="0093716F" w:rsidRDefault="0093716F" w:rsidP="0093716F">
      <w:pPr>
        <w:pStyle w:val="PlainText"/>
        <w:ind w:right="260"/>
        <w:jc w:val="both"/>
        <w:rPr>
          <w:rFonts w:ascii="Arial" w:hAnsi="Arial" w:cs="Arial"/>
          <w:lang w:val="en-GB"/>
        </w:rPr>
      </w:pPr>
      <w:r w:rsidRPr="0093716F">
        <w:rPr>
          <w:rFonts w:ascii="Arial" w:hAnsi="Arial" w:cs="Arial"/>
          <w:lang w:val="en-GB"/>
        </w:rPr>
        <w:t>An open market tender was considered as an alternative but the YPO framework offered access to the known suppliers for this type of software.  An open market procedure would have taken longer to procure and may have necessitated a renewal of the existing Incident Command software contract in the interim.</w:t>
      </w:r>
    </w:p>
    <w:p w14:paraId="660884A3" w14:textId="77777777" w:rsidR="0065781F" w:rsidRDefault="0065781F" w:rsidP="00865803">
      <w:pPr>
        <w:jc w:val="both"/>
        <w:rPr>
          <w:sz w:val="20"/>
          <w:szCs w:val="20"/>
        </w:rPr>
      </w:pPr>
    </w:p>
    <w:p w14:paraId="3C499CC8" w14:textId="77777777" w:rsidR="0065781F" w:rsidRPr="00E05091" w:rsidRDefault="0065781F" w:rsidP="0065781F">
      <w:pPr>
        <w:pStyle w:val="Header"/>
        <w:contextualSpacing/>
        <w:rPr>
          <w:sz w:val="20"/>
          <w:szCs w:val="20"/>
        </w:rPr>
      </w:pPr>
      <w:r>
        <w:rPr>
          <w:b/>
          <w:sz w:val="20"/>
          <w:szCs w:val="20"/>
        </w:rPr>
        <w:lastRenderedPageBreak/>
        <w:t>Relationship with YPO</w:t>
      </w:r>
    </w:p>
    <w:p w14:paraId="6F108982" w14:textId="77777777" w:rsidR="0065781F" w:rsidRPr="00E05091" w:rsidRDefault="0065781F" w:rsidP="0065781F">
      <w:pPr>
        <w:contextualSpacing/>
        <w:jc w:val="both"/>
        <w:rPr>
          <w:sz w:val="20"/>
          <w:szCs w:val="20"/>
        </w:rPr>
      </w:pPr>
    </w:p>
    <w:p w14:paraId="47BB08DD" w14:textId="2883B78D" w:rsidR="006E06E3" w:rsidRDefault="006E06E3" w:rsidP="0065781F">
      <w:pPr>
        <w:contextualSpacing/>
        <w:jc w:val="both"/>
        <w:rPr>
          <w:sz w:val="20"/>
          <w:szCs w:val="20"/>
        </w:rPr>
      </w:pPr>
      <w:r>
        <w:rPr>
          <w:sz w:val="20"/>
          <w:szCs w:val="20"/>
        </w:rPr>
        <w:t xml:space="preserve">YPO </w:t>
      </w:r>
      <w:r w:rsidRPr="006E06E3">
        <w:rPr>
          <w:sz w:val="20"/>
          <w:szCs w:val="20"/>
        </w:rPr>
        <w:t xml:space="preserve">always </w:t>
      </w:r>
      <w:r w:rsidR="00CC5B2B" w:rsidRPr="006E06E3">
        <w:rPr>
          <w:sz w:val="20"/>
          <w:szCs w:val="20"/>
        </w:rPr>
        <w:t>goes</w:t>
      </w:r>
      <w:r w:rsidRPr="006E06E3">
        <w:rPr>
          <w:sz w:val="20"/>
          <w:szCs w:val="20"/>
        </w:rPr>
        <w:t xml:space="preserve"> above and beyond </w:t>
      </w:r>
      <w:r>
        <w:rPr>
          <w:sz w:val="20"/>
          <w:szCs w:val="20"/>
        </w:rPr>
        <w:t xml:space="preserve">in </w:t>
      </w:r>
      <w:r w:rsidRPr="006E06E3">
        <w:rPr>
          <w:sz w:val="20"/>
          <w:szCs w:val="20"/>
        </w:rPr>
        <w:t>assist</w:t>
      </w:r>
      <w:r>
        <w:rPr>
          <w:sz w:val="20"/>
          <w:szCs w:val="20"/>
        </w:rPr>
        <w:t xml:space="preserve">ing with </w:t>
      </w:r>
      <w:r w:rsidR="00CC5B2B">
        <w:rPr>
          <w:sz w:val="20"/>
          <w:szCs w:val="20"/>
        </w:rPr>
        <w:t>support/</w:t>
      </w:r>
      <w:r>
        <w:rPr>
          <w:sz w:val="20"/>
          <w:szCs w:val="20"/>
        </w:rPr>
        <w:t>advice and guidance</w:t>
      </w:r>
      <w:r w:rsidR="008C6C3F">
        <w:rPr>
          <w:sz w:val="20"/>
          <w:szCs w:val="20"/>
        </w:rPr>
        <w:t>.</w:t>
      </w:r>
      <w:r>
        <w:rPr>
          <w:sz w:val="20"/>
          <w:szCs w:val="20"/>
        </w:rPr>
        <w:t xml:space="preserve"> </w:t>
      </w:r>
    </w:p>
    <w:p w14:paraId="2CDA3759" w14:textId="77777777" w:rsidR="006E06E3" w:rsidRDefault="006E06E3" w:rsidP="0065781F">
      <w:pPr>
        <w:contextualSpacing/>
        <w:jc w:val="both"/>
        <w:rPr>
          <w:sz w:val="20"/>
          <w:szCs w:val="20"/>
        </w:rPr>
      </w:pPr>
    </w:p>
    <w:p w14:paraId="68BB51AC" w14:textId="6D4FE392" w:rsidR="0065781F" w:rsidRDefault="0065781F" w:rsidP="0065781F">
      <w:pPr>
        <w:contextualSpacing/>
        <w:jc w:val="both"/>
        <w:rPr>
          <w:b/>
          <w:sz w:val="20"/>
          <w:szCs w:val="20"/>
        </w:rPr>
      </w:pPr>
      <w:r>
        <w:rPr>
          <w:b/>
          <w:sz w:val="20"/>
          <w:szCs w:val="20"/>
        </w:rPr>
        <w:t>Experience</w:t>
      </w:r>
    </w:p>
    <w:p w14:paraId="7539315C" w14:textId="77777777" w:rsidR="0065781F" w:rsidRDefault="0065781F" w:rsidP="0065781F">
      <w:pPr>
        <w:contextualSpacing/>
        <w:jc w:val="both"/>
        <w:rPr>
          <w:b/>
          <w:sz w:val="20"/>
          <w:szCs w:val="20"/>
        </w:rPr>
      </w:pPr>
    </w:p>
    <w:p w14:paraId="66328C9F" w14:textId="4576AB92" w:rsidR="0065781F" w:rsidRDefault="008C6C3F" w:rsidP="00865803">
      <w:pPr>
        <w:jc w:val="both"/>
        <w:rPr>
          <w:sz w:val="20"/>
          <w:szCs w:val="20"/>
        </w:rPr>
      </w:pPr>
      <w:r w:rsidRPr="008C6C3F">
        <w:rPr>
          <w:sz w:val="20"/>
          <w:szCs w:val="20"/>
        </w:rPr>
        <w:t xml:space="preserve">I appreciate </w:t>
      </w:r>
      <w:r>
        <w:rPr>
          <w:sz w:val="20"/>
          <w:szCs w:val="20"/>
        </w:rPr>
        <w:t>YPO in</w:t>
      </w:r>
      <w:r w:rsidRPr="008C6C3F">
        <w:rPr>
          <w:sz w:val="20"/>
          <w:szCs w:val="20"/>
        </w:rPr>
        <w:t xml:space="preserve"> taking the initiative </w:t>
      </w:r>
      <w:r>
        <w:rPr>
          <w:sz w:val="20"/>
          <w:szCs w:val="20"/>
        </w:rPr>
        <w:t>in helping us to meet our tight timescales and find a solution in meeting our requirements;</w:t>
      </w:r>
      <w:r w:rsidRPr="008C6C3F">
        <w:rPr>
          <w:sz w:val="20"/>
          <w:szCs w:val="20"/>
        </w:rPr>
        <w:t xml:space="preserve"> your proactive approach is always helpful</w:t>
      </w:r>
      <w:r>
        <w:rPr>
          <w:sz w:val="20"/>
          <w:szCs w:val="20"/>
        </w:rPr>
        <w:t>.</w:t>
      </w:r>
    </w:p>
    <w:p w14:paraId="6A7116FD" w14:textId="77777777" w:rsidR="008867BA" w:rsidRDefault="008867BA" w:rsidP="00DC64B9">
      <w:pPr>
        <w:contextualSpacing/>
        <w:jc w:val="both"/>
        <w:rPr>
          <w:sz w:val="20"/>
          <w:szCs w:val="20"/>
        </w:rPr>
      </w:pPr>
    </w:p>
    <w:p w14:paraId="293BEE7D" w14:textId="77777777" w:rsidR="00714B66" w:rsidRDefault="00714B66" w:rsidP="00865803">
      <w:pPr>
        <w:jc w:val="both"/>
        <w:rPr>
          <w:sz w:val="20"/>
          <w:szCs w:val="20"/>
        </w:rPr>
      </w:pPr>
    </w:p>
    <w:p w14:paraId="611FB3F4" w14:textId="18478B8F" w:rsidR="005F10E5" w:rsidRDefault="005F10E5" w:rsidP="00865803">
      <w:pPr>
        <w:jc w:val="both"/>
        <w:rPr>
          <w:sz w:val="20"/>
          <w:szCs w:val="20"/>
        </w:rPr>
      </w:pPr>
    </w:p>
    <w:p w14:paraId="0B9ACFFF" w14:textId="4D2A0F53" w:rsidR="005F10E5" w:rsidRPr="005F10E5" w:rsidRDefault="005F10E5" w:rsidP="00865803">
      <w:pPr>
        <w:jc w:val="both"/>
        <w:rPr>
          <w:b/>
          <w:bCs/>
          <w:sz w:val="20"/>
          <w:szCs w:val="20"/>
        </w:rPr>
      </w:pPr>
    </w:p>
    <w:p w14:paraId="39A0B109" w14:textId="70FCC189" w:rsidR="005F10E5" w:rsidRDefault="005F10E5" w:rsidP="00CE3E6F">
      <w:pPr>
        <w:contextualSpacing/>
        <w:jc w:val="both"/>
        <w:rPr>
          <w:color w:val="FF0000"/>
          <w:sz w:val="20"/>
          <w:szCs w:val="20"/>
        </w:rPr>
      </w:pPr>
    </w:p>
    <w:p w14:paraId="0F48CABB" w14:textId="77777777" w:rsidR="005445D3" w:rsidRDefault="005445D3" w:rsidP="00CE3E6F">
      <w:pPr>
        <w:contextualSpacing/>
        <w:jc w:val="both"/>
        <w:rPr>
          <w:color w:val="FF0000"/>
          <w:sz w:val="20"/>
          <w:szCs w:val="20"/>
        </w:rPr>
      </w:pPr>
    </w:p>
    <w:p w14:paraId="4A410D03" w14:textId="3C9D07F4" w:rsidR="005445D3" w:rsidRDefault="005445D3" w:rsidP="00CE3E6F">
      <w:pPr>
        <w:contextualSpacing/>
        <w:jc w:val="both"/>
        <w:rPr>
          <w:color w:val="FF0000"/>
          <w:sz w:val="20"/>
          <w:szCs w:val="20"/>
        </w:rPr>
      </w:pPr>
    </w:p>
    <w:p w14:paraId="6F46E9A3" w14:textId="0E7E15CB" w:rsidR="005445D3" w:rsidRDefault="005445D3" w:rsidP="00CE3E6F">
      <w:pPr>
        <w:contextualSpacing/>
        <w:jc w:val="both"/>
        <w:rPr>
          <w:color w:val="FF0000"/>
          <w:sz w:val="20"/>
          <w:szCs w:val="20"/>
        </w:rPr>
      </w:pPr>
    </w:p>
    <w:p w14:paraId="63A248D0" w14:textId="77777777" w:rsidR="005445D3" w:rsidRPr="005F10E5" w:rsidRDefault="005445D3" w:rsidP="00CE3E6F">
      <w:pPr>
        <w:contextualSpacing/>
        <w:jc w:val="both"/>
        <w:rPr>
          <w:color w:val="FF0000"/>
          <w:sz w:val="20"/>
          <w:szCs w:val="20"/>
        </w:rPr>
      </w:pPr>
    </w:p>
    <w:sectPr w:rsidR="005445D3" w:rsidRPr="005F10E5" w:rsidSect="00DC64B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D0C66" w14:textId="77777777" w:rsidR="00F1555A" w:rsidRDefault="00F1555A" w:rsidP="00DC64B9">
      <w:r>
        <w:separator/>
      </w:r>
    </w:p>
  </w:endnote>
  <w:endnote w:type="continuationSeparator" w:id="0">
    <w:p w14:paraId="6E21A248" w14:textId="77777777" w:rsidR="00F1555A" w:rsidRDefault="00F1555A" w:rsidP="00DC6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19FEC" w14:textId="683EA228" w:rsidR="005445D3" w:rsidRDefault="005445D3" w:rsidP="005445D3">
    <w:pPr>
      <w:pStyle w:val="Footer"/>
    </w:pPr>
    <w:r>
      <w:rPr>
        <w:noProof/>
        <w:lang w:eastAsia="en-GB"/>
      </w:rPr>
      <w:drawing>
        <wp:anchor distT="0" distB="0" distL="114300" distR="114300" simplePos="0" relativeHeight="251660288" behindDoc="0" locked="0" layoutInCell="1" allowOverlap="1" wp14:anchorId="2443CECE" wp14:editId="1EDF37CE">
          <wp:simplePos x="0" y="0"/>
          <wp:positionH relativeFrom="margin">
            <wp:align>right</wp:align>
          </wp:positionH>
          <wp:positionV relativeFrom="paragraph">
            <wp:posOffset>0</wp:posOffset>
          </wp:positionV>
          <wp:extent cx="5943600" cy="6388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20833" b="18333"/>
                  <a:stretch>
                    <a:fillRect/>
                  </a:stretch>
                </pic:blipFill>
                <pic:spPr bwMode="auto">
                  <a:xfrm>
                    <a:off x="0" y="0"/>
                    <a:ext cx="594360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1D682B" w14:textId="42D10877" w:rsidR="005445D3" w:rsidRPr="005445D3" w:rsidRDefault="005445D3" w:rsidP="005445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74308" w14:textId="77777777" w:rsidR="00F1555A" w:rsidRDefault="00F1555A" w:rsidP="00DC64B9">
      <w:r>
        <w:separator/>
      </w:r>
    </w:p>
  </w:footnote>
  <w:footnote w:type="continuationSeparator" w:id="0">
    <w:p w14:paraId="13A98E66" w14:textId="77777777" w:rsidR="00F1555A" w:rsidRDefault="00F1555A" w:rsidP="00DC6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51D6A" w14:textId="4623D8BB" w:rsidR="00D14449" w:rsidRDefault="00D14449">
    <w:pPr>
      <w:pStyle w:val="Header"/>
    </w:pPr>
    <w:r>
      <w:rPr>
        <w:noProof/>
        <w:lang w:eastAsia="en-GB"/>
      </w:rPr>
      <w:drawing>
        <wp:anchor distT="0" distB="0" distL="114300" distR="114300" simplePos="0" relativeHeight="251658240" behindDoc="0" locked="0" layoutInCell="1" allowOverlap="1" wp14:anchorId="20D2D0B7" wp14:editId="657841E4">
          <wp:simplePos x="0" y="0"/>
          <wp:positionH relativeFrom="margin">
            <wp:posOffset>4467860</wp:posOffset>
          </wp:positionH>
          <wp:positionV relativeFrom="paragraph">
            <wp:posOffset>-96784</wp:posOffset>
          </wp:positionV>
          <wp:extent cx="1475740" cy="612140"/>
          <wp:effectExtent l="0" t="0" r="0" b="0"/>
          <wp:wrapThrough wrapText="bothSides">
            <wp:wrapPolygon edited="0">
              <wp:start x="0" y="0"/>
              <wp:lineTo x="0" y="20838"/>
              <wp:lineTo x="21191" y="20838"/>
              <wp:lineTo x="21191" y="0"/>
              <wp:lineTo x="0" y="0"/>
            </wp:wrapPolygon>
          </wp:wrapThrough>
          <wp:docPr id="7" name="Picture 6" descr="YPO_LOGO_PURPLE_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PO_LOGO_PURPLE_RGB.gif"/>
                  <pic:cNvPicPr/>
                </pic:nvPicPr>
                <pic:blipFill>
                  <a:blip r:embed="rId1"/>
                  <a:stretch>
                    <a:fillRect/>
                  </a:stretch>
                </pic:blipFill>
                <pic:spPr>
                  <a:xfrm>
                    <a:off x="0" y="0"/>
                    <a:ext cx="1475740" cy="6121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03FA65B4" wp14:editId="2F41B861">
          <wp:simplePos x="0" y="0"/>
          <wp:positionH relativeFrom="margin">
            <wp:posOffset>0</wp:posOffset>
          </wp:positionH>
          <wp:positionV relativeFrom="paragraph">
            <wp:posOffset>-70749</wp:posOffset>
          </wp:positionV>
          <wp:extent cx="1944000" cy="184680"/>
          <wp:effectExtent l="0" t="0" r="0" b="6350"/>
          <wp:wrapThrough wrapText="bothSides">
            <wp:wrapPolygon edited="0">
              <wp:start x="0" y="0"/>
              <wp:lineTo x="0" y="20110"/>
              <wp:lineTo x="21381" y="20110"/>
              <wp:lineTo x="21381" y="0"/>
              <wp:lineTo x="0" y="0"/>
            </wp:wrapPolygon>
          </wp:wrapThrough>
          <wp:docPr id="4" name="Picture 3" descr="YPO_STRAPLINE_PURPL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PO_STRAPLINE_PURPLE_RGB.jpg"/>
                  <pic:cNvPicPr/>
                </pic:nvPicPr>
                <pic:blipFill>
                  <a:blip r:embed="rId2"/>
                  <a:stretch>
                    <a:fillRect/>
                  </a:stretch>
                </pic:blipFill>
                <pic:spPr>
                  <a:xfrm>
                    <a:off x="0" y="0"/>
                    <a:ext cx="1944000" cy="1846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449BB"/>
    <w:multiLevelType w:val="hybridMultilevel"/>
    <w:tmpl w:val="07E42EBE"/>
    <w:lvl w:ilvl="0" w:tplc="084A6D9A">
      <w:start w:val="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F23F5"/>
    <w:multiLevelType w:val="hybridMultilevel"/>
    <w:tmpl w:val="8A1E2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5C5B6F"/>
    <w:multiLevelType w:val="hybridMultilevel"/>
    <w:tmpl w:val="01ACA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2034813">
    <w:abstractNumId w:val="0"/>
  </w:num>
  <w:num w:numId="2" w16cid:durableId="1623799692">
    <w:abstractNumId w:val="2"/>
  </w:num>
  <w:num w:numId="3" w16cid:durableId="480512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0B5"/>
    <w:rsid w:val="00023861"/>
    <w:rsid w:val="000B42BE"/>
    <w:rsid w:val="000C3249"/>
    <w:rsid w:val="000E3062"/>
    <w:rsid w:val="000F78B9"/>
    <w:rsid w:val="00107657"/>
    <w:rsid w:val="00115AD9"/>
    <w:rsid w:val="001823D9"/>
    <w:rsid w:val="001B68CE"/>
    <w:rsid w:val="001D3901"/>
    <w:rsid w:val="001F0B24"/>
    <w:rsid w:val="00243FBE"/>
    <w:rsid w:val="00330144"/>
    <w:rsid w:val="0037569C"/>
    <w:rsid w:val="003E5302"/>
    <w:rsid w:val="003F25EE"/>
    <w:rsid w:val="004071C2"/>
    <w:rsid w:val="004423A9"/>
    <w:rsid w:val="004461F3"/>
    <w:rsid w:val="004540A6"/>
    <w:rsid w:val="0045755A"/>
    <w:rsid w:val="004C36F3"/>
    <w:rsid w:val="004F372C"/>
    <w:rsid w:val="00517239"/>
    <w:rsid w:val="005445D3"/>
    <w:rsid w:val="0055039F"/>
    <w:rsid w:val="005A2091"/>
    <w:rsid w:val="005B3728"/>
    <w:rsid w:val="005F10E5"/>
    <w:rsid w:val="0065781F"/>
    <w:rsid w:val="006E06E3"/>
    <w:rsid w:val="006E4B21"/>
    <w:rsid w:val="00701C9E"/>
    <w:rsid w:val="00714B66"/>
    <w:rsid w:val="007D7354"/>
    <w:rsid w:val="007F714E"/>
    <w:rsid w:val="00817822"/>
    <w:rsid w:val="00865803"/>
    <w:rsid w:val="008867BA"/>
    <w:rsid w:val="008A3F2F"/>
    <w:rsid w:val="008C6C3F"/>
    <w:rsid w:val="008E34B8"/>
    <w:rsid w:val="008F3012"/>
    <w:rsid w:val="00934716"/>
    <w:rsid w:val="0093716F"/>
    <w:rsid w:val="00940D8C"/>
    <w:rsid w:val="00961F22"/>
    <w:rsid w:val="0097197C"/>
    <w:rsid w:val="00997F83"/>
    <w:rsid w:val="009D621F"/>
    <w:rsid w:val="009F081F"/>
    <w:rsid w:val="00A20054"/>
    <w:rsid w:val="00A24C62"/>
    <w:rsid w:val="00A452A9"/>
    <w:rsid w:val="00A55BC7"/>
    <w:rsid w:val="00A5607B"/>
    <w:rsid w:val="00A64478"/>
    <w:rsid w:val="00B61ECC"/>
    <w:rsid w:val="00BB63C2"/>
    <w:rsid w:val="00BC0ED7"/>
    <w:rsid w:val="00BE436B"/>
    <w:rsid w:val="00C0551E"/>
    <w:rsid w:val="00C23059"/>
    <w:rsid w:val="00C379B1"/>
    <w:rsid w:val="00C7750E"/>
    <w:rsid w:val="00C8267A"/>
    <w:rsid w:val="00C830B5"/>
    <w:rsid w:val="00C95127"/>
    <w:rsid w:val="00C97A35"/>
    <w:rsid w:val="00CC5B2B"/>
    <w:rsid w:val="00CE0E5D"/>
    <w:rsid w:val="00CE3E6F"/>
    <w:rsid w:val="00D14449"/>
    <w:rsid w:val="00D974E8"/>
    <w:rsid w:val="00DA030B"/>
    <w:rsid w:val="00DC64B9"/>
    <w:rsid w:val="00DF4B3C"/>
    <w:rsid w:val="00E03126"/>
    <w:rsid w:val="00E05091"/>
    <w:rsid w:val="00E11D5F"/>
    <w:rsid w:val="00E901DC"/>
    <w:rsid w:val="00E92E21"/>
    <w:rsid w:val="00EB1B9C"/>
    <w:rsid w:val="00F1555A"/>
    <w:rsid w:val="00F3085A"/>
    <w:rsid w:val="00F40CCB"/>
    <w:rsid w:val="00F63BF2"/>
    <w:rsid w:val="00F81A8B"/>
    <w:rsid w:val="00F92F85"/>
    <w:rsid w:val="00FB30AA"/>
    <w:rsid w:val="00FE21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326283"/>
  <w14:defaultImageDpi w14:val="300"/>
  <w15:docId w15:val="{2E9B2EF5-BF6D-43D2-B6E2-66B85AE38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CCB"/>
    <w:rPr>
      <w:rFonts w:ascii="Arial" w:hAnsi="Arial"/>
    </w:rPr>
  </w:style>
  <w:style w:type="paragraph" w:styleId="Heading1">
    <w:name w:val="heading 1"/>
    <w:basedOn w:val="Normal"/>
    <w:next w:val="Normal"/>
    <w:link w:val="Heading1Char"/>
    <w:autoRedefine/>
    <w:uiPriority w:val="9"/>
    <w:qFormat/>
    <w:rsid w:val="009F081F"/>
    <w:pPr>
      <w:keepNext/>
      <w:keepLines/>
      <w:spacing w:before="480"/>
      <w:outlineLvl w:val="0"/>
    </w:pPr>
    <w:rPr>
      <w:rFonts w:eastAsiaTheme="majorEastAsia" w:cstheme="majorBidi"/>
      <w:b/>
      <w:bCs/>
      <w:sz w:val="2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81F"/>
    <w:rPr>
      <w:rFonts w:ascii="Arial" w:eastAsiaTheme="majorEastAsia" w:hAnsi="Arial" w:cstheme="majorBidi"/>
      <w:b/>
      <w:bCs/>
      <w:sz w:val="28"/>
      <w:szCs w:val="32"/>
    </w:rPr>
  </w:style>
  <w:style w:type="character" w:styleId="Hyperlink">
    <w:name w:val="Hyperlink"/>
    <w:basedOn w:val="DefaultParagraphFont"/>
    <w:uiPriority w:val="99"/>
    <w:unhideWhenUsed/>
    <w:rsid w:val="00C830B5"/>
    <w:rPr>
      <w:color w:val="0000FF" w:themeColor="hyperlink"/>
      <w:u w:val="single"/>
    </w:rPr>
  </w:style>
  <w:style w:type="paragraph" w:styleId="NormalWeb">
    <w:name w:val="Normal (Web)"/>
    <w:basedOn w:val="Normal"/>
    <w:uiPriority w:val="99"/>
    <w:semiHidden/>
    <w:unhideWhenUsed/>
    <w:rsid w:val="00C830B5"/>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C830B5"/>
    <w:rPr>
      <w:b/>
      <w:bCs/>
    </w:rPr>
  </w:style>
  <w:style w:type="character" w:customStyle="1" w:styleId="apple-converted-space">
    <w:name w:val="apple-converted-space"/>
    <w:basedOn w:val="DefaultParagraphFont"/>
    <w:rsid w:val="00C830B5"/>
  </w:style>
  <w:style w:type="paragraph" w:styleId="Header">
    <w:name w:val="header"/>
    <w:basedOn w:val="Normal"/>
    <w:link w:val="HeaderChar"/>
    <w:uiPriority w:val="99"/>
    <w:unhideWhenUsed/>
    <w:rsid w:val="00CE3E6F"/>
    <w:pPr>
      <w:tabs>
        <w:tab w:val="center" w:pos="4513"/>
        <w:tab w:val="right" w:pos="9026"/>
      </w:tabs>
    </w:pPr>
    <w:rPr>
      <w:rFonts w:eastAsiaTheme="minorHAnsi"/>
      <w:sz w:val="22"/>
      <w:szCs w:val="22"/>
      <w:lang w:val="en-GB"/>
    </w:rPr>
  </w:style>
  <w:style w:type="character" w:customStyle="1" w:styleId="HeaderChar">
    <w:name w:val="Header Char"/>
    <w:basedOn w:val="DefaultParagraphFont"/>
    <w:link w:val="Header"/>
    <w:uiPriority w:val="99"/>
    <w:rsid w:val="00CE3E6F"/>
    <w:rPr>
      <w:rFonts w:ascii="Arial" w:eastAsiaTheme="minorHAnsi" w:hAnsi="Arial"/>
      <w:sz w:val="22"/>
      <w:szCs w:val="22"/>
      <w:lang w:val="en-GB"/>
    </w:rPr>
  </w:style>
  <w:style w:type="paragraph" w:styleId="BalloonText">
    <w:name w:val="Balloon Text"/>
    <w:basedOn w:val="Normal"/>
    <w:link w:val="BalloonTextChar"/>
    <w:uiPriority w:val="99"/>
    <w:semiHidden/>
    <w:unhideWhenUsed/>
    <w:rsid w:val="00CE3E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3E6F"/>
    <w:rPr>
      <w:rFonts w:ascii="Lucida Grande" w:hAnsi="Lucida Grande" w:cs="Lucida Grande"/>
      <w:sz w:val="18"/>
      <w:szCs w:val="18"/>
    </w:rPr>
  </w:style>
  <w:style w:type="paragraph" w:styleId="ListParagraph">
    <w:name w:val="List Paragraph"/>
    <w:aliases w:val="Dot pt,No Spacing1,List Paragraph Char Char Char,Indicator Text,Numbered Para 1,Bullet 1,List Paragraph1,F5 List Paragraph,Bullet Points,MAIN CONTENT,List Paragraph12,Bullet Style,Normal numbered,List Paragraph2"/>
    <w:basedOn w:val="Normal"/>
    <w:link w:val="ListParagraphChar"/>
    <w:uiPriority w:val="34"/>
    <w:qFormat/>
    <w:rsid w:val="00BB63C2"/>
    <w:pPr>
      <w:ind w:left="720"/>
      <w:contextualSpacing/>
    </w:pPr>
  </w:style>
  <w:style w:type="character" w:styleId="CommentReference">
    <w:name w:val="annotation reference"/>
    <w:basedOn w:val="DefaultParagraphFont"/>
    <w:uiPriority w:val="99"/>
    <w:semiHidden/>
    <w:unhideWhenUsed/>
    <w:rsid w:val="00714B66"/>
    <w:rPr>
      <w:sz w:val="16"/>
      <w:szCs w:val="16"/>
    </w:rPr>
  </w:style>
  <w:style w:type="paragraph" w:styleId="CommentText">
    <w:name w:val="annotation text"/>
    <w:basedOn w:val="Normal"/>
    <w:link w:val="CommentTextChar"/>
    <w:uiPriority w:val="99"/>
    <w:semiHidden/>
    <w:unhideWhenUsed/>
    <w:rsid w:val="00714B66"/>
    <w:rPr>
      <w:sz w:val="20"/>
      <w:szCs w:val="20"/>
    </w:rPr>
  </w:style>
  <w:style w:type="character" w:customStyle="1" w:styleId="CommentTextChar">
    <w:name w:val="Comment Text Char"/>
    <w:basedOn w:val="DefaultParagraphFont"/>
    <w:link w:val="CommentText"/>
    <w:uiPriority w:val="99"/>
    <w:semiHidden/>
    <w:rsid w:val="00714B6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14B66"/>
    <w:rPr>
      <w:b/>
      <w:bCs/>
    </w:rPr>
  </w:style>
  <w:style w:type="character" w:customStyle="1" w:styleId="CommentSubjectChar">
    <w:name w:val="Comment Subject Char"/>
    <w:basedOn w:val="CommentTextChar"/>
    <w:link w:val="CommentSubject"/>
    <w:uiPriority w:val="99"/>
    <w:semiHidden/>
    <w:rsid w:val="00714B66"/>
    <w:rPr>
      <w:rFonts w:ascii="Arial" w:hAnsi="Arial"/>
      <w:b/>
      <w:bCs/>
      <w:sz w:val="20"/>
      <w:szCs w:val="20"/>
    </w:rPr>
  </w:style>
  <w:style w:type="paragraph" w:styleId="Footer">
    <w:name w:val="footer"/>
    <w:basedOn w:val="Normal"/>
    <w:link w:val="FooterChar"/>
    <w:uiPriority w:val="99"/>
    <w:unhideWhenUsed/>
    <w:rsid w:val="00DC64B9"/>
    <w:pPr>
      <w:tabs>
        <w:tab w:val="center" w:pos="4513"/>
        <w:tab w:val="right" w:pos="9026"/>
      </w:tabs>
    </w:pPr>
  </w:style>
  <w:style w:type="character" w:customStyle="1" w:styleId="FooterChar">
    <w:name w:val="Footer Char"/>
    <w:basedOn w:val="DefaultParagraphFont"/>
    <w:link w:val="Footer"/>
    <w:uiPriority w:val="99"/>
    <w:rsid w:val="00DC64B9"/>
    <w:rPr>
      <w:rFonts w:ascii="Arial" w:hAnsi="Arial"/>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93716F"/>
    <w:rPr>
      <w:rFonts w:ascii="Arial" w:hAnsi="Arial"/>
    </w:rPr>
  </w:style>
  <w:style w:type="paragraph" w:styleId="PlainText">
    <w:name w:val="Plain Text"/>
    <w:basedOn w:val="Normal"/>
    <w:link w:val="PlainTextChar"/>
    <w:rsid w:val="0093716F"/>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93716F"/>
    <w:rPr>
      <w:rFonts w:ascii="Courier New" w:eastAsia="Times New Roman" w:hAnsi="Courier New" w:cs="Times New Roman"/>
      <w:sz w:val="20"/>
      <w:szCs w:val="20"/>
      <w:lang w:val="x-none" w:eastAsia="x-none"/>
    </w:rPr>
  </w:style>
  <w:style w:type="character" w:customStyle="1" w:styleId="st1">
    <w:name w:val="st1"/>
    <w:basedOn w:val="DefaultParagraphFont"/>
    <w:rsid w:val="00937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317502">
      <w:bodyDiv w:val="1"/>
      <w:marLeft w:val="0"/>
      <w:marRight w:val="0"/>
      <w:marTop w:val="0"/>
      <w:marBottom w:val="0"/>
      <w:divBdr>
        <w:top w:val="none" w:sz="0" w:space="0" w:color="auto"/>
        <w:left w:val="none" w:sz="0" w:space="0" w:color="auto"/>
        <w:bottom w:val="none" w:sz="0" w:space="0" w:color="auto"/>
        <w:right w:val="none" w:sz="0" w:space="0" w:color="auto"/>
      </w:divBdr>
    </w:div>
    <w:div w:id="1428384530">
      <w:bodyDiv w:val="1"/>
      <w:marLeft w:val="0"/>
      <w:marRight w:val="0"/>
      <w:marTop w:val="0"/>
      <w:marBottom w:val="0"/>
      <w:divBdr>
        <w:top w:val="none" w:sz="0" w:space="0" w:color="auto"/>
        <w:left w:val="none" w:sz="0" w:space="0" w:color="auto"/>
        <w:bottom w:val="none" w:sz="0" w:space="0" w:color="auto"/>
        <w:right w:val="none" w:sz="0" w:space="0" w:color="auto"/>
      </w:divBdr>
    </w:div>
    <w:div w:id="1611080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wfire.org.uk/assets/files/22072-ict-plan-2125-final.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711A195AAEDF846B3302325C0C3E528" ma:contentTypeVersion="19" ma:contentTypeDescription="Create a new document." ma:contentTypeScope="" ma:versionID="b3d83e58381f107c7e089ce78d70b91f">
  <xsd:schema xmlns:xsd="http://www.w3.org/2001/XMLSchema" xmlns:xs="http://www.w3.org/2001/XMLSchema" xmlns:p="http://schemas.microsoft.com/office/2006/metadata/properties" xmlns:ns2="1b67403d-07cc-4c60-8ab4-ac24cdbe559e" xmlns:ns3="084c976a-9952-44f0-99d6-38a0fa088d49" targetNamespace="http://schemas.microsoft.com/office/2006/metadata/properties" ma:root="true" ma:fieldsID="66cb5809748825320933c82173dd0fc9" ns2:_="" ns3:_="">
    <xsd:import namespace="1b67403d-07cc-4c60-8ab4-ac24cdbe559e"/>
    <xsd:import namespace="084c976a-9952-44f0-99d6-38a0fa088d4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2f5fce-1aae-4c84-9cee-17cead5cafad}" ma:internalName="TaxCatchAll" ma:showField="CatchAllData" ma:web="1b67403d-07cc-4c60-8ab4-ac24cdbe55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4c976a-9952-44f0-99d6-38a0fa088d4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d94d8bb-5374-4501-8cbb-5219e86ac30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b67403d-07cc-4c60-8ab4-ac24cdbe559e">RTRA4AYUNSKC-189825299-54383</_dlc_DocId>
    <_dlc_DocIdUrl xmlns="1b67403d-07cc-4c60-8ab4-ac24cdbe559e">
      <Url>https://yorkshirepurchasing.sharepoint.com/sites/Marketing/_layouts/15/DocIdRedir.aspx?ID=RTRA4AYUNSKC-189825299-54383</Url>
      <Description>RTRA4AYUNSKC-189825299-54383</Description>
    </_dlc_DocIdUrl>
    <TaxCatchAll xmlns="1b67403d-07cc-4c60-8ab4-ac24cdbe559e" xsi:nil="true"/>
    <lcf76f155ced4ddcb4097134ff3c332f xmlns="084c976a-9952-44f0-99d6-38a0fa088d4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4F94AA-AF2C-44BA-8A53-DE71517AF361}">
  <ds:schemaRefs>
    <ds:schemaRef ds:uri="http://schemas.microsoft.com/sharepoint/events"/>
  </ds:schemaRefs>
</ds:datastoreItem>
</file>

<file path=customXml/itemProps2.xml><?xml version="1.0" encoding="utf-8"?>
<ds:datastoreItem xmlns:ds="http://schemas.openxmlformats.org/officeDocument/2006/customXml" ds:itemID="{8483D1AE-5AA2-4F9E-BAD2-7DE68A2FF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084c976a-9952-44f0-99d6-38a0fa088d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FCB252-C1C4-4D72-B369-99B9D2BDC1FC}">
  <ds:schemaRefs>
    <ds:schemaRef ds:uri="http://www.w3.org/XML/1998/namespace"/>
    <ds:schemaRef ds:uri="1b67403d-07cc-4c60-8ab4-ac24cdbe559e"/>
    <ds:schemaRef ds:uri="http://purl.org/dc/term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084c976a-9952-44f0-99d6-38a0fa088d49"/>
  </ds:schemaRefs>
</ds:datastoreItem>
</file>

<file path=customXml/itemProps4.xml><?xml version="1.0" encoding="utf-8"?>
<ds:datastoreItem xmlns:ds="http://schemas.openxmlformats.org/officeDocument/2006/customXml" ds:itemID="{85540091-C660-4ED0-8C7E-7623ADE7DDFD}">
  <ds:schemaRefs>
    <ds:schemaRef ds:uri="http://schemas.microsoft.com/sharepoint/v3/contenttype/forms"/>
  </ds:schemaRefs>
</ds:datastoreItem>
</file>

<file path=docMetadata/LabelInfo.xml><?xml version="1.0" encoding="utf-8"?>
<clbl:labelList xmlns:clbl="http://schemas.microsoft.com/office/2020/mipLabelMetadata">
  <clbl:label id="{5beccee4-9869-46c2-9004-e8b0ec8946c4}" enabled="0" method="" siteId="{5beccee4-9869-46c2-9004-e8b0ec8946c4}"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2</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Chandna</dc:creator>
  <cp:keywords/>
  <dc:description/>
  <cp:lastModifiedBy>Ricco, Carly</cp:lastModifiedBy>
  <cp:revision>4</cp:revision>
  <dcterms:created xsi:type="dcterms:W3CDTF">2025-04-08T13:40:00Z</dcterms:created>
  <dcterms:modified xsi:type="dcterms:W3CDTF">2025-04-10T10:13:00Z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0x0101006711A195AAEDF846B3302325C0C3E528</vt:lpwstr>
  </property>
  <property fmtid="{D5CDD505-2E9C-101B-9397-08002B2CF9AE}" pid="3" name="_dlc_DocIdItemGuid">
    <vt:lpwstr>7129ab01-b16a-412c-836b-adef503d284d</vt:lpwstr>
  </property>
</Properties>
</file>