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CF92" w14:textId="77777777" w:rsidR="00F27475" w:rsidRPr="002E1E37" w:rsidRDefault="00F27475" w:rsidP="00F27475">
      <w:pPr>
        <w:pStyle w:val="Body"/>
        <w:widowControl w:val="0"/>
        <w:jc w:val="center"/>
        <w:outlineLvl w:val="1"/>
        <w:rPr>
          <w:b/>
          <w:bCs/>
          <w:sz w:val="28"/>
          <w:szCs w:val="28"/>
        </w:rPr>
      </w:pPr>
      <w:r w:rsidRPr="002E1E37">
        <w:rPr>
          <w:b/>
          <w:bCs/>
          <w:sz w:val="28"/>
          <w:szCs w:val="28"/>
        </w:rPr>
        <w:t>SCHEDULE 8</w:t>
      </w:r>
    </w:p>
    <w:p w14:paraId="4CC100AF" w14:textId="77777777" w:rsidR="00F27475" w:rsidRPr="002E1E37" w:rsidRDefault="00F27475" w:rsidP="00F27475">
      <w:pPr>
        <w:pStyle w:val="Body"/>
        <w:widowControl w:val="0"/>
        <w:jc w:val="center"/>
        <w:outlineLvl w:val="1"/>
        <w:rPr>
          <w:b/>
          <w:bCs/>
          <w:sz w:val="28"/>
          <w:szCs w:val="28"/>
        </w:rPr>
      </w:pPr>
      <w:r w:rsidRPr="002E1E37">
        <w:rPr>
          <w:b/>
          <w:bCs/>
          <w:sz w:val="28"/>
          <w:szCs w:val="28"/>
        </w:rPr>
        <w:t xml:space="preserve">CALL-OFF TERMS AND CONDITIONS </w:t>
      </w:r>
    </w:p>
    <w:p w14:paraId="234421F4" w14:textId="77777777" w:rsidR="00F27475" w:rsidRDefault="00F27475" w:rsidP="00F27475">
      <w:pPr>
        <w:pStyle w:val="SubHeading"/>
        <w:tabs>
          <w:tab w:val="num" w:pos="-882"/>
        </w:tabs>
      </w:pPr>
      <w:r>
        <w:t>(FOR USE BETWEEN THE CUSTOMER AND THE SUPPLIER)</w:t>
      </w:r>
    </w:p>
    <w:p w14:paraId="07D74218" w14:textId="77777777" w:rsidR="00F27475" w:rsidRDefault="00F27475" w:rsidP="00F27475">
      <w:pPr>
        <w:pStyle w:val="SubHeading"/>
        <w:tabs>
          <w:tab w:val="num" w:pos="-1067"/>
        </w:tabs>
      </w:pPr>
      <w:r>
        <w:t>CONTENT</w:t>
      </w:r>
    </w:p>
    <w:p w14:paraId="680F4BE3" w14:textId="77777777" w:rsidR="00F27475" w:rsidRDefault="00F27475" w:rsidP="00F27475">
      <w:pPr>
        <w:pStyle w:val="Body"/>
        <w:numPr>
          <w:ilvl w:val="0"/>
          <w:numId w:val="18"/>
        </w:numPr>
        <w:jc w:val="left"/>
      </w:pPr>
      <w:r>
        <w:t>INTERPRETATION</w:t>
      </w:r>
    </w:p>
    <w:p w14:paraId="2DDF3402" w14:textId="77777777" w:rsidR="00F27475" w:rsidRDefault="00F27475" w:rsidP="00F27475">
      <w:pPr>
        <w:pStyle w:val="Body"/>
        <w:numPr>
          <w:ilvl w:val="0"/>
          <w:numId w:val="18"/>
        </w:numPr>
        <w:jc w:val="left"/>
      </w:pPr>
      <w:r>
        <w:t>INITIAL CONTRACT PERIOD</w:t>
      </w:r>
    </w:p>
    <w:p w14:paraId="66DB03D2" w14:textId="77777777" w:rsidR="00F27475" w:rsidRDefault="00F27475" w:rsidP="00F27475">
      <w:pPr>
        <w:pStyle w:val="Body"/>
        <w:numPr>
          <w:ilvl w:val="0"/>
          <w:numId w:val="18"/>
        </w:numPr>
        <w:jc w:val="left"/>
      </w:pPr>
      <w:r>
        <w:t>EXTENSION OF INITIAL CONTRACT PERIOD</w:t>
      </w:r>
    </w:p>
    <w:p w14:paraId="7B2E79FC" w14:textId="77777777" w:rsidR="00F27475" w:rsidRDefault="00F27475" w:rsidP="00F27475">
      <w:pPr>
        <w:pStyle w:val="Body"/>
        <w:numPr>
          <w:ilvl w:val="0"/>
          <w:numId w:val="18"/>
        </w:numPr>
        <w:jc w:val="left"/>
      </w:pPr>
      <w:r>
        <w:t>SUPPLIER STATUS</w:t>
      </w:r>
    </w:p>
    <w:p w14:paraId="410AAB90" w14:textId="77777777" w:rsidR="00F27475" w:rsidRDefault="00F27475" w:rsidP="00F27475">
      <w:pPr>
        <w:pStyle w:val="Body"/>
        <w:numPr>
          <w:ilvl w:val="0"/>
          <w:numId w:val="18"/>
        </w:numPr>
        <w:jc w:val="left"/>
      </w:pPr>
      <w:r>
        <w:t>PROVISION OF MANAGEMENT INFORMATION</w:t>
      </w:r>
    </w:p>
    <w:p w14:paraId="51648642" w14:textId="77777777" w:rsidR="00F27475" w:rsidRDefault="00F27475" w:rsidP="00F27475">
      <w:pPr>
        <w:pStyle w:val="Body"/>
        <w:numPr>
          <w:ilvl w:val="0"/>
          <w:numId w:val="18"/>
        </w:numPr>
        <w:jc w:val="left"/>
      </w:pPr>
      <w:r>
        <w:t>CUSTOMER OBLIGATIONS</w:t>
      </w:r>
    </w:p>
    <w:p w14:paraId="187F6EBE" w14:textId="77777777" w:rsidR="00F27475" w:rsidRDefault="00F27475" w:rsidP="00F27475">
      <w:pPr>
        <w:pStyle w:val="Body"/>
        <w:numPr>
          <w:ilvl w:val="0"/>
          <w:numId w:val="18"/>
        </w:numPr>
        <w:jc w:val="left"/>
      </w:pPr>
      <w:r>
        <w:t>ENTIRE AGREEMENT</w:t>
      </w:r>
    </w:p>
    <w:p w14:paraId="6BC81D8D" w14:textId="77777777" w:rsidR="00F27475" w:rsidRDefault="00F27475" w:rsidP="00F27475">
      <w:pPr>
        <w:pStyle w:val="Body"/>
        <w:numPr>
          <w:ilvl w:val="0"/>
          <w:numId w:val="18"/>
        </w:numPr>
        <w:jc w:val="left"/>
      </w:pPr>
      <w:r>
        <w:t>NOTICES</w:t>
      </w:r>
    </w:p>
    <w:p w14:paraId="7722A2B4" w14:textId="77777777" w:rsidR="00F27475" w:rsidRDefault="00F27475" w:rsidP="00F27475">
      <w:pPr>
        <w:pStyle w:val="Body"/>
        <w:numPr>
          <w:ilvl w:val="0"/>
          <w:numId w:val="18"/>
        </w:numPr>
        <w:jc w:val="left"/>
      </w:pPr>
      <w:r>
        <w:t>MISTAKES IN INFORMATION</w:t>
      </w:r>
    </w:p>
    <w:p w14:paraId="06C8D698" w14:textId="77777777" w:rsidR="00F27475" w:rsidRDefault="00F27475" w:rsidP="00F27475">
      <w:pPr>
        <w:pStyle w:val="Body"/>
        <w:numPr>
          <w:ilvl w:val="0"/>
          <w:numId w:val="18"/>
        </w:numPr>
        <w:jc w:val="left"/>
      </w:pPr>
      <w:r>
        <w:t>CONFLICTS OF INTEREST</w:t>
      </w:r>
    </w:p>
    <w:p w14:paraId="61DD3ACA" w14:textId="77777777" w:rsidR="00F27475" w:rsidRDefault="00F27475" w:rsidP="00F27475">
      <w:pPr>
        <w:pStyle w:val="Body"/>
        <w:numPr>
          <w:ilvl w:val="0"/>
          <w:numId w:val="18"/>
        </w:numPr>
        <w:jc w:val="left"/>
      </w:pPr>
      <w:r>
        <w:t>PREVENTION OF FRAUD</w:t>
      </w:r>
    </w:p>
    <w:p w14:paraId="7F2552B6" w14:textId="77777777" w:rsidR="00F27475" w:rsidRDefault="00F27475" w:rsidP="00F27475">
      <w:pPr>
        <w:pStyle w:val="Body"/>
        <w:numPr>
          <w:ilvl w:val="0"/>
          <w:numId w:val="18"/>
        </w:numPr>
        <w:jc w:val="left"/>
      </w:pPr>
      <w:r>
        <w:t>SUPPLY CHAIN VISIBILITY</w:t>
      </w:r>
    </w:p>
    <w:p w14:paraId="55E30F92" w14:textId="77777777" w:rsidR="00F27475" w:rsidRPr="00B34F5F" w:rsidRDefault="00F27475" w:rsidP="00F27475">
      <w:pPr>
        <w:pStyle w:val="Body"/>
        <w:jc w:val="left"/>
        <w:rPr>
          <w:b/>
          <w:bCs/>
        </w:rPr>
      </w:pPr>
      <w:r w:rsidRPr="00B34F5F">
        <w:rPr>
          <w:b/>
          <w:bCs/>
        </w:rPr>
        <w:t>SUPPLY OF SERVICES</w:t>
      </w:r>
    </w:p>
    <w:p w14:paraId="02D92CD5" w14:textId="77777777" w:rsidR="00F27475" w:rsidRDefault="00F27475" w:rsidP="00F27475">
      <w:pPr>
        <w:pStyle w:val="Body"/>
        <w:numPr>
          <w:ilvl w:val="0"/>
          <w:numId w:val="18"/>
        </w:numPr>
        <w:jc w:val="left"/>
      </w:pPr>
      <w:r>
        <w:t>SUPPLY OF SERVICES</w:t>
      </w:r>
    </w:p>
    <w:p w14:paraId="6099A438" w14:textId="77777777" w:rsidR="00F27475" w:rsidRDefault="00F27475" w:rsidP="00F27475">
      <w:pPr>
        <w:pStyle w:val="Body"/>
        <w:numPr>
          <w:ilvl w:val="0"/>
          <w:numId w:val="18"/>
        </w:numPr>
        <w:jc w:val="left"/>
      </w:pPr>
      <w:r>
        <w:t>THE SERVICES</w:t>
      </w:r>
    </w:p>
    <w:p w14:paraId="013DE512" w14:textId="77777777" w:rsidR="00F27475" w:rsidRDefault="00F27475" w:rsidP="00F27475">
      <w:pPr>
        <w:pStyle w:val="Body"/>
        <w:numPr>
          <w:ilvl w:val="0"/>
          <w:numId w:val="18"/>
        </w:numPr>
        <w:jc w:val="left"/>
      </w:pPr>
      <w:r>
        <w:t>MANNER OF PROVIDING SERVICES</w:t>
      </w:r>
    </w:p>
    <w:p w14:paraId="3E899D29" w14:textId="77777777" w:rsidR="00F27475" w:rsidRDefault="00F27475" w:rsidP="00F27475">
      <w:pPr>
        <w:pStyle w:val="Body"/>
        <w:numPr>
          <w:ilvl w:val="0"/>
          <w:numId w:val="18"/>
        </w:numPr>
        <w:jc w:val="left"/>
      </w:pPr>
      <w:r>
        <w:t>CONTRACT PERFORMANCE</w:t>
      </w:r>
    </w:p>
    <w:p w14:paraId="405EFB86" w14:textId="77777777" w:rsidR="00F27475" w:rsidRDefault="00F27475" w:rsidP="00F27475">
      <w:pPr>
        <w:pStyle w:val="Body"/>
        <w:numPr>
          <w:ilvl w:val="0"/>
          <w:numId w:val="18"/>
        </w:numPr>
        <w:jc w:val="left"/>
      </w:pPr>
      <w:r>
        <w:t>KEY PERSONNEL</w:t>
      </w:r>
    </w:p>
    <w:p w14:paraId="16E40984" w14:textId="77777777" w:rsidR="00F27475" w:rsidRDefault="00F27475" w:rsidP="00F27475">
      <w:pPr>
        <w:pStyle w:val="Body"/>
        <w:numPr>
          <w:ilvl w:val="0"/>
          <w:numId w:val="18"/>
        </w:numPr>
        <w:jc w:val="left"/>
      </w:pPr>
      <w:r>
        <w:t>SUPPLIER STAFF</w:t>
      </w:r>
    </w:p>
    <w:p w14:paraId="454DCB85" w14:textId="77777777" w:rsidR="00F27475" w:rsidRPr="00B34F5F" w:rsidRDefault="00F27475" w:rsidP="00F27475">
      <w:pPr>
        <w:pStyle w:val="Body"/>
        <w:jc w:val="left"/>
        <w:rPr>
          <w:b/>
          <w:bCs/>
        </w:rPr>
      </w:pPr>
      <w:r w:rsidRPr="00B34F5F">
        <w:rPr>
          <w:b/>
          <w:bCs/>
        </w:rPr>
        <w:t>PAYMENT AND CONTRACT PRICE</w:t>
      </w:r>
    </w:p>
    <w:p w14:paraId="54857A7E" w14:textId="77777777" w:rsidR="00F27475" w:rsidRDefault="00F27475" w:rsidP="00F27475">
      <w:pPr>
        <w:pStyle w:val="Body"/>
        <w:numPr>
          <w:ilvl w:val="0"/>
          <w:numId w:val="18"/>
        </w:numPr>
        <w:jc w:val="left"/>
      </w:pPr>
      <w:r>
        <w:t>CONTRACT PRICE</w:t>
      </w:r>
    </w:p>
    <w:p w14:paraId="1FB91110" w14:textId="77777777" w:rsidR="00F27475" w:rsidRDefault="00F27475" w:rsidP="00F27475">
      <w:pPr>
        <w:pStyle w:val="Body"/>
        <w:numPr>
          <w:ilvl w:val="0"/>
          <w:numId w:val="18"/>
        </w:numPr>
        <w:jc w:val="left"/>
      </w:pPr>
      <w:r>
        <w:t>PAYMENT AND VAT</w:t>
      </w:r>
    </w:p>
    <w:p w14:paraId="19D04BC3" w14:textId="77777777" w:rsidR="00F27475" w:rsidRDefault="00F27475" w:rsidP="00F27475">
      <w:pPr>
        <w:pStyle w:val="Body"/>
        <w:numPr>
          <w:ilvl w:val="0"/>
          <w:numId w:val="18"/>
        </w:numPr>
        <w:jc w:val="left"/>
      </w:pPr>
      <w:r>
        <w:t>SET OFF</w:t>
      </w:r>
    </w:p>
    <w:p w14:paraId="66F72D1D" w14:textId="77777777" w:rsidR="00F27475" w:rsidRDefault="00F27475" w:rsidP="00F27475">
      <w:pPr>
        <w:pStyle w:val="Body"/>
        <w:numPr>
          <w:ilvl w:val="0"/>
          <w:numId w:val="18"/>
        </w:numPr>
        <w:jc w:val="left"/>
      </w:pPr>
      <w:r>
        <w:t>RECOVERY OF SUMS DUE</w:t>
      </w:r>
    </w:p>
    <w:p w14:paraId="338A90FF" w14:textId="77777777" w:rsidR="00F27475" w:rsidRDefault="00F27475" w:rsidP="00F27475">
      <w:pPr>
        <w:pStyle w:val="Body"/>
        <w:jc w:val="left"/>
      </w:pPr>
    </w:p>
    <w:p w14:paraId="65E949D8" w14:textId="77777777" w:rsidR="00F27475" w:rsidRPr="00B34F5F" w:rsidRDefault="00F27475" w:rsidP="00F27475">
      <w:pPr>
        <w:pStyle w:val="Body"/>
        <w:jc w:val="left"/>
        <w:rPr>
          <w:b/>
          <w:bCs/>
        </w:rPr>
      </w:pPr>
      <w:r w:rsidRPr="00B34F5F">
        <w:rPr>
          <w:b/>
          <w:bCs/>
        </w:rPr>
        <w:lastRenderedPageBreak/>
        <w:t>STATUORY OBLIGATIONS AND REGULATIONS</w:t>
      </w:r>
    </w:p>
    <w:p w14:paraId="41C2E10C" w14:textId="77777777" w:rsidR="00F27475" w:rsidRDefault="00F27475" w:rsidP="00F27475">
      <w:pPr>
        <w:pStyle w:val="Body"/>
        <w:numPr>
          <w:ilvl w:val="0"/>
          <w:numId w:val="18"/>
        </w:numPr>
        <w:jc w:val="left"/>
      </w:pPr>
      <w:r>
        <w:t>PREVENTION OF BRIBERY AND CORRUPTION</w:t>
      </w:r>
    </w:p>
    <w:p w14:paraId="6C4073AE" w14:textId="77777777" w:rsidR="00F27475" w:rsidRDefault="00F27475" w:rsidP="00F27475">
      <w:pPr>
        <w:pStyle w:val="Body"/>
        <w:numPr>
          <w:ilvl w:val="0"/>
          <w:numId w:val="18"/>
        </w:numPr>
        <w:jc w:val="left"/>
      </w:pPr>
      <w:r>
        <w:t>DISCRIMINATION</w:t>
      </w:r>
    </w:p>
    <w:p w14:paraId="7FA2D0BE" w14:textId="77777777" w:rsidR="00F27475" w:rsidRDefault="00F27475" w:rsidP="00F27475">
      <w:pPr>
        <w:pStyle w:val="Body"/>
        <w:numPr>
          <w:ilvl w:val="0"/>
          <w:numId w:val="18"/>
        </w:numPr>
        <w:jc w:val="left"/>
      </w:pPr>
      <w:r>
        <w:t>THE CONTRACTS (RIGHTS OF THIRD PARTIES) ACT 1999</w:t>
      </w:r>
    </w:p>
    <w:p w14:paraId="242F1704" w14:textId="77777777" w:rsidR="00F27475" w:rsidRDefault="00F27475" w:rsidP="00F27475">
      <w:pPr>
        <w:pStyle w:val="Body"/>
        <w:numPr>
          <w:ilvl w:val="0"/>
          <w:numId w:val="18"/>
        </w:numPr>
        <w:jc w:val="left"/>
      </w:pPr>
      <w:r>
        <w:t>ENVIRONMENTAL REQUIREMENTS</w:t>
      </w:r>
    </w:p>
    <w:p w14:paraId="3D92B006" w14:textId="77777777" w:rsidR="00F27475" w:rsidRDefault="00F27475" w:rsidP="00F27475">
      <w:pPr>
        <w:pStyle w:val="Body"/>
        <w:numPr>
          <w:ilvl w:val="0"/>
          <w:numId w:val="18"/>
        </w:numPr>
        <w:jc w:val="left"/>
      </w:pPr>
      <w:r>
        <w:t>HEALTH AND SAFETY</w:t>
      </w:r>
    </w:p>
    <w:p w14:paraId="3F77992A" w14:textId="77777777" w:rsidR="00F27475" w:rsidRPr="00B34F5F" w:rsidRDefault="00F27475" w:rsidP="00F27475">
      <w:pPr>
        <w:pStyle w:val="Body"/>
        <w:jc w:val="left"/>
        <w:rPr>
          <w:b/>
          <w:bCs/>
        </w:rPr>
      </w:pPr>
      <w:r w:rsidRPr="00B34F5F">
        <w:rPr>
          <w:b/>
          <w:bCs/>
        </w:rPr>
        <w:t>PROTECTION OF INFORMATION</w:t>
      </w:r>
    </w:p>
    <w:p w14:paraId="6A3BC8EE" w14:textId="77777777" w:rsidR="00F27475" w:rsidRDefault="00F27475" w:rsidP="00F27475">
      <w:pPr>
        <w:pStyle w:val="Body"/>
        <w:numPr>
          <w:ilvl w:val="0"/>
          <w:numId w:val="18"/>
        </w:numPr>
        <w:jc w:val="left"/>
      </w:pPr>
      <w:r>
        <w:t>DATA PROTECTION</w:t>
      </w:r>
    </w:p>
    <w:p w14:paraId="12984927" w14:textId="77777777" w:rsidR="00F27475" w:rsidRDefault="00F27475" w:rsidP="00F27475">
      <w:pPr>
        <w:pStyle w:val="Body"/>
        <w:numPr>
          <w:ilvl w:val="0"/>
          <w:numId w:val="18"/>
        </w:numPr>
        <w:jc w:val="left"/>
      </w:pPr>
      <w:r>
        <w:t>FREEDOM OF INFORMATION ACT AND ENVIRONMENTAL INFORMATION REGULATIONS</w:t>
      </w:r>
    </w:p>
    <w:p w14:paraId="773B05DA" w14:textId="77777777" w:rsidR="00F27475" w:rsidRDefault="00F27475" w:rsidP="00F27475">
      <w:pPr>
        <w:pStyle w:val="Body"/>
        <w:numPr>
          <w:ilvl w:val="0"/>
          <w:numId w:val="18"/>
        </w:numPr>
        <w:jc w:val="left"/>
      </w:pPr>
      <w:r>
        <w:t>OFFICAL SECRETS ACTS 1911 TO 1989, SECTION 182 OF THE FINANCE ACT 1989</w:t>
      </w:r>
    </w:p>
    <w:p w14:paraId="2E5C6E3D" w14:textId="77777777" w:rsidR="00F27475" w:rsidRDefault="00F27475" w:rsidP="00F27475">
      <w:pPr>
        <w:pStyle w:val="Body"/>
        <w:numPr>
          <w:ilvl w:val="0"/>
          <w:numId w:val="18"/>
        </w:numPr>
        <w:jc w:val="left"/>
      </w:pPr>
      <w:r>
        <w:t>CONFIDENTIAL INFORMATION</w:t>
      </w:r>
    </w:p>
    <w:p w14:paraId="2AFDDF52" w14:textId="77777777" w:rsidR="00F27475" w:rsidRDefault="00F27475" w:rsidP="00F27475">
      <w:pPr>
        <w:pStyle w:val="Body"/>
        <w:numPr>
          <w:ilvl w:val="0"/>
          <w:numId w:val="18"/>
        </w:numPr>
        <w:jc w:val="left"/>
      </w:pPr>
      <w:r>
        <w:t>PUBLICITY, MEDIA AND OFFICIAL ENQUIRIES</w:t>
      </w:r>
    </w:p>
    <w:p w14:paraId="686D195D" w14:textId="77777777" w:rsidR="00F27475" w:rsidRDefault="00F27475" w:rsidP="00F27475">
      <w:pPr>
        <w:pStyle w:val="Body"/>
        <w:numPr>
          <w:ilvl w:val="0"/>
          <w:numId w:val="18"/>
        </w:numPr>
        <w:jc w:val="left"/>
      </w:pPr>
      <w:r>
        <w:t>SECURITY</w:t>
      </w:r>
    </w:p>
    <w:p w14:paraId="3C72F70D" w14:textId="77777777" w:rsidR="00F27475" w:rsidRDefault="00F27475" w:rsidP="00F27475">
      <w:pPr>
        <w:pStyle w:val="Body"/>
        <w:numPr>
          <w:ilvl w:val="0"/>
          <w:numId w:val="18"/>
        </w:numPr>
        <w:jc w:val="left"/>
      </w:pPr>
      <w:r>
        <w:t>INTELLECTUAL PROPERTY RIGHTS</w:t>
      </w:r>
    </w:p>
    <w:p w14:paraId="217C87A4" w14:textId="77777777" w:rsidR="00F27475" w:rsidRDefault="00F27475" w:rsidP="00F27475">
      <w:pPr>
        <w:pStyle w:val="Body"/>
        <w:numPr>
          <w:ilvl w:val="0"/>
          <w:numId w:val="18"/>
        </w:numPr>
        <w:jc w:val="left"/>
      </w:pPr>
      <w:r>
        <w:t>RECORDS AND AUDIT ACCESS</w:t>
      </w:r>
    </w:p>
    <w:p w14:paraId="416C50DB" w14:textId="77777777" w:rsidR="00F27475" w:rsidRPr="00B34F5F" w:rsidRDefault="00F27475" w:rsidP="00F27475">
      <w:pPr>
        <w:pStyle w:val="Body"/>
        <w:jc w:val="left"/>
        <w:rPr>
          <w:b/>
          <w:bCs/>
        </w:rPr>
      </w:pPr>
      <w:r w:rsidRPr="00B34F5F">
        <w:rPr>
          <w:b/>
          <w:bCs/>
        </w:rPr>
        <w:t>CONTROL OF CONTRACT</w:t>
      </w:r>
    </w:p>
    <w:p w14:paraId="7366B6D3" w14:textId="77777777" w:rsidR="00F27475" w:rsidRDefault="00F27475" w:rsidP="00F27475">
      <w:pPr>
        <w:pStyle w:val="Body"/>
        <w:numPr>
          <w:ilvl w:val="0"/>
          <w:numId w:val="18"/>
        </w:numPr>
        <w:jc w:val="left"/>
      </w:pPr>
      <w:r>
        <w:t>TRANSFER AND SUB CONTRACTING</w:t>
      </w:r>
    </w:p>
    <w:p w14:paraId="4680B19E" w14:textId="77777777" w:rsidR="00F27475" w:rsidRDefault="00F27475" w:rsidP="00F27475">
      <w:pPr>
        <w:pStyle w:val="Body"/>
        <w:numPr>
          <w:ilvl w:val="0"/>
          <w:numId w:val="18"/>
        </w:numPr>
        <w:jc w:val="left"/>
      </w:pPr>
      <w:r>
        <w:t>WAIVER</w:t>
      </w:r>
    </w:p>
    <w:p w14:paraId="522AC2B4" w14:textId="77777777" w:rsidR="00F27475" w:rsidRDefault="00F27475" w:rsidP="00F27475">
      <w:pPr>
        <w:pStyle w:val="Body"/>
        <w:numPr>
          <w:ilvl w:val="0"/>
          <w:numId w:val="18"/>
        </w:numPr>
        <w:jc w:val="left"/>
      </w:pPr>
      <w:r>
        <w:t>VARIATION</w:t>
      </w:r>
    </w:p>
    <w:p w14:paraId="4D7C5818" w14:textId="77777777" w:rsidR="00F27475" w:rsidRDefault="00F27475" w:rsidP="00F27475">
      <w:pPr>
        <w:pStyle w:val="Body"/>
        <w:numPr>
          <w:ilvl w:val="0"/>
          <w:numId w:val="18"/>
        </w:numPr>
        <w:jc w:val="left"/>
      </w:pPr>
      <w:r>
        <w:t>SEVERABILITY</w:t>
      </w:r>
    </w:p>
    <w:p w14:paraId="364C6F5B" w14:textId="77777777" w:rsidR="00F27475" w:rsidRDefault="00F27475" w:rsidP="00F27475">
      <w:pPr>
        <w:pStyle w:val="Body"/>
        <w:numPr>
          <w:ilvl w:val="0"/>
          <w:numId w:val="18"/>
        </w:numPr>
        <w:jc w:val="left"/>
      </w:pPr>
      <w:r>
        <w:t>REMEDIES IN THE EVENT OF INADEQUATE PERFORMANCE OF THE SERVICES</w:t>
      </w:r>
    </w:p>
    <w:p w14:paraId="2D58B958" w14:textId="77777777" w:rsidR="00F27475" w:rsidRDefault="00F27475" w:rsidP="00F27475">
      <w:pPr>
        <w:pStyle w:val="Body"/>
        <w:numPr>
          <w:ilvl w:val="0"/>
          <w:numId w:val="18"/>
        </w:numPr>
        <w:jc w:val="left"/>
      </w:pPr>
      <w:r>
        <w:t>CUMULATIVE REMEDIES</w:t>
      </w:r>
    </w:p>
    <w:p w14:paraId="3FCB4327" w14:textId="77777777" w:rsidR="00F27475" w:rsidRDefault="00F27475" w:rsidP="00F27475">
      <w:pPr>
        <w:pStyle w:val="Body"/>
        <w:numPr>
          <w:ilvl w:val="0"/>
          <w:numId w:val="18"/>
        </w:numPr>
        <w:jc w:val="left"/>
      </w:pPr>
      <w:r>
        <w:t>MONITORING OF CONTRACT PERFORMANCE</w:t>
      </w:r>
    </w:p>
    <w:p w14:paraId="73DC155E" w14:textId="77777777" w:rsidR="00F27475" w:rsidRPr="00B34F5F" w:rsidRDefault="00F27475" w:rsidP="00F27475">
      <w:pPr>
        <w:pStyle w:val="Body"/>
        <w:jc w:val="left"/>
        <w:rPr>
          <w:b/>
          <w:bCs/>
        </w:rPr>
      </w:pPr>
      <w:r w:rsidRPr="00B34F5F">
        <w:rPr>
          <w:b/>
          <w:bCs/>
        </w:rPr>
        <w:t>LIABILITIES</w:t>
      </w:r>
    </w:p>
    <w:p w14:paraId="5D2CAE0F" w14:textId="77777777" w:rsidR="00F27475" w:rsidRDefault="00F27475" w:rsidP="00F27475">
      <w:pPr>
        <w:pStyle w:val="Body"/>
        <w:numPr>
          <w:ilvl w:val="0"/>
          <w:numId w:val="18"/>
        </w:numPr>
        <w:jc w:val="left"/>
      </w:pPr>
      <w:r>
        <w:t>LIABILITY, INDEMNITY AND INSURANCE</w:t>
      </w:r>
    </w:p>
    <w:p w14:paraId="161E597B" w14:textId="77777777" w:rsidR="00F27475" w:rsidRDefault="00F27475" w:rsidP="00F27475">
      <w:pPr>
        <w:pStyle w:val="Body"/>
        <w:numPr>
          <w:ilvl w:val="0"/>
          <w:numId w:val="18"/>
        </w:numPr>
        <w:jc w:val="left"/>
      </w:pPr>
      <w:r>
        <w:t>PROFESSIONAL INDEMNITY</w:t>
      </w:r>
    </w:p>
    <w:p w14:paraId="255B89F8" w14:textId="77777777" w:rsidR="00F27475" w:rsidRDefault="00F27475" w:rsidP="00F27475">
      <w:pPr>
        <w:pStyle w:val="Body"/>
        <w:numPr>
          <w:ilvl w:val="0"/>
          <w:numId w:val="18"/>
        </w:numPr>
        <w:jc w:val="left"/>
      </w:pPr>
      <w:r>
        <w:t>TAXATION, NATIONAL INSURANCE AND EMPLOYMENT LIABILITY</w:t>
      </w:r>
    </w:p>
    <w:p w14:paraId="43C8B11B" w14:textId="77777777" w:rsidR="00F27475" w:rsidRDefault="00F27475" w:rsidP="00F27475">
      <w:pPr>
        <w:pStyle w:val="Body"/>
        <w:numPr>
          <w:ilvl w:val="0"/>
          <w:numId w:val="18"/>
        </w:numPr>
        <w:jc w:val="left"/>
      </w:pPr>
      <w:r>
        <w:t>WARRANTIES AND REPRESENTATIONS</w:t>
      </w:r>
    </w:p>
    <w:p w14:paraId="053F33A0" w14:textId="77777777" w:rsidR="00F27475" w:rsidRPr="00B34F5F" w:rsidRDefault="00F27475" w:rsidP="00F27475">
      <w:pPr>
        <w:pStyle w:val="Body"/>
        <w:jc w:val="left"/>
        <w:rPr>
          <w:b/>
          <w:bCs/>
        </w:rPr>
      </w:pPr>
      <w:r w:rsidRPr="00B34F5F">
        <w:rPr>
          <w:b/>
          <w:bCs/>
        </w:rPr>
        <w:t>DEFAULT, DISRUPTION, SUSPENSION AND TERMINATION</w:t>
      </w:r>
    </w:p>
    <w:p w14:paraId="64AC3A4B" w14:textId="77777777" w:rsidR="00F27475" w:rsidRDefault="00F27475" w:rsidP="00F27475">
      <w:pPr>
        <w:pStyle w:val="Body"/>
        <w:numPr>
          <w:ilvl w:val="0"/>
          <w:numId w:val="18"/>
        </w:numPr>
        <w:jc w:val="left"/>
      </w:pPr>
      <w:r>
        <w:lastRenderedPageBreak/>
        <w:t>SUSPENSION</w:t>
      </w:r>
    </w:p>
    <w:p w14:paraId="3E453FCA" w14:textId="77777777" w:rsidR="00F27475" w:rsidRDefault="00F27475" w:rsidP="00F27475">
      <w:pPr>
        <w:pStyle w:val="Body"/>
        <w:numPr>
          <w:ilvl w:val="0"/>
          <w:numId w:val="18"/>
        </w:numPr>
        <w:jc w:val="left"/>
      </w:pPr>
      <w:r>
        <w:t xml:space="preserve">TERMINATION </w:t>
      </w:r>
    </w:p>
    <w:p w14:paraId="01ACFB7B" w14:textId="77777777" w:rsidR="00F27475" w:rsidRDefault="00F27475" w:rsidP="00F27475">
      <w:pPr>
        <w:pStyle w:val="Body"/>
        <w:numPr>
          <w:ilvl w:val="0"/>
          <w:numId w:val="18"/>
        </w:numPr>
        <w:jc w:val="left"/>
      </w:pPr>
      <w:r>
        <w:t>BREAK</w:t>
      </w:r>
    </w:p>
    <w:p w14:paraId="64386204" w14:textId="77777777" w:rsidR="00F27475" w:rsidRDefault="00F27475" w:rsidP="00F27475">
      <w:pPr>
        <w:pStyle w:val="Body"/>
        <w:numPr>
          <w:ilvl w:val="0"/>
          <w:numId w:val="18"/>
        </w:numPr>
        <w:jc w:val="left"/>
      </w:pPr>
      <w:r>
        <w:t>FRAMEWORK AGREEMENT</w:t>
      </w:r>
    </w:p>
    <w:p w14:paraId="62152678" w14:textId="77777777" w:rsidR="00F27475" w:rsidRDefault="00F27475" w:rsidP="00F27475">
      <w:pPr>
        <w:pStyle w:val="Body"/>
        <w:numPr>
          <w:ilvl w:val="0"/>
          <w:numId w:val="18"/>
        </w:numPr>
        <w:jc w:val="left"/>
      </w:pPr>
      <w:r>
        <w:t>CONSEQUENCES OF EXPIRY OR TERMINATION</w:t>
      </w:r>
    </w:p>
    <w:p w14:paraId="6071B377" w14:textId="77777777" w:rsidR="00F27475" w:rsidRDefault="00F27475" w:rsidP="00F27475">
      <w:pPr>
        <w:pStyle w:val="Body"/>
        <w:numPr>
          <w:ilvl w:val="0"/>
          <w:numId w:val="18"/>
        </w:numPr>
        <w:jc w:val="left"/>
      </w:pPr>
      <w:r>
        <w:t>DISRUPTION</w:t>
      </w:r>
    </w:p>
    <w:p w14:paraId="04FECF53" w14:textId="77777777" w:rsidR="00F27475" w:rsidRDefault="00F27475" w:rsidP="00F27475">
      <w:pPr>
        <w:pStyle w:val="Body"/>
        <w:numPr>
          <w:ilvl w:val="0"/>
          <w:numId w:val="18"/>
        </w:numPr>
        <w:jc w:val="left"/>
      </w:pPr>
      <w:r>
        <w:t>RECOVERY UPON TERMINATION</w:t>
      </w:r>
    </w:p>
    <w:p w14:paraId="3E6456A1" w14:textId="77777777" w:rsidR="00F27475" w:rsidRDefault="00F27475" w:rsidP="00F27475">
      <w:pPr>
        <w:pStyle w:val="Body"/>
        <w:numPr>
          <w:ilvl w:val="0"/>
          <w:numId w:val="18"/>
        </w:numPr>
        <w:jc w:val="left"/>
      </w:pPr>
      <w:r>
        <w:t>FORCE MAJEURE</w:t>
      </w:r>
    </w:p>
    <w:p w14:paraId="2A5C3029" w14:textId="77777777" w:rsidR="00F27475" w:rsidRPr="00B34F5F" w:rsidRDefault="00F27475" w:rsidP="00F27475">
      <w:pPr>
        <w:pStyle w:val="Body"/>
        <w:jc w:val="left"/>
        <w:rPr>
          <w:b/>
          <w:bCs/>
        </w:rPr>
      </w:pPr>
      <w:r w:rsidRPr="00B34F5F">
        <w:rPr>
          <w:b/>
          <w:bCs/>
        </w:rPr>
        <w:t>DISPUTES AND LAW</w:t>
      </w:r>
    </w:p>
    <w:p w14:paraId="2DB06E49" w14:textId="77777777" w:rsidR="00F27475" w:rsidRDefault="00F27475" w:rsidP="00F27475">
      <w:pPr>
        <w:pStyle w:val="Body"/>
        <w:numPr>
          <w:ilvl w:val="0"/>
          <w:numId w:val="18"/>
        </w:numPr>
        <w:jc w:val="left"/>
      </w:pPr>
      <w:r>
        <w:t>GOVERNING LAW</w:t>
      </w:r>
    </w:p>
    <w:p w14:paraId="6483B4BE" w14:textId="77777777" w:rsidR="00F27475" w:rsidRDefault="00F27475" w:rsidP="00F27475">
      <w:pPr>
        <w:pStyle w:val="Body"/>
        <w:numPr>
          <w:ilvl w:val="0"/>
          <w:numId w:val="18"/>
        </w:numPr>
        <w:jc w:val="left"/>
      </w:pPr>
      <w:r>
        <w:t xml:space="preserve">TUPE </w:t>
      </w:r>
    </w:p>
    <w:p w14:paraId="2BB9CF24" w14:textId="77777777" w:rsidR="00F27475" w:rsidRDefault="00F27475" w:rsidP="00F27475">
      <w:pPr>
        <w:pStyle w:val="Body"/>
        <w:numPr>
          <w:ilvl w:val="0"/>
          <w:numId w:val="18"/>
        </w:numPr>
        <w:jc w:val="left"/>
      </w:pPr>
      <w:r>
        <w:t>DISPUTE RESOLUTION</w:t>
      </w:r>
    </w:p>
    <w:p w14:paraId="124C640F" w14:textId="77777777" w:rsidR="00F27475" w:rsidRDefault="00F27475" w:rsidP="00F27475">
      <w:pPr>
        <w:pStyle w:val="Body"/>
        <w:jc w:val="left"/>
      </w:pPr>
      <w:r>
        <w:t>APPENDIX 1 – ORDER FORM</w:t>
      </w:r>
    </w:p>
    <w:p w14:paraId="17A74DF9" w14:textId="77777777" w:rsidR="00F27475" w:rsidRDefault="00F27475" w:rsidP="00F27475">
      <w:pPr>
        <w:pStyle w:val="Body"/>
        <w:jc w:val="left"/>
      </w:pPr>
      <w:r>
        <w:t>APPENDIX 2 – PRICES FOR SERVICES</w:t>
      </w:r>
    </w:p>
    <w:p w14:paraId="0866F79E" w14:textId="77777777" w:rsidR="00F27475" w:rsidRDefault="00F27475" w:rsidP="00F27475">
      <w:pPr>
        <w:pStyle w:val="Body"/>
        <w:jc w:val="left"/>
      </w:pPr>
      <w:r>
        <w:t>APPENDIX 3 – VARIATIONS AND/OR SUPPLEMENTS TO THE CALL OFF TERMS AND CONDITIONS</w:t>
      </w:r>
    </w:p>
    <w:p w14:paraId="713617AD" w14:textId="77777777" w:rsidR="00F27475" w:rsidRDefault="00F27475" w:rsidP="00F27475">
      <w:pPr>
        <w:pStyle w:val="Body"/>
        <w:jc w:val="left"/>
      </w:pPr>
      <w:r>
        <w:t>APPENDIX 3 - VARIATION FORM</w:t>
      </w:r>
    </w:p>
    <w:p w14:paraId="4337394A" w14:textId="77777777" w:rsidR="00F27475" w:rsidRDefault="00F27475" w:rsidP="00F27475">
      <w:pPr>
        <w:pStyle w:val="Body"/>
        <w:jc w:val="left"/>
      </w:pPr>
      <w:r>
        <w:t>APPENDIX 4 – DETAILS OF PERMITTED PROCESSING</w:t>
      </w:r>
    </w:p>
    <w:p w14:paraId="389DA606" w14:textId="77777777" w:rsidR="00F27475" w:rsidRDefault="00F27475" w:rsidP="00F27475">
      <w:pPr>
        <w:pStyle w:val="Body"/>
        <w:jc w:val="left"/>
      </w:pPr>
    </w:p>
    <w:p w14:paraId="12F6FB5D" w14:textId="77777777" w:rsidR="00F27475" w:rsidRDefault="00F27475" w:rsidP="00F27475">
      <w:pPr>
        <w:pStyle w:val="Body"/>
        <w:ind w:left="1440"/>
        <w:jc w:val="left"/>
      </w:pPr>
    </w:p>
    <w:p w14:paraId="2815E7B1" w14:textId="77777777" w:rsidR="00F27475" w:rsidRDefault="00F27475" w:rsidP="00F27475">
      <w:pPr>
        <w:pStyle w:val="Body"/>
        <w:ind w:left="1440"/>
        <w:jc w:val="left"/>
      </w:pPr>
    </w:p>
    <w:p w14:paraId="6B664106" w14:textId="77777777" w:rsidR="00F27475" w:rsidRDefault="00F27475" w:rsidP="00F27475">
      <w:pPr>
        <w:pStyle w:val="Body"/>
        <w:ind w:left="1440"/>
        <w:jc w:val="left"/>
      </w:pPr>
    </w:p>
    <w:p w14:paraId="4CD96735" w14:textId="77777777" w:rsidR="00F27475" w:rsidRDefault="00F27475" w:rsidP="00F27475">
      <w:pPr>
        <w:pStyle w:val="Body"/>
        <w:ind w:left="1440"/>
        <w:jc w:val="left"/>
      </w:pPr>
    </w:p>
    <w:p w14:paraId="4B5948F9" w14:textId="77777777" w:rsidR="00F27475" w:rsidRDefault="00F27475" w:rsidP="00F27475">
      <w:pPr>
        <w:pStyle w:val="Body"/>
        <w:ind w:left="1440"/>
        <w:jc w:val="left"/>
      </w:pPr>
    </w:p>
    <w:p w14:paraId="3B5167CD" w14:textId="77777777" w:rsidR="00F27475" w:rsidRDefault="00F27475" w:rsidP="00F27475">
      <w:pPr>
        <w:pStyle w:val="Body"/>
        <w:ind w:left="1440"/>
        <w:jc w:val="left"/>
      </w:pPr>
    </w:p>
    <w:p w14:paraId="3D07FA2A" w14:textId="77777777" w:rsidR="00F27475" w:rsidRDefault="00F27475" w:rsidP="00F27475">
      <w:pPr>
        <w:pStyle w:val="Body"/>
        <w:ind w:left="1440"/>
        <w:jc w:val="left"/>
      </w:pPr>
    </w:p>
    <w:p w14:paraId="7614FD2A" w14:textId="77777777" w:rsidR="00F27475" w:rsidRDefault="00F27475" w:rsidP="00F27475">
      <w:pPr>
        <w:pStyle w:val="Body"/>
        <w:ind w:left="1440"/>
        <w:jc w:val="left"/>
      </w:pPr>
    </w:p>
    <w:p w14:paraId="1E412148" w14:textId="77777777" w:rsidR="00F27475" w:rsidRDefault="00F27475" w:rsidP="00F27475">
      <w:pPr>
        <w:pStyle w:val="Body"/>
        <w:ind w:left="1440"/>
        <w:jc w:val="left"/>
      </w:pPr>
    </w:p>
    <w:p w14:paraId="43A685B9" w14:textId="77777777" w:rsidR="00F27475" w:rsidRDefault="00F27475" w:rsidP="00F27475">
      <w:pPr>
        <w:pStyle w:val="Body"/>
      </w:pPr>
    </w:p>
    <w:p w14:paraId="6664D762" w14:textId="77777777" w:rsidR="00F27475" w:rsidRDefault="00F27475" w:rsidP="00F27475">
      <w:pPr>
        <w:pStyle w:val="Body"/>
      </w:pPr>
    </w:p>
    <w:p w14:paraId="45A7A7E3" w14:textId="77777777" w:rsidR="00F27475" w:rsidRDefault="00F27475" w:rsidP="00F27475">
      <w:pPr>
        <w:pStyle w:val="Body"/>
      </w:pPr>
    </w:p>
    <w:p w14:paraId="4BE08EC6" w14:textId="77777777" w:rsidR="00F27475" w:rsidRDefault="00F27475" w:rsidP="00F27475"/>
    <w:p w14:paraId="00D21D92" w14:textId="77777777" w:rsidR="00F27475" w:rsidRPr="00F463E4" w:rsidRDefault="00F27475" w:rsidP="00F27475">
      <w:pPr>
        <w:pStyle w:val="Level1"/>
        <w:numPr>
          <w:ilvl w:val="0"/>
          <w:numId w:val="10"/>
        </w:numPr>
        <w:tabs>
          <w:tab w:val="num" w:pos="284"/>
        </w:tabs>
        <w:ind w:left="284" w:hanging="568"/>
        <w:rPr>
          <w:b/>
        </w:rPr>
      </w:pPr>
      <w:bookmarkStart w:id="0" w:name="_Ref88888255"/>
      <w:bookmarkStart w:id="1" w:name="_Ref172433306"/>
      <w:r w:rsidRPr="00F463E4">
        <w:rPr>
          <w:b/>
        </w:rPr>
        <w:t>INTERPRETATION</w:t>
      </w:r>
    </w:p>
    <w:bookmarkEnd w:id="0"/>
    <w:bookmarkEnd w:id="1"/>
    <w:p w14:paraId="17C52323" w14:textId="77777777" w:rsidR="00F27475" w:rsidRDefault="00F27475" w:rsidP="00F27475">
      <w:pPr>
        <w:pStyle w:val="Body2"/>
      </w:pPr>
      <w:r>
        <w:t>In the Contract unless the context otherwise requires the following provisions shall have the meanings given to them below: -</w:t>
      </w:r>
    </w:p>
    <w:tbl>
      <w:tblPr>
        <w:tblW w:w="7910" w:type="dxa"/>
        <w:tblInd w:w="850" w:type="dxa"/>
        <w:tblLayout w:type="fixed"/>
        <w:tblCellMar>
          <w:left w:w="113" w:type="dxa"/>
          <w:right w:w="113" w:type="dxa"/>
        </w:tblCellMar>
        <w:tblLook w:val="0000" w:firstRow="0" w:lastRow="0" w:firstColumn="0" w:lastColumn="0" w:noHBand="0" w:noVBand="0"/>
      </w:tblPr>
      <w:tblGrid>
        <w:gridCol w:w="2949"/>
        <w:gridCol w:w="76"/>
        <w:gridCol w:w="4855"/>
        <w:gridCol w:w="30"/>
      </w:tblGrid>
      <w:tr w:rsidR="00F27475" w14:paraId="48F6AA89" w14:textId="77777777" w:rsidTr="00171BE4">
        <w:trPr>
          <w:gridAfter w:val="1"/>
          <w:wAfter w:w="30" w:type="dxa"/>
        </w:trPr>
        <w:tc>
          <w:tcPr>
            <w:tcW w:w="3025" w:type="dxa"/>
            <w:gridSpan w:val="2"/>
          </w:tcPr>
          <w:p w14:paraId="00E1B8EE" w14:textId="77777777" w:rsidR="00F27475" w:rsidRPr="00887D55" w:rsidRDefault="00F27475" w:rsidP="0082696D">
            <w:pPr>
              <w:pStyle w:val="Body"/>
              <w:jc w:val="left"/>
              <w:rPr>
                <w:b/>
                <w:bCs/>
              </w:rPr>
            </w:pPr>
            <w:r w:rsidRPr="00887D55">
              <w:rPr>
                <w:b/>
                <w:bCs/>
              </w:rPr>
              <w:t>“</w:t>
            </w:r>
            <w:r>
              <w:rPr>
                <w:b/>
                <w:bCs/>
              </w:rPr>
              <w:t>Associated Services</w:t>
            </w:r>
            <w:r w:rsidRPr="00887D55">
              <w:rPr>
                <w:b/>
                <w:bCs/>
              </w:rPr>
              <w:t>”</w:t>
            </w:r>
          </w:p>
        </w:tc>
        <w:tc>
          <w:tcPr>
            <w:tcW w:w="4855" w:type="dxa"/>
          </w:tcPr>
          <w:p w14:paraId="6E803ED0" w14:textId="77777777" w:rsidR="00F27475" w:rsidRDefault="00F27475" w:rsidP="0082696D">
            <w:pPr>
              <w:pStyle w:val="Body"/>
            </w:pPr>
            <w:r>
              <w:t>means the associated services as may be requested by the Customer, as provided within the specification. This may include, but is not limited to, payroll support</w:t>
            </w:r>
          </w:p>
        </w:tc>
      </w:tr>
      <w:tr w:rsidR="00F27475" w14:paraId="53601714" w14:textId="77777777" w:rsidTr="00171BE4">
        <w:trPr>
          <w:gridAfter w:val="1"/>
          <w:wAfter w:w="30" w:type="dxa"/>
        </w:trPr>
        <w:tc>
          <w:tcPr>
            <w:tcW w:w="3025" w:type="dxa"/>
            <w:gridSpan w:val="2"/>
          </w:tcPr>
          <w:p w14:paraId="39F925DB" w14:textId="77777777" w:rsidR="00F27475" w:rsidRPr="00887D55" w:rsidRDefault="00F27475" w:rsidP="0082696D">
            <w:pPr>
              <w:pStyle w:val="Body"/>
              <w:jc w:val="left"/>
              <w:rPr>
                <w:b/>
                <w:bCs/>
              </w:rPr>
            </w:pPr>
            <w:r w:rsidRPr="00887D55">
              <w:rPr>
                <w:b/>
                <w:bCs/>
              </w:rPr>
              <w:t>“Applicant”</w:t>
            </w:r>
          </w:p>
        </w:tc>
        <w:tc>
          <w:tcPr>
            <w:tcW w:w="4855" w:type="dxa"/>
          </w:tcPr>
          <w:p w14:paraId="262E2577" w14:textId="77777777" w:rsidR="00F27475" w:rsidRDefault="00F27475" w:rsidP="0082696D">
            <w:pPr>
              <w:pStyle w:val="Body"/>
            </w:pPr>
            <w:r>
              <w:t>means a person whose curriculum vitae (“</w:t>
            </w:r>
            <w:r w:rsidRPr="00887D55">
              <w:rPr>
                <w:b/>
                <w:bCs/>
              </w:rPr>
              <w:t>CV</w:t>
            </w:r>
            <w:r>
              <w:t>”) is submitted to the Customer by the Supplier for consideration for a Placement</w:t>
            </w:r>
          </w:p>
        </w:tc>
      </w:tr>
      <w:tr w:rsidR="00F27475" w14:paraId="4B2C539F" w14:textId="77777777" w:rsidTr="00171BE4">
        <w:trPr>
          <w:gridAfter w:val="1"/>
          <w:wAfter w:w="30" w:type="dxa"/>
        </w:trPr>
        <w:tc>
          <w:tcPr>
            <w:tcW w:w="3025" w:type="dxa"/>
            <w:gridSpan w:val="2"/>
          </w:tcPr>
          <w:p w14:paraId="286233BB" w14:textId="77777777" w:rsidR="00F27475" w:rsidRDefault="00F27475" w:rsidP="0082696D">
            <w:pPr>
              <w:pStyle w:val="Body"/>
              <w:jc w:val="left"/>
              <w:rPr>
                <w:b/>
              </w:rPr>
            </w:pPr>
            <w:r>
              <w:t>"</w:t>
            </w:r>
            <w:r>
              <w:rPr>
                <w:b/>
              </w:rPr>
              <w:t>Approval</w:t>
            </w:r>
            <w:r>
              <w:t>"</w:t>
            </w:r>
            <w:r>
              <w:rPr>
                <w:b/>
              </w:rPr>
              <w:t xml:space="preserve"> </w:t>
            </w:r>
            <w:r>
              <w:t>and "</w:t>
            </w:r>
            <w:r>
              <w:rPr>
                <w:b/>
              </w:rPr>
              <w:t>Approved</w:t>
            </w:r>
            <w:r>
              <w:t>"</w:t>
            </w:r>
          </w:p>
        </w:tc>
        <w:tc>
          <w:tcPr>
            <w:tcW w:w="4855" w:type="dxa"/>
          </w:tcPr>
          <w:p w14:paraId="5A676220" w14:textId="77777777" w:rsidR="00F27475" w:rsidRDefault="00F27475" w:rsidP="0082696D">
            <w:pPr>
              <w:pStyle w:val="Body"/>
            </w:pPr>
            <w:r>
              <w:t>means the written consent of the Customer not to be unreasonably withheld or delayed</w:t>
            </w:r>
          </w:p>
        </w:tc>
      </w:tr>
      <w:tr w:rsidR="00F27475" w14:paraId="39E4B79E" w14:textId="77777777" w:rsidTr="00171BE4">
        <w:trPr>
          <w:gridAfter w:val="1"/>
          <w:wAfter w:w="30" w:type="dxa"/>
        </w:trPr>
        <w:tc>
          <w:tcPr>
            <w:tcW w:w="3025" w:type="dxa"/>
            <w:gridSpan w:val="2"/>
          </w:tcPr>
          <w:p w14:paraId="7E90C71C" w14:textId="77777777" w:rsidR="00F27475" w:rsidRPr="0084440E" w:rsidRDefault="00F27475" w:rsidP="0082696D">
            <w:pPr>
              <w:pStyle w:val="Body"/>
              <w:jc w:val="left"/>
              <w:rPr>
                <w:b/>
                <w:bCs/>
              </w:rPr>
            </w:pPr>
            <w:r>
              <w:rPr>
                <w:bCs/>
              </w:rPr>
              <w:t>"</w:t>
            </w:r>
            <w:r>
              <w:rPr>
                <w:b/>
                <w:bCs/>
              </w:rPr>
              <w:t>Auditor</w:t>
            </w:r>
            <w:r>
              <w:rPr>
                <w:bCs/>
              </w:rPr>
              <w:t>"</w:t>
            </w:r>
          </w:p>
        </w:tc>
        <w:tc>
          <w:tcPr>
            <w:tcW w:w="4855" w:type="dxa"/>
          </w:tcPr>
          <w:p w14:paraId="133380E6" w14:textId="77777777" w:rsidR="00F27475" w:rsidRDefault="00F27475" w:rsidP="0082696D">
            <w:pPr>
              <w:pStyle w:val="Body"/>
              <w:spacing w:after="0"/>
            </w:pPr>
            <w:r>
              <w:t xml:space="preserve">means the National Audit Office or an auditor appointed by the National Audit Office or the Customer as the context requires or such other auditor as may have been appointed in relation to the Customer </w:t>
            </w:r>
          </w:p>
        </w:tc>
      </w:tr>
      <w:tr w:rsidR="00F27475" w14:paraId="1EEF74D3" w14:textId="77777777" w:rsidTr="00171BE4">
        <w:trPr>
          <w:gridAfter w:val="1"/>
          <w:wAfter w:w="30" w:type="dxa"/>
        </w:trPr>
        <w:tc>
          <w:tcPr>
            <w:tcW w:w="3025" w:type="dxa"/>
            <w:gridSpan w:val="2"/>
          </w:tcPr>
          <w:p w14:paraId="16650DDB" w14:textId="77777777" w:rsidR="00F27475" w:rsidRPr="0091174F" w:rsidRDefault="00F27475" w:rsidP="0082696D">
            <w:pPr>
              <w:pStyle w:val="Body"/>
              <w:jc w:val="left"/>
              <w:rPr>
                <w:b/>
              </w:rPr>
            </w:pPr>
            <w:r w:rsidRPr="0091174F">
              <w:rPr>
                <w:b/>
              </w:rPr>
              <w:t>“Base Location”</w:t>
            </w:r>
          </w:p>
        </w:tc>
        <w:tc>
          <w:tcPr>
            <w:tcW w:w="4855" w:type="dxa"/>
          </w:tcPr>
          <w:p w14:paraId="3DD13BC9" w14:textId="77777777" w:rsidR="00F27475" w:rsidRDefault="00F27475" w:rsidP="0082696D">
            <w:pPr>
              <w:pStyle w:val="Body"/>
              <w:spacing w:after="0"/>
            </w:pPr>
            <w:r>
              <w:t>means the location, specified by the Customer in the Order Form at which the majority of the Services shall be delivered</w:t>
            </w:r>
          </w:p>
        </w:tc>
      </w:tr>
      <w:tr w:rsidR="00F27475" w14:paraId="1EE455FA" w14:textId="77777777" w:rsidTr="00171BE4">
        <w:trPr>
          <w:gridAfter w:val="1"/>
          <w:wAfter w:w="30" w:type="dxa"/>
        </w:trPr>
        <w:tc>
          <w:tcPr>
            <w:tcW w:w="3025" w:type="dxa"/>
            <w:gridSpan w:val="2"/>
          </w:tcPr>
          <w:p w14:paraId="63617E38" w14:textId="77777777" w:rsidR="00F27475" w:rsidRDefault="00F27475" w:rsidP="0082696D">
            <w:pPr>
              <w:pStyle w:val="Body"/>
              <w:spacing w:after="0"/>
              <w:jc w:val="left"/>
              <w:rPr>
                <w:b/>
              </w:rPr>
            </w:pPr>
          </w:p>
        </w:tc>
        <w:tc>
          <w:tcPr>
            <w:tcW w:w="4855" w:type="dxa"/>
          </w:tcPr>
          <w:p w14:paraId="2E3413B2" w14:textId="77777777" w:rsidR="00F27475" w:rsidRDefault="00F27475" w:rsidP="0082696D">
            <w:pPr>
              <w:pStyle w:val="Body"/>
              <w:spacing w:after="0"/>
            </w:pPr>
          </w:p>
        </w:tc>
      </w:tr>
      <w:tr w:rsidR="00F27475" w14:paraId="27E8C774" w14:textId="77777777" w:rsidTr="00171BE4">
        <w:trPr>
          <w:gridAfter w:val="1"/>
          <w:wAfter w:w="30" w:type="dxa"/>
        </w:trPr>
        <w:tc>
          <w:tcPr>
            <w:tcW w:w="3025" w:type="dxa"/>
            <w:gridSpan w:val="2"/>
          </w:tcPr>
          <w:p w14:paraId="38C32825" w14:textId="77777777" w:rsidR="00F27475" w:rsidRPr="00971D7E" w:rsidRDefault="00F27475" w:rsidP="0082696D">
            <w:pPr>
              <w:pStyle w:val="Body"/>
              <w:jc w:val="left"/>
              <w:rPr>
                <w:b/>
                <w:bCs/>
              </w:rPr>
            </w:pPr>
            <w:r w:rsidRPr="00971D7E">
              <w:rPr>
                <w:b/>
                <w:bCs/>
              </w:rPr>
              <w:t>“Central Government Authority/Authorities”</w:t>
            </w:r>
          </w:p>
        </w:tc>
        <w:tc>
          <w:tcPr>
            <w:tcW w:w="4855" w:type="dxa"/>
          </w:tcPr>
          <w:p w14:paraId="31E7E27E" w14:textId="77777777" w:rsidR="00F27475" w:rsidRDefault="00F27475" w:rsidP="0082696D">
            <w:pPr>
              <w:pStyle w:val="Body"/>
            </w:pPr>
            <w:r>
              <w:t>means the Crown and all bodies listed in Schedule 1 of the Public Contracts Regulations 2015 (whether or not they perform their functions on behalf of the Crown), but does not include His Majesty in his private capacity</w:t>
            </w:r>
          </w:p>
        </w:tc>
      </w:tr>
      <w:tr w:rsidR="00F27475" w14:paraId="775EAE63" w14:textId="77777777" w:rsidTr="00171BE4">
        <w:trPr>
          <w:gridAfter w:val="1"/>
          <w:wAfter w:w="30" w:type="dxa"/>
        </w:trPr>
        <w:tc>
          <w:tcPr>
            <w:tcW w:w="3025" w:type="dxa"/>
            <w:gridSpan w:val="2"/>
          </w:tcPr>
          <w:p w14:paraId="28387227" w14:textId="77777777" w:rsidR="00F27475" w:rsidRPr="00971D7E" w:rsidRDefault="00F27475" w:rsidP="0082696D">
            <w:pPr>
              <w:pStyle w:val="Body"/>
              <w:jc w:val="left"/>
              <w:rPr>
                <w:b/>
                <w:bCs/>
              </w:rPr>
            </w:pPr>
            <w:r w:rsidRPr="00971D7E">
              <w:rPr>
                <w:b/>
                <w:bCs/>
              </w:rPr>
              <w:t xml:space="preserve">“Change </w:t>
            </w:r>
            <w:r>
              <w:rPr>
                <w:b/>
                <w:bCs/>
              </w:rPr>
              <w:t>of</w:t>
            </w:r>
            <w:r w:rsidRPr="00971D7E">
              <w:rPr>
                <w:b/>
                <w:bCs/>
              </w:rPr>
              <w:t xml:space="preserve"> Law”</w:t>
            </w:r>
          </w:p>
        </w:tc>
        <w:tc>
          <w:tcPr>
            <w:tcW w:w="4855" w:type="dxa"/>
          </w:tcPr>
          <w:p w14:paraId="188000D0" w14:textId="77777777" w:rsidR="00F27475" w:rsidRDefault="00F27475" w:rsidP="0082696D">
            <w:pPr>
              <w:pStyle w:val="Body"/>
            </w:pPr>
            <w:r>
              <w:t>means any change to or introduction of any Law coming into force or having effect after the Commencement Date (and which could not have reasonably been anticipated by the Supplier prior to the Commencement Date) which:</w:t>
            </w:r>
          </w:p>
          <w:p w14:paraId="01ABD959" w14:textId="77777777" w:rsidR="00F27475" w:rsidRDefault="00F27475" w:rsidP="0082696D">
            <w:pPr>
              <w:pStyle w:val="Body"/>
              <w:numPr>
                <w:ilvl w:val="0"/>
                <w:numId w:val="24"/>
              </w:numPr>
            </w:pPr>
            <w:r>
              <w:t>relates specifically to the business or operations of the Supplier or</w:t>
            </w:r>
          </w:p>
          <w:p w14:paraId="38BDDE22" w14:textId="77777777" w:rsidR="00F27475" w:rsidRDefault="00F27475" w:rsidP="0082696D">
            <w:pPr>
              <w:pStyle w:val="Body"/>
              <w:numPr>
                <w:ilvl w:val="0"/>
                <w:numId w:val="24"/>
              </w:numPr>
            </w:pPr>
            <w:r>
              <w:t>relates specifically to the provisions of the Services</w:t>
            </w:r>
          </w:p>
          <w:p w14:paraId="66FF9E09" w14:textId="77777777" w:rsidR="00F27475" w:rsidRDefault="00F27475" w:rsidP="0082696D">
            <w:pPr>
              <w:pStyle w:val="Body"/>
            </w:pPr>
            <w:r>
              <w:t>and which in either case, would require the Supplier to incur demonstrable and material additional costs or expenses to enable it to continue providing the Services in accordance with this Contract</w:t>
            </w:r>
          </w:p>
        </w:tc>
      </w:tr>
      <w:tr w:rsidR="00F27475" w14:paraId="3D66D279" w14:textId="77777777" w:rsidTr="00171BE4">
        <w:trPr>
          <w:gridAfter w:val="1"/>
          <w:wAfter w:w="30" w:type="dxa"/>
        </w:trPr>
        <w:tc>
          <w:tcPr>
            <w:tcW w:w="3025" w:type="dxa"/>
            <w:gridSpan w:val="2"/>
          </w:tcPr>
          <w:p w14:paraId="0654F41E" w14:textId="77777777" w:rsidR="00F27475" w:rsidRDefault="00F27475" w:rsidP="0082696D">
            <w:pPr>
              <w:pStyle w:val="Body"/>
              <w:jc w:val="left"/>
              <w:rPr>
                <w:b/>
              </w:rPr>
            </w:pPr>
            <w:r>
              <w:t>"</w:t>
            </w:r>
            <w:r>
              <w:rPr>
                <w:b/>
              </w:rPr>
              <w:t>Commencement Date</w:t>
            </w:r>
            <w:r>
              <w:t>"</w:t>
            </w:r>
          </w:p>
        </w:tc>
        <w:tc>
          <w:tcPr>
            <w:tcW w:w="4855" w:type="dxa"/>
          </w:tcPr>
          <w:p w14:paraId="0425E8F6" w14:textId="77777777" w:rsidR="00F27475" w:rsidRDefault="00F27475" w:rsidP="0082696D">
            <w:pPr>
              <w:pStyle w:val="Body"/>
            </w:pPr>
            <w:r>
              <w:t>means the date set out in the Order Form</w:t>
            </w:r>
          </w:p>
        </w:tc>
      </w:tr>
      <w:tr w:rsidR="00F27475" w14:paraId="24499696" w14:textId="77777777" w:rsidTr="00171BE4">
        <w:trPr>
          <w:gridAfter w:val="1"/>
          <w:wAfter w:w="30" w:type="dxa"/>
        </w:trPr>
        <w:tc>
          <w:tcPr>
            <w:tcW w:w="3025" w:type="dxa"/>
            <w:gridSpan w:val="2"/>
          </w:tcPr>
          <w:p w14:paraId="2CA55323" w14:textId="77777777" w:rsidR="00F27475" w:rsidRDefault="00F27475" w:rsidP="0082696D">
            <w:pPr>
              <w:pStyle w:val="Body"/>
              <w:jc w:val="left"/>
              <w:rPr>
                <w:b/>
              </w:rPr>
            </w:pPr>
            <w:r>
              <w:t>"</w:t>
            </w:r>
            <w:r>
              <w:rPr>
                <w:b/>
              </w:rPr>
              <w:t>Commercially Sensitive Information</w:t>
            </w:r>
            <w:r>
              <w:t>"</w:t>
            </w:r>
          </w:p>
        </w:tc>
        <w:tc>
          <w:tcPr>
            <w:tcW w:w="4855" w:type="dxa"/>
          </w:tcPr>
          <w:p w14:paraId="5D731DC2" w14:textId="77777777" w:rsidR="00F27475" w:rsidRDefault="00F27475" w:rsidP="0082696D">
            <w:pPr>
              <w:pStyle w:val="Body"/>
            </w:pPr>
            <w:r>
              <w:t xml:space="preserve">means the Confidential Information listed in the Order Form comprised of information which is provided by the Supplier and designated as commercially sensitive information by the Customer for the period set out in that Order Form </w:t>
            </w:r>
          </w:p>
        </w:tc>
      </w:tr>
      <w:tr w:rsidR="00F27475" w14:paraId="2561E836" w14:textId="77777777" w:rsidTr="00171BE4">
        <w:trPr>
          <w:gridAfter w:val="1"/>
          <w:wAfter w:w="30" w:type="dxa"/>
        </w:trPr>
        <w:tc>
          <w:tcPr>
            <w:tcW w:w="3025" w:type="dxa"/>
            <w:gridSpan w:val="2"/>
          </w:tcPr>
          <w:p w14:paraId="3622BCAE" w14:textId="77777777" w:rsidR="00F27475" w:rsidRPr="00971D7E" w:rsidRDefault="00F27475" w:rsidP="0082696D">
            <w:pPr>
              <w:pStyle w:val="Body"/>
              <w:jc w:val="left"/>
              <w:rPr>
                <w:b/>
                <w:bCs/>
              </w:rPr>
            </w:pPr>
            <w:r w:rsidRPr="00971D7E">
              <w:rPr>
                <w:b/>
                <w:bCs/>
              </w:rPr>
              <w:lastRenderedPageBreak/>
              <w:t>“Conduct Regulations”</w:t>
            </w:r>
          </w:p>
        </w:tc>
        <w:tc>
          <w:tcPr>
            <w:tcW w:w="4855" w:type="dxa"/>
          </w:tcPr>
          <w:p w14:paraId="6DAD1DEC" w14:textId="77777777" w:rsidR="00F27475" w:rsidRDefault="00F27475" w:rsidP="0082696D">
            <w:pPr>
              <w:pStyle w:val="Body"/>
            </w:pPr>
            <w:r>
              <w:t>means the Conduct of Employment Agencies and Employment Business Regulations 2003 (as amended from time to time)</w:t>
            </w:r>
          </w:p>
        </w:tc>
      </w:tr>
      <w:tr w:rsidR="00F27475" w14:paraId="68E9BC61" w14:textId="77777777" w:rsidTr="00171BE4">
        <w:trPr>
          <w:gridAfter w:val="1"/>
          <w:wAfter w:w="30" w:type="dxa"/>
        </w:trPr>
        <w:tc>
          <w:tcPr>
            <w:tcW w:w="3025" w:type="dxa"/>
            <w:gridSpan w:val="2"/>
          </w:tcPr>
          <w:p w14:paraId="381634A9" w14:textId="77777777" w:rsidR="00F27475" w:rsidRDefault="00F27475" w:rsidP="0082696D">
            <w:pPr>
              <w:pStyle w:val="Body"/>
              <w:jc w:val="left"/>
              <w:rPr>
                <w:b/>
              </w:rPr>
            </w:pPr>
            <w:r>
              <w:t>"</w:t>
            </w:r>
            <w:r>
              <w:rPr>
                <w:b/>
              </w:rPr>
              <w:t>Confidential Information</w:t>
            </w:r>
            <w:r>
              <w:t>"</w:t>
            </w:r>
          </w:p>
        </w:tc>
        <w:tc>
          <w:tcPr>
            <w:tcW w:w="4855" w:type="dxa"/>
          </w:tcPr>
          <w:p w14:paraId="46EF1774" w14:textId="77777777" w:rsidR="00F27475" w:rsidRDefault="00F27475" w:rsidP="0082696D">
            <w:pPr>
              <w:pStyle w:val="Body"/>
            </w:pPr>
            <w:r>
              <w:t>means: -</w:t>
            </w:r>
          </w:p>
          <w:p w14:paraId="5D6391BC" w14:textId="77777777" w:rsidR="00F27475" w:rsidRDefault="00F27475" w:rsidP="0082696D">
            <w:pPr>
              <w:pStyle w:val="Body"/>
              <w:ind w:left="851" w:hanging="851"/>
            </w:pPr>
            <w:r>
              <w:t>(a)</w:t>
            </w:r>
            <w:r>
              <w:tab/>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w:t>
            </w:r>
          </w:p>
          <w:p w14:paraId="4FDAB5E8" w14:textId="77777777" w:rsidR="00F27475" w:rsidRDefault="00F27475" w:rsidP="0082696D">
            <w:pPr>
              <w:pStyle w:val="Body"/>
            </w:pPr>
            <w:r>
              <w:t>(b)</w:t>
            </w:r>
            <w:r>
              <w:tab/>
              <w:t xml:space="preserve">the Commercially Sensitive Information, </w:t>
            </w:r>
          </w:p>
          <w:p w14:paraId="1481729B" w14:textId="77777777" w:rsidR="00F27475" w:rsidRDefault="00F27475" w:rsidP="0082696D">
            <w:pPr>
              <w:pStyle w:val="Body"/>
            </w:pPr>
            <w:r>
              <w:t>and does not include any information: -</w:t>
            </w:r>
          </w:p>
          <w:p w14:paraId="4516584F" w14:textId="77777777" w:rsidR="00F27475" w:rsidRDefault="00F27475" w:rsidP="0082696D">
            <w:pPr>
              <w:pStyle w:val="Body"/>
              <w:ind w:left="851" w:hanging="851"/>
            </w:pPr>
            <w:r>
              <w:t>(i)</w:t>
            </w:r>
            <w:r>
              <w:tab/>
              <w:t xml:space="preserve">which was public knowledge at the time of disclosure (otherwise than by breach of </w:t>
            </w:r>
            <w:r w:rsidRPr="00D7294D">
              <w:t xml:space="preserve">Clause </w:t>
            </w:r>
            <w:r>
              <w:fldChar w:fldCharType="begin"/>
            </w:r>
            <w:r>
              <w:instrText xml:space="preserve"> REF _Ref459912054 \r \h </w:instrText>
            </w:r>
            <w:r>
              <w:fldChar w:fldCharType="separate"/>
            </w:r>
            <w:r>
              <w:t>31</w:t>
            </w:r>
            <w:r>
              <w:fldChar w:fldCharType="end"/>
            </w:r>
            <w:r>
              <w:t>);</w:t>
            </w:r>
          </w:p>
          <w:p w14:paraId="0546AACA" w14:textId="77777777" w:rsidR="00F27475" w:rsidRDefault="00F27475" w:rsidP="0082696D">
            <w:pPr>
              <w:pStyle w:val="Body"/>
              <w:ind w:left="851" w:hanging="851"/>
            </w:pPr>
            <w:r>
              <w:t>(ii)</w:t>
            </w:r>
            <w:r>
              <w:tab/>
              <w:t>which was in the possession of the receiving Party, without restriction as to its disclosure, before receiving it from the disclosing Party;</w:t>
            </w:r>
          </w:p>
          <w:p w14:paraId="0312C3EE" w14:textId="77777777" w:rsidR="00F27475" w:rsidRDefault="00F27475" w:rsidP="0082696D">
            <w:pPr>
              <w:pStyle w:val="Body"/>
              <w:ind w:left="851" w:hanging="851"/>
            </w:pPr>
            <w:r>
              <w:t>(iii)</w:t>
            </w:r>
            <w:r>
              <w:tab/>
              <w:t xml:space="preserve">which is received from a third party (who lawfully acquired it) without restriction as to its disclosure; or </w:t>
            </w:r>
          </w:p>
          <w:p w14:paraId="01F32BF3" w14:textId="77777777" w:rsidR="00F27475" w:rsidRDefault="00F27475" w:rsidP="0082696D">
            <w:pPr>
              <w:pStyle w:val="Body"/>
              <w:ind w:left="851" w:hanging="851"/>
            </w:pPr>
            <w:r>
              <w:t>(iv)</w:t>
            </w:r>
            <w:r>
              <w:tab/>
              <w:t>is independently developed without access to the Confidential Information</w:t>
            </w:r>
          </w:p>
        </w:tc>
      </w:tr>
      <w:tr w:rsidR="00F27475" w14:paraId="44562E32" w14:textId="77777777" w:rsidTr="00171BE4">
        <w:trPr>
          <w:gridAfter w:val="1"/>
          <w:wAfter w:w="30" w:type="dxa"/>
        </w:trPr>
        <w:tc>
          <w:tcPr>
            <w:tcW w:w="3025" w:type="dxa"/>
            <w:gridSpan w:val="2"/>
          </w:tcPr>
          <w:p w14:paraId="69ECC16E" w14:textId="77777777" w:rsidR="00F27475" w:rsidRDefault="00F27475" w:rsidP="0082696D">
            <w:pPr>
              <w:pStyle w:val="Body"/>
              <w:jc w:val="left"/>
              <w:rPr>
                <w:b/>
              </w:rPr>
            </w:pPr>
            <w:r>
              <w:t>"</w:t>
            </w:r>
            <w:r>
              <w:rPr>
                <w:b/>
              </w:rPr>
              <w:t>Contract</w:t>
            </w:r>
            <w:r>
              <w:t>"</w:t>
            </w:r>
          </w:p>
        </w:tc>
        <w:tc>
          <w:tcPr>
            <w:tcW w:w="4855" w:type="dxa"/>
          </w:tcPr>
          <w:p w14:paraId="3AC5763F" w14:textId="77777777" w:rsidR="00F27475" w:rsidRDefault="00F27475" w:rsidP="0082696D">
            <w:pPr>
              <w:pStyle w:val="Body"/>
            </w:pPr>
            <w:r>
              <w:t>means the written agreement between the Customer and the Supplier consisting of the Order Form and these clauses save that for the purposes of c</w:t>
            </w:r>
            <w:r w:rsidRPr="004C2C00">
              <w:t>lause</w:t>
            </w:r>
            <w:r>
              <w:t xml:space="preserve"> i</w:t>
            </w:r>
            <w:r w:rsidRPr="004C2C00">
              <w:t xml:space="preserve">nterpretation </w:t>
            </w:r>
            <w:r>
              <w:t>only, reference to Contract shall not include the Order Form</w:t>
            </w:r>
          </w:p>
        </w:tc>
      </w:tr>
      <w:tr w:rsidR="00F27475" w14:paraId="52E0EDAF" w14:textId="77777777" w:rsidTr="00171BE4">
        <w:trPr>
          <w:gridAfter w:val="1"/>
          <w:wAfter w:w="30" w:type="dxa"/>
        </w:trPr>
        <w:tc>
          <w:tcPr>
            <w:tcW w:w="3025" w:type="dxa"/>
            <w:gridSpan w:val="2"/>
          </w:tcPr>
          <w:p w14:paraId="39370FCD" w14:textId="77777777" w:rsidR="00F27475" w:rsidRDefault="00F27475" w:rsidP="0082696D">
            <w:pPr>
              <w:pStyle w:val="Body"/>
              <w:jc w:val="left"/>
              <w:rPr>
                <w:b/>
              </w:rPr>
            </w:pPr>
            <w:r>
              <w:t>"</w:t>
            </w:r>
            <w:r>
              <w:rPr>
                <w:b/>
              </w:rPr>
              <w:t>Contract Period</w:t>
            </w:r>
            <w:r>
              <w:t>"</w:t>
            </w:r>
          </w:p>
        </w:tc>
        <w:tc>
          <w:tcPr>
            <w:tcW w:w="4855" w:type="dxa"/>
          </w:tcPr>
          <w:p w14:paraId="10660AEF" w14:textId="77777777" w:rsidR="00F27475" w:rsidRDefault="00F27475" w:rsidP="0082696D">
            <w:pPr>
              <w:pStyle w:val="Body"/>
            </w:pPr>
            <w:r>
              <w:t xml:space="preserve">means the period from the Commencement Date to: - </w:t>
            </w:r>
          </w:p>
          <w:p w14:paraId="35BE3609" w14:textId="77777777" w:rsidR="00F27475" w:rsidRPr="00D7294D" w:rsidRDefault="00F27475" w:rsidP="0082696D">
            <w:pPr>
              <w:pStyle w:val="Body"/>
              <w:ind w:left="851" w:hanging="851"/>
            </w:pPr>
            <w:r>
              <w:t>(a)</w:t>
            </w:r>
            <w:r>
              <w:tab/>
              <w:t xml:space="preserve">the date of expiry set out </w:t>
            </w:r>
            <w:r w:rsidRPr="00EF20B1">
              <w:t xml:space="preserve">in </w:t>
            </w:r>
            <w:r w:rsidRPr="00D7294D">
              <w:t xml:space="preserve">Clause </w:t>
            </w:r>
            <w:r>
              <w:fldChar w:fldCharType="begin"/>
            </w:r>
            <w:r>
              <w:instrText xml:space="preserve"> REF _Ref12543433 \r \h </w:instrText>
            </w:r>
            <w:r>
              <w:fldChar w:fldCharType="separate"/>
            </w:r>
            <w:r>
              <w:t>2</w:t>
            </w:r>
            <w:r>
              <w:fldChar w:fldCharType="end"/>
            </w:r>
            <w:r w:rsidRPr="00D7294D">
              <w:t xml:space="preserve"> ; or</w:t>
            </w:r>
          </w:p>
          <w:p w14:paraId="5D2BCE7C" w14:textId="77777777" w:rsidR="00F27475" w:rsidRDefault="00F27475" w:rsidP="0082696D">
            <w:pPr>
              <w:pStyle w:val="Body"/>
              <w:ind w:left="851" w:hanging="851"/>
            </w:pPr>
            <w:r w:rsidRPr="00D7294D">
              <w:t>(b)</w:t>
            </w:r>
            <w:r w:rsidRPr="00D7294D">
              <w:tab/>
              <w:t xml:space="preserve">following an extension pursuant to Clause </w:t>
            </w:r>
            <w:r>
              <w:fldChar w:fldCharType="begin"/>
            </w:r>
            <w:r>
              <w:instrText xml:space="preserve"> REF _Ref12543443 \r \h </w:instrText>
            </w:r>
            <w:r>
              <w:fldChar w:fldCharType="separate"/>
            </w:r>
            <w:r>
              <w:t>3</w:t>
            </w:r>
            <w:r>
              <w:fldChar w:fldCharType="end"/>
            </w:r>
            <w:r>
              <w:t>, the date of expiry of the extended period; or</w:t>
            </w:r>
          </w:p>
          <w:p w14:paraId="749D555E" w14:textId="77777777" w:rsidR="00F27475" w:rsidRDefault="00F27475" w:rsidP="0082696D">
            <w:pPr>
              <w:pStyle w:val="Body"/>
              <w:ind w:left="851" w:hanging="851"/>
            </w:pPr>
            <w:r>
              <w:t>(c)</w:t>
            </w:r>
            <w:r>
              <w:tab/>
              <w:t>such earlier date of termination or partial termination of the Contract in accordance with the Law or the provisions of the Contract</w:t>
            </w:r>
          </w:p>
        </w:tc>
      </w:tr>
      <w:tr w:rsidR="00F27475" w14:paraId="0016C9FD" w14:textId="77777777" w:rsidTr="00171BE4">
        <w:trPr>
          <w:gridAfter w:val="1"/>
          <w:wAfter w:w="30" w:type="dxa"/>
        </w:trPr>
        <w:tc>
          <w:tcPr>
            <w:tcW w:w="3025" w:type="dxa"/>
            <w:gridSpan w:val="2"/>
          </w:tcPr>
          <w:p w14:paraId="1A0B3A34" w14:textId="77777777" w:rsidR="00F27475" w:rsidRDefault="00F27475" w:rsidP="0082696D">
            <w:pPr>
              <w:pStyle w:val="Body"/>
              <w:jc w:val="left"/>
              <w:rPr>
                <w:b/>
              </w:rPr>
            </w:pPr>
            <w:r>
              <w:t>"</w:t>
            </w:r>
            <w:r>
              <w:rPr>
                <w:b/>
              </w:rPr>
              <w:t>Contract Price</w:t>
            </w:r>
            <w:r>
              <w:t>"</w:t>
            </w:r>
          </w:p>
        </w:tc>
        <w:tc>
          <w:tcPr>
            <w:tcW w:w="4855" w:type="dxa"/>
          </w:tcPr>
          <w:p w14:paraId="3BC49862" w14:textId="77777777" w:rsidR="00F27475" w:rsidRDefault="00F27475" w:rsidP="0082696D">
            <w:pPr>
              <w:pStyle w:val="Body"/>
            </w:pPr>
            <w:r>
              <w:t xml:space="preserve">means the price (exclusive of any applicable VAT), payable to the Supplier by the Customer under the Contract, as set out in the Order Form, for the full and </w:t>
            </w:r>
            <w:r>
              <w:lastRenderedPageBreak/>
              <w:t>proper performance by the Supplier of its obligations under the Contract</w:t>
            </w:r>
          </w:p>
        </w:tc>
      </w:tr>
      <w:tr w:rsidR="00F27475" w14:paraId="51DE0F94" w14:textId="77777777" w:rsidTr="00171BE4">
        <w:trPr>
          <w:gridAfter w:val="1"/>
          <w:wAfter w:w="30" w:type="dxa"/>
          <w:trHeight w:val="471"/>
        </w:trPr>
        <w:tc>
          <w:tcPr>
            <w:tcW w:w="3025" w:type="dxa"/>
            <w:gridSpan w:val="2"/>
          </w:tcPr>
          <w:p w14:paraId="054F8EFC" w14:textId="77777777" w:rsidR="00F27475" w:rsidRDefault="00F27475" w:rsidP="0082696D">
            <w:pPr>
              <w:pStyle w:val="Body"/>
              <w:jc w:val="left"/>
              <w:rPr>
                <w:b/>
              </w:rPr>
            </w:pPr>
            <w:r>
              <w:lastRenderedPageBreak/>
              <w:t>"</w:t>
            </w:r>
            <w:r>
              <w:rPr>
                <w:b/>
              </w:rPr>
              <w:t>Contracting Authority</w:t>
            </w:r>
            <w:r>
              <w:t>"</w:t>
            </w:r>
          </w:p>
        </w:tc>
        <w:tc>
          <w:tcPr>
            <w:tcW w:w="4855" w:type="dxa"/>
          </w:tcPr>
          <w:p w14:paraId="582D0322" w14:textId="77777777" w:rsidR="00F27475" w:rsidRDefault="00F27475" w:rsidP="0082696D">
            <w:pPr>
              <w:pStyle w:val="Body"/>
            </w:pPr>
            <w:r>
              <w:t>means a Contracting Authority for the purposes of the Public Contracts Regulations 2015 and as further detailed in the Invitation to Tender</w:t>
            </w:r>
          </w:p>
        </w:tc>
      </w:tr>
      <w:tr w:rsidR="00F27475" w14:paraId="2A315E8F" w14:textId="77777777" w:rsidTr="00171BE4">
        <w:trPr>
          <w:gridAfter w:val="1"/>
          <w:wAfter w:w="30" w:type="dxa"/>
        </w:trPr>
        <w:tc>
          <w:tcPr>
            <w:tcW w:w="3025" w:type="dxa"/>
            <w:gridSpan w:val="2"/>
          </w:tcPr>
          <w:p w14:paraId="4F087B6E" w14:textId="77777777" w:rsidR="00F27475" w:rsidRDefault="00F27475" w:rsidP="0082696D">
            <w:pPr>
              <w:pStyle w:val="Body"/>
              <w:jc w:val="left"/>
            </w:pPr>
            <w:r>
              <w:t>"</w:t>
            </w:r>
            <w:r>
              <w:rPr>
                <w:b/>
              </w:rPr>
              <w:t>Crown</w:t>
            </w:r>
            <w:r>
              <w:t>"</w:t>
            </w:r>
          </w:p>
          <w:p w14:paraId="1373FC90" w14:textId="77777777" w:rsidR="00F27475" w:rsidRDefault="00F27475" w:rsidP="0082696D">
            <w:pPr>
              <w:pStyle w:val="Body"/>
              <w:jc w:val="left"/>
            </w:pPr>
          </w:p>
          <w:p w14:paraId="63ACCC5E" w14:textId="77777777" w:rsidR="00F27475" w:rsidRDefault="00F27475" w:rsidP="0082696D">
            <w:pPr>
              <w:pStyle w:val="Body"/>
              <w:jc w:val="left"/>
            </w:pPr>
          </w:p>
          <w:p w14:paraId="77292ADB" w14:textId="77777777" w:rsidR="00F27475" w:rsidRDefault="00F27475" w:rsidP="0082696D">
            <w:pPr>
              <w:pStyle w:val="Body"/>
              <w:spacing w:before="480"/>
              <w:jc w:val="left"/>
            </w:pPr>
          </w:p>
          <w:p w14:paraId="015E054E" w14:textId="77777777" w:rsidR="00F27475" w:rsidRPr="0083010B" w:rsidRDefault="00F27475" w:rsidP="0082696D">
            <w:pPr>
              <w:pStyle w:val="Body"/>
              <w:jc w:val="left"/>
              <w:rPr>
                <w:b/>
              </w:rPr>
            </w:pPr>
            <w:r>
              <w:rPr>
                <w:b/>
              </w:rPr>
              <w:t>“Customer”</w:t>
            </w:r>
          </w:p>
        </w:tc>
        <w:tc>
          <w:tcPr>
            <w:tcW w:w="4855" w:type="dxa"/>
          </w:tcPr>
          <w:p w14:paraId="0EFE2AA0" w14:textId="77777777" w:rsidR="00F27475" w:rsidRDefault="00F27475" w:rsidP="0082696D">
            <w:pPr>
              <w:pStyle w:val="Body"/>
            </w:pPr>
            <w:r>
              <w:t>means the government of the United Kingdom (including the Northern Ireland Assembly and Executive Committee, the Scottish Executive and the National Assembly for Wales), including, but not limited to, government ministers and government departments and particular authorities, persons, commissions or agencies from time to time carrying out functions on its behalf</w:t>
            </w:r>
          </w:p>
          <w:p w14:paraId="47B5F2D3" w14:textId="77777777" w:rsidR="00F27475" w:rsidRDefault="00F27475" w:rsidP="0082696D">
            <w:pPr>
              <w:pStyle w:val="Body"/>
            </w:pPr>
            <w:r>
              <w:t>means the customer(s) identified in the Order Form</w:t>
            </w:r>
          </w:p>
        </w:tc>
      </w:tr>
      <w:tr w:rsidR="00F27475" w14:paraId="35B066CC" w14:textId="77777777" w:rsidTr="00171BE4">
        <w:trPr>
          <w:cantSplit/>
        </w:trPr>
        <w:tc>
          <w:tcPr>
            <w:tcW w:w="2949" w:type="dxa"/>
          </w:tcPr>
          <w:p w14:paraId="43056446" w14:textId="77777777" w:rsidR="00F27475" w:rsidRPr="00171BE4" w:rsidRDefault="00F27475" w:rsidP="0082696D">
            <w:pPr>
              <w:pStyle w:val="Body"/>
              <w:jc w:val="left"/>
              <w:rPr>
                <w:b/>
                <w:bCs/>
                <w:color w:val="000000"/>
              </w:rPr>
            </w:pPr>
            <w:r w:rsidRPr="00171BE4">
              <w:rPr>
                <w:b/>
                <w:bCs/>
                <w:color w:val="000000"/>
              </w:rPr>
              <w:t xml:space="preserve">“Data </w:t>
            </w:r>
            <w:r>
              <w:rPr>
                <w:b/>
                <w:bCs/>
                <w:color w:val="000000"/>
              </w:rPr>
              <w:t>Controller</w:t>
            </w:r>
            <w:r w:rsidRPr="00171BE4">
              <w:rPr>
                <w:b/>
                <w:bCs/>
                <w:color w:val="000000"/>
              </w:rPr>
              <w:t>”</w:t>
            </w:r>
          </w:p>
        </w:tc>
        <w:tc>
          <w:tcPr>
            <w:tcW w:w="4961" w:type="dxa"/>
            <w:gridSpan w:val="3"/>
          </w:tcPr>
          <w:p w14:paraId="40E4A07B" w14:textId="77777777" w:rsidR="00F27475" w:rsidRPr="00171BE4" w:rsidRDefault="00F27475" w:rsidP="0082696D">
            <w:pPr>
              <w:autoSpaceDE w:val="0"/>
              <w:autoSpaceDN w:val="0"/>
              <w:adjustRightInd w:val="0"/>
            </w:pPr>
            <w:r w:rsidRPr="00171BE4">
              <w:t>has the meaning given to it in the Data Protection Legislation, as amended from time to time</w:t>
            </w:r>
          </w:p>
          <w:p w14:paraId="1DED5A5D" w14:textId="77777777" w:rsidR="00F27475" w:rsidRPr="00171BE4" w:rsidRDefault="00F27475" w:rsidP="0082696D">
            <w:pPr>
              <w:autoSpaceDE w:val="0"/>
              <w:autoSpaceDN w:val="0"/>
              <w:adjustRightInd w:val="0"/>
            </w:pPr>
          </w:p>
        </w:tc>
      </w:tr>
      <w:tr w:rsidR="00F27475" w14:paraId="087CBBBF" w14:textId="77777777" w:rsidTr="00171BE4">
        <w:trPr>
          <w:cantSplit/>
        </w:trPr>
        <w:tc>
          <w:tcPr>
            <w:tcW w:w="2949" w:type="dxa"/>
          </w:tcPr>
          <w:p w14:paraId="4B645EC0" w14:textId="77777777" w:rsidR="00F27475" w:rsidRPr="00171BE4" w:rsidRDefault="00F27475" w:rsidP="0082696D">
            <w:pPr>
              <w:pStyle w:val="Body"/>
              <w:jc w:val="left"/>
              <w:rPr>
                <w:b/>
                <w:bCs/>
                <w:color w:val="000000"/>
              </w:rPr>
            </w:pPr>
            <w:r w:rsidRPr="00171BE4">
              <w:rPr>
                <w:b/>
                <w:bCs/>
                <w:color w:val="000000"/>
              </w:rPr>
              <w:t>“Data Loss Event”</w:t>
            </w:r>
          </w:p>
        </w:tc>
        <w:tc>
          <w:tcPr>
            <w:tcW w:w="4961" w:type="dxa"/>
            <w:gridSpan w:val="3"/>
          </w:tcPr>
          <w:p w14:paraId="6493BFE4" w14:textId="77777777" w:rsidR="00F27475" w:rsidRPr="00171BE4" w:rsidRDefault="00F27475" w:rsidP="0082696D">
            <w:pPr>
              <w:autoSpaceDE w:val="0"/>
              <w:autoSpaceDN w:val="0"/>
              <w:adjustRightInd w:val="0"/>
            </w:pPr>
            <w:r w:rsidRPr="00171BE4">
              <w:t xml:space="preserve">means any event that results, or may result, in unauthorised access to Personal Data held by the </w:t>
            </w:r>
            <w:r>
              <w:t>Parties</w:t>
            </w:r>
            <w:r w:rsidRPr="00171BE4">
              <w:t xml:space="preserve"> under this Contract, and/or actual or potential loss and/or destruction of Personal Data in breach of this Contract, including any Personal Data </w:t>
            </w:r>
            <w:r>
              <w:t>B</w:t>
            </w:r>
            <w:r w:rsidRPr="00171BE4">
              <w:t>reach</w:t>
            </w:r>
          </w:p>
          <w:p w14:paraId="13358D5C" w14:textId="77777777" w:rsidR="00F27475" w:rsidRPr="00171BE4" w:rsidRDefault="00F27475" w:rsidP="0082696D">
            <w:pPr>
              <w:autoSpaceDE w:val="0"/>
              <w:autoSpaceDN w:val="0"/>
              <w:adjustRightInd w:val="0"/>
              <w:rPr>
                <w:lang w:val="en-US"/>
              </w:rPr>
            </w:pPr>
          </w:p>
        </w:tc>
      </w:tr>
      <w:tr w:rsidR="00F27475" w14:paraId="0015F842" w14:textId="77777777" w:rsidTr="00171BE4">
        <w:trPr>
          <w:cantSplit/>
        </w:trPr>
        <w:tc>
          <w:tcPr>
            <w:tcW w:w="2949" w:type="dxa"/>
          </w:tcPr>
          <w:p w14:paraId="343B4024" w14:textId="77777777" w:rsidR="00F27475" w:rsidRPr="00171BE4" w:rsidRDefault="00F27475" w:rsidP="0082696D">
            <w:pPr>
              <w:pStyle w:val="Body"/>
              <w:jc w:val="left"/>
              <w:rPr>
                <w:b/>
                <w:bCs/>
                <w:color w:val="000000"/>
              </w:rPr>
            </w:pPr>
            <w:r w:rsidRPr="00171BE4">
              <w:rPr>
                <w:b/>
                <w:bCs/>
                <w:color w:val="000000"/>
              </w:rPr>
              <w:t>“Data Processor”</w:t>
            </w:r>
          </w:p>
        </w:tc>
        <w:tc>
          <w:tcPr>
            <w:tcW w:w="4961" w:type="dxa"/>
            <w:gridSpan w:val="3"/>
          </w:tcPr>
          <w:p w14:paraId="60186FEE" w14:textId="77777777" w:rsidR="00F27475" w:rsidRPr="00171BE4" w:rsidRDefault="00F27475" w:rsidP="0082696D">
            <w:pPr>
              <w:autoSpaceDE w:val="0"/>
              <w:autoSpaceDN w:val="0"/>
              <w:adjustRightInd w:val="0"/>
            </w:pPr>
            <w:r w:rsidRPr="00171BE4">
              <w:t>has the meaning given to it in the Data Protection Legislation, as amended from time to time</w:t>
            </w:r>
          </w:p>
          <w:p w14:paraId="248AE8E9" w14:textId="77777777" w:rsidR="00F27475" w:rsidRPr="00171BE4" w:rsidRDefault="00F27475" w:rsidP="0082696D">
            <w:pPr>
              <w:autoSpaceDE w:val="0"/>
              <w:autoSpaceDN w:val="0"/>
              <w:adjustRightInd w:val="0"/>
            </w:pPr>
          </w:p>
        </w:tc>
      </w:tr>
      <w:tr w:rsidR="00F27475" w14:paraId="034266C5" w14:textId="77777777" w:rsidTr="00171BE4">
        <w:trPr>
          <w:cantSplit/>
        </w:trPr>
        <w:tc>
          <w:tcPr>
            <w:tcW w:w="2949" w:type="dxa"/>
          </w:tcPr>
          <w:p w14:paraId="65E1A5A2" w14:textId="77777777" w:rsidR="00F27475" w:rsidRPr="00171BE4" w:rsidRDefault="00F27475" w:rsidP="0082696D">
            <w:pPr>
              <w:pStyle w:val="Body"/>
              <w:jc w:val="left"/>
              <w:rPr>
                <w:b/>
                <w:bCs/>
                <w:color w:val="000000"/>
              </w:rPr>
            </w:pPr>
            <w:r w:rsidRPr="00171BE4">
              <w:rPr>
                <w:b/>
                <w:bCs/>
                <w:color w:val="000000"/>
              </w:rPr>
              <w:t>“Data Protection Legislation” or “DPA”</w:t>
            </w:r>
          </w:p>
        </w:tc>
        <w:tc>
          <w:tcPr>
            <w:tcW w:w="4961" w:type="dxa"/>
            <w:gridSpan w:val="3"/>
          </w:tcPr>
          <w:p w14:paraId="1C9C37C2" w14:textId="77777777" w:rsidR="00F27475" w:rsidRPr="00171BE4" w:rsidRDefault="00F27475" w:rsidP="0082696D">
            <w:pPr>
              <w:autoSpaceDE w:val="0"/>
              <w:autoSpaceDN w:val="0"/>
              <w:adjustRightInd w:val="0"/>
            </w:pPr>
            <w:r w:rsidRPr="00171BE4">
              <w:t>means</w:t>
            </w:r>
            <w:r>
              <w:t>: (i)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013D0EA" w14:textId="77777777" w:rsidR="00F27475" w:rsidRPr="00171BE4" w:rsidRDefault="00F27475" w:rsidP="0082696D">
            <w:pPr>
              <w:autoSpaceDE w:val="0"/>
              <w:autoSpaceDN w:val="0"/>
              <w:adjustRightInd w:val="0"/>
            </w:pPr>
          </w:p>
        </w:tc>
      </w:tr>
      <w:tr w:rsidR="00F27475" w14:paraId="3BB8EA57" w14:textId="77777777" w:rsidTr="00171BE4">
        <w:trPr>
          <w:cantSplit/>
        </w:trPr>
        <w:tc>
          <w:tcPr>
            <w:tcW w:w="2949" w:type="dxa"/>
          </w:tcPr>
          <w:p w14:paraId="256D4B2A" w14:textId="77777777" w:rsidR="00F27475" w:rsidRPr="00171BE4" w:rsidRDefault="00F27475" w:rsidP="0082696D">
            <w:pPr>
              <w:pStyle w:val="Body"/>
              <w:jc w:val="left"/>
              <w:rPr>
                <w:b/>
                <w:bCs/>
                <w:color w:val="000000"/>
              </w:rPr>
            </w:pPr>
            <w:r w:rsidRPr="00171BE4">
              <w:rPr>
                <w:b/>
                <w:bCs/>
                <w:color w:val="000000"/>
              </w:rPr>
              <w:t>“Data Subject”</w:t>
            </w:r>
          </w:p>
        </w:tc>
        <w:tc>
          <w:tcPr>
            <w:tcW w:w="4961" w:type="dxa"/>
            <w:gridSpan w:val="3"/>
          </w:tcPr>
          <w:p w14:paraId="6CE95B8E" w14:textId="77777777" w:rsidR="00F27475" w:rsidRPr="00171BE4" w:rsidRDefault="00F27475" w:rsidP="0082696D">
            <w:pPr>
              <w:autoSpaceDE w:val="0"/>
              <w:autoSpaceDN w:val="0"/>
              <w:adjustRightInd w:val="0"/>
            </w:pPr>
            <w:r w:rsidRPr="00171BE4">
              <w:t>has the meaning given to it in the Data Protection Legislation, as amended from time to time;</w:t>
            </w:r>
          </w:p>
          <w:p w14:paraId="4F6A4A80" w14:textId="77777777" w:rsidR="00F27475" w:rsidRPr="00171BE4" w:rsidRDefault="00F27475" w:rsidP="0082696D">
            <w:pPr>
              <w:autoSpaceDE w:val="0"/>
              <w:autoSpaceDN w:val="0"/>
              <w:adjustRightInd w:val="0"/>
            </w:pPr>
          </w:p>
        </w:tc>
      </w:tr>
      <w:tr w:rsidR="00F27475" w14:paraId="66F4A0B9" w14:textId="77777777" w:rsidTr="00171BE4">
        <w:trPr>
          <w:cantSplit/>
        </w:trPr>
        <w:tc>
          <w:tcPr>
            <w:tcW w:w="2949" w:type="dxa"/>
          </w:tcPr>
          <w:p w14:paraId="4002DD47" w14:textId="77777777" w:rsidR="00F27475" w:rsidRPr="00171BE4" w:rsidRDefault="00F27475" w:rsidP="0082696D">
            <w:pPr>
              <w:pStyle w:val="Body"/>
              <w:jc w:val="left"/>
              <w:rPr>
                <w:b/>
                <w:bCs/>
                <w:color w:val="000000"/>
              </w:rPr>
            </w:pPr>
            <w:r w:rsidRPr="00171BE4">
              <w:rPr>
                <w:b/>
                <w:bCs/>
                <w:color w:val="000000"/>
              </w:rPr>
              <w:t>“Data Subject Request”</w:t>
            </w:r>
          </w:p>
        </w:tc>
        <w:tc>
          <w:tcPr>
            <w:tcW w:w="4961" w:type="dxa"/>
            <w:gridSpan w:val="3"/>
          </w:tcPr>
          <w:p w14:paraId="48EFC62F" w14:textId="77777777" w:rsidR="00F27475" w:rsidRPr="00171BE4" w:rsidRDefault="00F27475" w:rsidP="0082696D">
            <w:pPr>
              <w:autoSpaceDE w:val="0"/>
              <w:autoSpaceDN w:val="0"/>
              <w:adjustRightInd w:val="0"/>
            </w:pPr>
            <w:r w:rsidRPr="00171BE4">
              <w:t>means a request made by</w:t>
            </w:r>
            <w:r>
              <w:t xml:space="preserve"> or on behalf of</w:t>
            </w:r>
            <w:r w:rsidRPr="00171BE4">
              <w:t xml:space="preserve"> a Data Subject in accordance with rights granted pursuant to the D</w:t>
            </w:r>
            <w:r>
              <w:t xml:space="preserve">ata </w:t>
            </w:r>
            <w:r w:rsidRPr="00171BE4">
              <w:t>P</w:t>
            </w:r>
            <w:r>
              <w:t xml:space="preserve">rotection Legislation </w:t>
            </w:r>
            <w:r w:rsidRPr="00171BE4">
              <w:t xml:space="preserve">to access </w:t>
            </w:r>
            <w:r>
              <w:t>their</w:t>
            </w:r>
            <w:r w:rsidRPr="00171BE4">
              <w:t xml:space="preserve"> Personal Data;</w:t>
            </w:r>
          </w:p>
          <w:p w14:paraId="3192C74D" w14:textId="77777777" w:rsidR="00F27475" w:rsidRPr="00171BE4" w:rsidRDefault="00F27475" w:rsidP="0082696D">
            <w:pPr>
              <w:autoSpaceDE w:val="0"/>
              <w:autoSpaceDN w:val="0"/>
              <w:adjustRightInd w:val="0"/>
            </w:pPr>
          </w:p>
        </w:tc>
      </w:tr>
      <w:tr w:rsidR="00F27475" w14:paraId="6AEC3F8A" w14:textId="77777777" w:rsidTr="00171BE4">
        <w:trPr>
          <w:gridAfter w:val="1"/>
          <w:wAfter w:w="30" w:type="dxa"/>
        </w:trPr>
        <w:tc>
          <w:tcPr>
            <w:tcW w:w="3025" w:type="dxa"/>
            <w:gridSpan w:val="2"/>
          </w:tcPr>
          <w:p w14:paraId="51C6CB8C" w14:textId="77777777" w:rsidR="00F27475" w:rsidRDefault="00F27475" w:rsidP="0082696D">
            <w:pPr>
              <w:pStyle w:val="Body"/>
              <w:jc w:val="left"/>
              <w:rPr>
                <w:b/>
              </w:rPr>
            </w:pPr>
            <w:r>
              <w:t>"</w:t>
            </w:r>
            <w:r>
              <w:rPr>
                <w:b/>
              </w:rPr>
              <w:t>Default</w:t>
            </w:r>
            <w:r>
              <w:t>"</w:t>
            </w:r>
          </w:p>
        </w:tc>
        <w:tc>
          <w:tcPr>
            <w:tcW w:w="4855" w:type="dxa"/>
          </w:tcPr>
          <w:p w14:paraId="527B9ABE" w14:textId="77777777" w:rsidR="00F27475" w:rsidRDefault="00F27475" w:rsidP="0082696D">
            <w:pPr>
              <w:pStyle w:val="Body"/>
            </w:pPr>
            <w:r>
              <w:t>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tc>
      </w:tr>
      <w:tr w:rsidR="00F27475" w14:paraId="3696DD64" w14:textId="77777777" w:rsidTr="00171BE4">
        <w:trPr>
          <w:gridAfter w:val="1"/>
          <w:wAfter w:w="30" w:type="dxa"/>
        </w:trPr>
        <w:tc>
          <w:tcPr>
            <w:tcW w:w="3025" w:type="dxa"/>
            <w:gridSpan w:val="2"/>
          </w:tcPr>
          <w:p w14:paraId="044E8D25" w14:textId="77777777" w:rsidR="00F27475" w:rsidRDefault="00F27475" w:rsidP="0082696D">
            <w:pPr>
              <w:pStyle w:val="Body"/>
              <w:jc w:val="left"/>
              <w:rPr>
                <w:b/>
              </w:rPr>
            </w:pPr>
            <w:r>
              <w:t>"</w:t>
            </w:r>
            <w:r>
              <w:rPr>
                <w:b/>
              </w:rPr>
              <w:t>Deliverables</w:t>
            </w:r>
            <w:r>
              <w:t>"</w:t>
            </w:r>
          </w:p>
        </w:tc>
        <w:tc>
          <w:tcPr>
            <w:tcW w:w="4855" w:type="dxa"/>
          </w:tcPr>
          <w:p w14:paraId="5489693B" w14:textId="77777777" w:rsidR="00F27475" w:rsidRDefault="00F27475" w:rsidP="0082696D">
            <w:pPr>
              <w:pStyle w:val="Body"/>
            </w:pPr>
            <w:r>
              <w:t xml:space="preserve">means those deliverables listed in the Order Form  </w:t>
            </w:r>
          </w:p>
        </w:tc>
      </w:tr>
      <w:tr w:rsidR="00F27475" w14:paraId="5B89DE3B" w14:textId="77777777" w:rsidTr="00171BE4">
        <w:trPr>
          <w:gridAfter w:val="1"/>
          <w:wAfter w:w="30" w:type="dxa"/>
        </w:trPr>
        <w:tc>
          <w:tcPr>
            <w:tcW w:w="3025" w:type="dxa"/>
            <w:gridSpan w:val="2"/>
          </w:tcPr>
          <w:p w14:paraId="54B820D1" w14:textId="77777777" w:rsidR="00F27475" w:rsidRDefault="00F27475" w:rsidP="0082696D">
            <w:pPr>
              <w:pStyle w:val="Body"/>
              <w:jc w:val="left"/>
              <w:rPr>
                <w:b/>
              </w:rPr>
            </w:pPr>
            <w:r>
              <w:t>"</w:t>
            </w:r>
            <w:r>
              <w:rPr>
                <w:b/>
              </w:rPr>
              <w:t>EIR”</w:t>
            </w:r>
          </w:p>
        </w:tc>
        <w:tc>
          <w:tcPr>
            <w:tcW w:w="4855" w:type="dxa"/>
          </w:tcPr>
          <w:p w14:paraId="36CFC373" w14:textId="77777777" w:rsidR="00F27475" w:rsidRDefault="00F27475" w:rsidP="0082696D">
            <w:pPr>
              <w:pStyle w:val="Body"/>
            </w:pPr>
            <w:r>
              <w:t xml:space="preserve">means the Environmental Information Regulations 2004 together with any guidance and/or codes of practice issued by the Information Commissioner or </w:t>
            </w:r>
            <w:r>
              <w:lastRenderedPageBreak/>
              <w:t>relevant government department in relation to such regulations</w:t>
            </w:r>
          </w:p>
        </w:tc>
      </w:tr>
      <w:tr w:rsidR="00F27475" w14:paraId="55B823C1" w14:textId="77777777" w:rsidTr="00171BE4">
        <w:trPr>
          <w:gridAfter w:val="1"/>
          <w:wAfter w:w="30" w:type="dxa"/>
        </w:trPr>
        <w:tc>
          <w:tcPr>
            <w:tcW w:w="3025" w:type="dxa"/>
            <w:gridSpan w:val="2"/>
          </w:tcPr>
          <w:p w14:paraId="531F53E6" w14:textId="77777777" w:rsidR="00F27475" w:rsidRPr="007548CB" w:rsidRDefault="00F27475" w:rsidP="0082696D">
            <w:pPr>
              <w:pStyle w:val="Body"/>
              <w:jc w:val="left"/>
              <w:rPr>
                <w:b/>
                <w:bCs/>
              </w:rPr>
            </w:pPr>
            <w:r w:rsidRPr="007548CB">
              <w:rPr>
                <w:b/>
                <w:bCs/>
              </w:rPr>
              <w:lastRenderedPageBreak/>
              <w:t>“Employee”</w:t>
            </w:r>
          </w:p>
        </w:tc>
        <w:tc>
          <w:tcPr>
            <w:tcW w:w="4855" w:type="dxa"/>
          </w:tcPr>
          <w:p w14:paraId="73E28FEB" w14:textId="77777777" w:rsidR="00F27475" w:rsidRDefault="00F27475" w:rsidP="0082696D">
            <w:pPr>
              <w:pStyle w:val="Body"/>
            </w:pPr>
            <w:r>
              <w:t>means an Applicant who has been retained by the Customer as a permanent employee</w:t>
            </w:r>
          </w:p>
        </w:tc>
      </w:tr>
      <w:tr w:rsidR="00F27475" w14:paraId="33116605" w14:textId="77777777" w:rsidTr="00171BE4">
        <w:trPr>
          <w:gridAfter w:val="1"/>
          <w:wAfter w:w="30" w:type="dxa"/>
        </w:trPr>
        <w:tc>
          <w:tcPr>
            <w:tcW w:w="3025" w:type="dxa"/>
            <w:gridSpan w:val="2"/>
          </w:tcPr>
          <w:p w14:paraId="144086D9" w14:textId="77777777" w:rsidR="00F27475" w:rsidRDefault="00F27475" w:rsidP="0082696D">
            <w:pPr>
              <w:pStyle w:val="Body"/>
              <w:jc w:val="left"/>
              <w:rPr>
                <w:b/>
              </w:rPr>
            </w:pPr>
            <w:r>
              <w:t>"</w:t>
            </w:r>
            <w:r>
              <w:rPr>
                <w:b/>
              </w:rPr>
              <w:t>Equipment</w:t>
            </w:r>
            <w:r>
              <w:t>"</w:t>
            </w:r>
          </w:p>
        </w:tc>
        <w:tc>
          <w:tcPr>
            <w:tcW w:w="4855" w:type="dxa"/>
          </w:tcPr>
          <w:p w14:paraId="0A81DD3F" w14:textId="77777777" w:rsidR="00F27475" w:rsidRDefault="00F27475" w:rsidP="0082696D">
            <w:pPr>
              <w:pStyle w:val="Body"/>
            </w:pPr>
            <w:r>
              <w:t>means the Supplier's equipment, plant, materials and such other items supplied and used by the Supplier in the performance of its obligations under the Contract</w:t>
            </w:r>
          </w:p>
        </w:tc>
      </w:tr>
      <w:tr w:rsidR="00F27475" w14:paraId="2F65528C" w14:textId="77777777" w:rsidTr="00171BE4">
        <w:trPr>
          <w:gridAfter w:val="1"/>
          <w:wAfter w:w="30" w:type="dxa"/>
        </w:trPr>
        <w:tc>
          <w:tcPr>
            <w:tcW w:w="3025" w:type="dxa"/>
            <w:gridSpan w:val="2"/>
          </w:tcPr>
          <w:p w14:paraId="3D83A722" w14:textId="77777777" w:rsidR="00F27475" w:rsidRDefault="00F27475" w:rsidP="0082696D">
            <w:pPr>
              <w:pStyle w:val="Body"/>
              <w:jc w:val="left"/>
              <w:rPr>
                <w:b/>
              </w:rPr>
            </w:pPr>
            <w:r>
              <w:t>"</w:t>
            </w:r>
            <w:r>
              <w:rPr>
                <w:b/>
              </w:rPr>
              <w:t>FOIA</w:t>
            </w:r>
            <w:r>
              <w:t>"</w:t>
            </w:r>
          </w:p>
        </w:tc>
        <w:tc>
          <w:tcPr>
            <w:tcW w:w="4855" w:type="dxa"/>
          </w:tcPr>
          <w:p w14:paraId="7EAF8A9B" w14:textId="77777777" w:rsidR="00F27475" w:rsidRDefault="00F27475" w:rsidP="0082696D">
            <w:pPr>
              <w:pStyle w:val="Body"/>
            </w:pPr>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F27475" w14:paraId="3AF7324F" w14:textId="77777777" w:rsidTr="00171BE4">
        <w:trPr>
          <w:gridAfter w:val="1"/>
          <w:wAfter w:w="30" w:type="dxa"/>
        </w:trPr>
        <w:tc>
          <w:tcPr>
            <w:tcW w:w="3025" w:type="dxa"/>
            <w:gridSpan w:val="2"/>
          </w:tcPr>
          <w:p w14:paraId="5D1C909C" w14:textId="77777777" w:rsidR="00F27475" w:rsidRDefault="00F27475" w:rsidP="0082696D">
            <w:pPr>
              <w:pStyle w:val="Body"/>
              <w:jc w:val="left"/>
              <w:rPr>
                <w:b/>
              </w:rPr>
            </w:pPr>
            <w:r>
              <w:t>"</w:t>
            </w:r>
            <w:r>
              <w:rPr>
                <w:b/>
              </w:rPr>
              <w:t>Force Majeure</w:t>
            </w:r>
            <w:r>
              <w:t>"</w:t>
            </w:r>
          </w:p>
        </w:tc>
        <w:tc>
          <w:tcPr>
            <w:tcW w:w="4855" w:type="dxa"/>
          </w:tcPr>
          <w:p w14:paraId="2BE4A304" w14:textId="77777777" w:rsidR="00F27475" w:rsidRDefault="00F27475" w:rsidP="0082696D">
            <w:pPr>
              <w:pStyle w:val="Body"/>
            </w:pPr>
            <w:r>
              <w:t>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 -</w:t>
            </w:r>
          </w:p>
          <w:p w14:paraId="7D4E8AF8" w14:textId="77777777" w:rsidR="00F27475" w:rsidRDefault="00F27475" w:rsidP="0082696D">
            <w:pPr>
              <w:pStyle w:val="Body"/>
              <w:ind w:left="851" w:hanging="851"/>
            </w:pPr>
            <w:r>
              <w:t>(a)</w:t>
            </w:r>
            <w:r>
              <w:tab/>
              <w:t>any industrial action occurring within the Supplier's or any Sub-Contractor's organisation; or</w:t>
            </w:r>
          </w:p>
          <w:p w14:paraId="493646FA" w14:textId="77777777" w:rsidR="00F27475" w:rsidRDefault="00F27475" w:rsidP="0082696D">
            <w:pPr>
              <w:pStyle w:val="Body"/>
              <w:ind w:left="851" w:hanging="851"/>
            </w:pPr>
            <w:r>
              <w:t>(b)</w:t>
            </w:r>
            <w:r>
              <w:tab/>
              <w:t>the failure by any Sub-Contractor to perform its obligations under any sub-contract (save where such failure is itself due to an event that would otherwise fall within this definition of Force Majeure);</w:t>
            </w:r>
          </w:p>
          <w:p w14:paraId="424DBA77" w14:textId="77777777" w:rsidR="00F27475" w:rsidRDefault="00F27475" w:rsidP="0082696D">
            <w:pPr>
              <w:pStyle w:val="Body"/>
              <w:ind w:left="851" w:hanging="851"/>
            </w:pPr>
            <w:r>
              <w:t>(c)          any law or action taken by a government or public authority, including without limitation imposing an export or import restriction, quota or prohibition, or failing to grant a necessary licence or consent;</w:t>
            </w:r>
          </w:p>
        </w:tc>
      </w:tr>
      <w:tr w:rsidR="00F27475" w14:paraId="17F3D902" w14:textId="77777777" w:rsidTr="00171BE4">
        <w:trPr>
          <w:gridAfter w:val="1"/>
          <w:wAfter w:w="30" w:type="dxa"/>
        </w:trPr>
        <w:tc>
          <w:tcPr>
            <w:tcW w:w="3025" w:type="dxa"/>
            <w:gridSpan w:val="2"/>
          </w:tcPr>
          <w:p w14:paraId="3851DAB0" w14:textId="77777777" w:rsidR="00F27475" w:rsidRDefault="00F27475" w:rsidP="0082696D">
            <w:pPr>
              <w:pStyle w:val="Body"/>
              <w:jc w:val="left"/>
              <w:rPr>
                <w:b/>
              </w:rPr>
            </w:pPr>
            <w:r>
              <w:t>"</w:t>
            </w:r>
            <w:r>
              <w:rPr>
                <w:b/>
              </w:rPr>
              <w:t>Framework Agreement</w:t>
            </w:r>
            <w:r>
              <w:t>"</w:t>
            </w:r>
          </w:p>
        </w:tc>
        <w:tc>
          <w:tcPr>
            <w:tcW w:w="4855" w:type="dxa"/>
          </w:tcPr>
          <w:p w14:paraId="373F718C" w14:textId="77777777" w:rsidR="00F27475" w:rsidRDefault="00F27475" w:rsidP="0082696D">
            <w:pPr>
              <w:pStyle w:val="Body"/>
            </w:pPr>
            <w:r>
              <w:t xml:space="preserve">means the framework agreement for the provision of Services between YPO and the Supplier </w:t>
            </w:r>
          </w:p>
        </w:tc>
      </w:tr>
      <w:tr w:rsidR="00F27475" w14:paraId="42392494" w14:textId="77777777" w:rsidTr="00171BE4">
        <w:trPr>
          <w:gridAfter w:val="1"/>
          <w:wAfter w:w="30" w:type="dxa"/>
        </w:trPr>
        <w:tc>
          <w:tcPr>
            <w:tcW w:w="3025" w:type="dxa"/>
            <w:gridSpan w:val="2"/>
          </w:tcPr>
          <w:p w14:paraId="00D8F0B5" w14:textId="77777777" w:rsidR="00F27475" w:rsidRDefault="00F27475" w:rsidP="0082696D">
            <w:pPr>
              <w:pStyle w:val="Body"/>
              <w:jc w:val="left"/>
              <w:rPr>
                <w:b/>
              </w:rPr>
            </w:pPr>
            <w:r>
              <w:t>"</w:t>
            </w:r>
            <w:r>
              <w:rPr>
                <w:b/>
              </w:rPr>
              <w:t>Fraud</w:t>
            </w:r>
            <w:r>
              <w:t>"</w:t>
            </w:r>
          </w:p>
        </w:tc>
        <w:tc>
          <w:tcPr>
            <w:tcW w:w="4855" w:type="dxa"/>
          </w:tcPr>
          <w:p w14:paraId="1D96EE1A" w14:textId="77777777" w:rsidR="00F27475" w:rsidRDefault="00F27475" w:rsidP="0082696D">
            <w:pPr>
              <w:pStyle w:val="Body"/>
            </w:pPr>
            <w:r>
              <w:t>means any offence under Laws creating offences in respect of fraudulent acts or at common law in respect of fraudulent acts in relation to the Contract or defrauding or attempting to defraud or conspiring to defraud YPO, a Contracting Authority or the Customer</w:t>
            </w:r>
          </w:p>
        </w:tc>
      </w:tr>
      <w:tr w:rsidR="00F27475" w14:paraId="69D75EF5" w14:textId="77777777" w:rsidTr="00171BE4">
        <w:trPr>
          <w:gridAfter w:val="1"/>
          <w:wAfter w:w="30" w:type="dxa"/>
        </w:trPr>
        <w:tc>
          <w:tcPr>
            <w:tcW w:w="3025" w:type="dxa"/>
            <w:gridSpan w:val="2"/>
          </w:tcPr>
          <w:p w14:paraId="253D0B89" w14:textId="77777777" w:rsidR="00F27475" w:rsidRDefault="00F27475" w:rsidP="0082696D">
            <w:pPr>
              <w:pStyle w:val="Body"/>
              <w:jc w:val="left"/>
              <w:rPr>
                <w:b/>
              </w:rPr>
            </w:pPr>
            <w:r>
              <w:t>"</w:t>
            </w:r>
            <w:r>
              <w:rPr>
                <w:b/>
              </w:rPr>
              <w:t>Good Industry Practice</w:t>
            </w:r>
            <w:r>
              <w:t>"</w:t>
            </w:r>
          </w:p>
        </w:tc>
        <w:tc>
          <w:tcPr>
            <w:tcW w:w="4855" w:type="dxa"/>
          </w:tcPr>
          <w:p w14:paraId="31F046C2" w14:textId="77777777" w:rsidR="00F27475" w:rsidRDefault="00F27475" w:rsidP="0082696D">
            <w:pPr>
              <w:pStyle w:val="Body"/>
              <w:jc w:val="left"/>
            </w:pPr>
            <w:r>
              <w:t xml:space="preserve">means standards, practices, methods and procedures conforming to the Law and the degree of skill and care, diligence, prudence and foresight which would reasonably and ordinarily be expected from a skilled and experienced person or supplier </w:t>
            </w:r>
            <w:r>
              <w:lastRenderedPageBreak/>
              <w:t>engaged in a similar type of undertaking under the same or similar circumstances</w:t>
            </w:r>
          </w:p>
        </w:tc>
      </w:tr>
      <w:tr w:rsidR="00F27475" w14:paraId="2F2FB3C1" w14:textId="77777777" w:rsidTr="00171BE4">
        <w:trPr>
          <w:gridAfter w:val="1"/>
          <w:wAfter w:w="30" w:type="dxa"/>
        </w:trPr>
        <w:tc>
          <w:tcPr>
            <w:tcW w:w="3025" w:type="dxa"/>
            <w:gridSpan w:val="2"/>
          </w:tcPr>
          <w:p w14:paraId="0662DF15" w14:textId="77777777" w:rsidR="00F27475" w:rsidRPr="00216B05" w:rsidRDefault="00F27475" w:rsidP="0082696D">
            <w:pPr>
              <w:pStyle w:val="Body"/>
              <w:jc w:val="left"/>
              <w:rPr>
                <w:b/>
              </w:rPr>
            </w:pPr>
            <w:r>
              <w:rPr>
                <w:b/>
              </w:rPr>
              <w:lastRenderedPageBreak/>
              <w:t>“Improvement Notice”</w:t>
            </w:r>
          </w:p>
        </w:tc>
        <w:tc>
          <w:tcPr>
            <w:tcW w:w="4855" w:type="dxa"/>
          </w:tcPr>
          <w:p w14:paraId="1A14E8B2" w14:textId="77777777" w:rsidR="00F27475" w:rsidRDefault="00F27475" w:rsidP="0082696D">
            <w:pPr>
              <w:pStyle w:val="Body"/>
            </w:pPr>
            <w:r>
              <w:t>means a n</w:t>
            </w:r>
            <w:r w:rsidRPr="003D5131">
              <w:t xml:space="preserve">otice issued on the </w:t>
            </w:r>
            <w:r>
              <w:t xml:space="preserve">Supplier </w:t>
            </w:r>
            <w:r w:rsidRPr="003D5131">
              <w:t xml:space="preserve">to improve </w:t>
            </w:r>
            <w:r>
              <w:t>Minor Defaults</w:t>
            </w:r>
            <w:r w:rsidRPr="003D5131">
              <w:t xml:space="preserve"> of the</w:t>
            </w:r>
            <w:r>
              <w:t xml:space="preserve"> Framework</w:t>
            </w:r>
            <w:r w:rsidRPr="003D5131">
              <w:t xml:space="preserve"> Agreement, the Contract or the Order Form instructing the </w:t>
            </w:r>
            <w:r>
              <w:t>Supplier</w:t>
            </w:r>
            <w:r w:rsidRPr="003D5131">
              <w:t xml:space="preserve"> to improve or remedy any </w:t>
            </w:r>
            <w:r>
              <w:t>Minor Defaults</w:t>
            </w:r>
            <w:r w:rsidRPr="003D5131">
              <w:t xml:space="preserve"> in the provision of the Services</w:t>
            </w:r>
          </w:p>
        </w:tc>
      </w:tr>
      <w:tr w:rsidR="00F27475" w14:paraId="425833BB" w14:textId="77777777" w:rsidTr="00171BE4">
        <w:trPr>
          <w:gridAfter w:val="1"/>
          <w:wAfter w:w="30" w:type="dxa"/>
        </w:trPr>
        <w:tc>
          <w:tcPr>
            <w:tcW w:w="3025" w:type="dxa"/>
            <w:gridSpan w:val="2"/>
          </w:tcPr>
          <w:p w14:paraId="540FCAB4" w14:textId="77777777" w:rsidR="00F27475" w:rsidRDefault="00F27475" w:rsidP="0082696D">
            <w:pPr>
              <w:pStyle w:val="Body"/>
              <w:jc w:val="left"/>
              <w:rPr>
                <w:b/>
              </w:rPr>
            </w:pPr>
            <w:r>
              <w:t>"</w:t>
            </w:r>
            <w:r>
              <w:rPr>
                <w:b/>
              </w:rPr>
              <w:t>Information</w:t>
            </w:r>
            <w:r>
              <w:t>"</w:t>
            </w:r>
          </w:p>
        </w:tc>
        <w:tc>
          <w:tcPr>
            <w:tcW w:w="4855" w:type="dxa"/>
          </w:tcPr>
          <w:p w14:paraId="7CE04230" w14:textId="77777777" w:rsidR="00F27475" w:rsidRDefault="00F27475" w:rsidP="0082696D">
            <w:pPr>
              <w:pStyle w:val="Body"/>
            </w:pPr>
            <w:r>
              <w:t>has the meaning given under section 84 of the FOIA</w:t>
            </w:r>
          </w:p>
        </w:tc>
      </w:tr>
      <w:tr w:rsidR="00F27475" w14:paraId="7EA27597" w14:textId="77777777" w:rsidTr="00171BE4">
        <w:trPr>
          <w:gridAfter w:val="1"/>
          <w:wAfter w:w="30" w:type="dxa"/>
        </w:trPr>
        <w:tc>
          <w:tcPr>
            <w:tcW w:w="3025" w:type="dxa"/>
            <w:gridSpan w:val="2"/>
          </w:tcPr>
          <w:p w14:paraId="4CC5765B" w14:textId="77777777" w:rsidR="00F27475" w:rsidRDefault="00F27475" w:rsidP="0082696D">
            <w:pPr>
              <w:pStyle w:val="Body"/>
              <w:jc w:val="left"/>
              <w:rPr>
                <w:b/>
              </w:rPr>
            </w:pPr>
            <w:r>
              <w:t>"</w:t>
            </w:r>
            <w:r>
              <w:rPr>
                <w:b/>
              </w:rPr>
              <w:t>Intellectual Property Rights</w:t>
            </w:r>
            <w:r>
              <w:t>"</w:t>
            </w:r>
            <w:r>
              <w:rPr>
                <w:b/>
              </w:rPr>
              <w:t xml:space="preserve"> and </w:t>
            </w:r>
            <w:r>
              <w:t>"</w:t>
            </w:r>
            <w:r>
              <w:rPr>
                <w:b/>
              </w:rPr>
              <w:t>IPRs</w:t>
            </w:r>
            <w:r>
              <w:t>"</w:t>
            </w:r>
          </w:p>
        </w:tc>
        <w:tc>
          <w:tcPr>
            <w:tcW w:w="4855" w:type="dxa"/>
          </w:tcPr>
          <w:p w14:paraId="4E5A70B4" w14:textId="77777777" w:rsidR="00F27475" w:rsidRDefault="00F27475" w:rsidP="0082696D">
            <w:pPr>
              <w:pStyle w:val="Body"/>
            </w:pPr>
            <w: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F27475" w14:paraId="5B3FDED9" w14:textId="77777777" w:rsidTr="00171BE4">
        <w:trPr>
          <w:gridAfter w:val="1"/>
          <w:wAfter w:w="30" w:type="dxa"/>
        </w:trPr>
        <w:tc>
          <w:tcPr>
            <w:tcW w:w="3025" w:type="dxa"/>
            <w:gridSpan w:val="2"/>
          </w:tcPr>
          <w:p w14:paraId="398617A5" w14:textId="77777777" w:rsidR="00F27475" w:rsidRDefault="00F27475" w:rsidP="0082696D">
            <w:pPr>
              <w:pStyle w:val="Body"/>
              <w:jc w:val="left"/>
              <w:rPr>
                <w:b/>
              </w:rPr>
            </w:pPr>
            <w:r>
              <w:t>"</w:t>
            </w:r>
            <w:r>
              <w:rPr>
                <w:b/>
              </w:rPr>
              <w:t>Key Personnel</w:t>
            </w:r>
            <w:r>
              <w:t>"</w:t>
            </w:r>
          </w:p>
        </w:tc>
        <w:tc>
          <w:tcPr>
            <w:tcW w:w="4855" w:type="dxa"/>
          </w:tcPr>
          <w:p w14:paraId="6845DD18" w14:textId="77777777" w:rsidR="00F27475" w:rsidRDefault="00F27475" w:rsidP="0082696D">
            <w:pPr>
              <w:pStyle w:val="Body"/>
            </w:pPr>
            <w:r>
              <w:t>means any individual identified in the Order Form as being key personnel</w:t>
            </w:r>
          </w:p>
        </w:tc>
      </w:tr>
      <w:tr w:rsidR="00F27475" w14:paraId="45382CE5" w14:textId="77777777" w:rsidTr="00171BE4">
        <w:trPr>
          <w:gridAfter w:val="1"/>
          <w:wAfter w:w="30" w:type="dxa"/>
        </w:trPr>
        <w:tc>
          <w:tcPr>
            <w:tcW w:w="3025" w:type="dxa"/>
            <w:gridSpan w:val="2"/>
          </w:tcPr>
          <w:p w14:paraId="3C5511B6" w14:textId="77777777" w:rsidR="00F27475" w:rsidRDefault="00F27475" w:rsidP="0082696D">
            <w:pPr>
              <w:pStyle w:val="Body"/>
              <w:jc w:val="left"/>
              <w:rPr>
                <w:b/>
              </w:rPr>
            </w:pPr>
            <w:r>
              <w:t>"</w:t>
            </w:r>
            <w:r>
              <w:rPr>
                <w:b/>
              </w:rPr>
              <w:t>Law</w:t>
            </w:r>
            <w:r>
              <w:t>"</w:t>
            </w:r>
          </w:p>
        </w:tc>
        <w:tc>
          <w:tcPr>
            <w:tcW w:w="4855" w:type="dxa"/>
          </w:tcPr>
          <w:p w14:paraId="269535A8" w14:textId="77777777" w:rsidR="00F27475" w:rsidRDefault="00F27475" w:rsidP="0082696D">
            <w:pPr>
              <w:pStyle w:val="Body"/>
            </w:pPr>
            <w:r>
              <w:t>means any applicable Act of Parliament, subordinate legislation within the meaning of Section 21(1) of the Interpretation Act 1978, exercise of the royal prerogative, regulatory policy, guidance or industry code, judgment of a relevant court of law, or directives or requirements of any Regulatory Authority of which the Supplier is bound to comply</w:t>
            </w:r>
          </w:p>
        </w:tc>
      </w:tr>
      <w:tr w:rsidR="00F27475" w14:paraId="35E911F6" w14:textId="77777777" w:rsidTr="00171BE4">
        <w:trPr>
          <w:gridAfter w:val="1"/>
          <w:wAfter w:w="30" w:type="dxa"/>
        </w:trPr>
        <w:tc>
          <w:tcPr>
            <w:tcW w:w="3025" w:type="dxa"/>
            <w:gridSpan w:val="2"/>
          </w:tcPr>
          <w:p w14:paraId="171F363E" w14:textId="77777777" w:rsidR="00F27475" w:rsidRPr="000F46A3" w:rsidRDefault="00F27475" w:rsidP="0082696D">
            <w:pPr>
              <w:pStyle w:val="Body"/>
              <w:jc w:val="left"/>
              <w:rPr>
                <w:b/>
              </w:rPr>
            </w:pPr>
            <w:r>
              <w:rPr>
                <w:b/>
              </w:rPr>
              <w:t>“Material Default”</w:t>
            </w:r>
          </w:p>
        </w:tc>
        <w:tc>
          <w:tcPr>
            <w:tcW w:w="4855" w:type="dxa"/>
          </w:tcPr>
          <w:p w14:paraId="2370B554" w14:textId="77777777" w:rsidR="00F27475" w:rsidRDefault="00F27475" w:rsidP="0082696D">
            <w:pPr>
              <w:pStyle w:val="Body"/>
            </w:pPr>
            <w:r w:rsidRPr="00D7294D">
              <w:t xml:space="preserve">means any breach of </w:t>
            </w:r>
            <w:r>
              <w:t>C</w:t>
            </w:r>
            <w:r w:rsidRPr="00D7294D">
              <w:t>lauses</w:t>
            </w:r>
            <w:r>
              <w:t xml:space="preserve"> </w:t>
            </w:r>
            <w:r>
              <w:fldChar w:fldCharType="begin"/>
            </w:r>
            <w:r>
              <w:instrText xml:space="preserve"> REF _Ref12543500 \r \h  \* MERGEFORMAT </w:instrText>
            </w:r>
            <w:r>
              <w:fldChar w:fldCharType="separate"/>
            </w:r>
            <w:r>
              <w:t>10</w:t>
            </w:r>
            <w:r>
              <w:fldChar w:fldCharType="end"/>
            </w:r>
            <w:r>
              <w:t xml:space="preserve"> (Conflict of Interest), </w:t>
            </w:r>
            <w:r>
              <w:fldChar w:fldCharType="begin"/>
            </w:r>
            <w:r>
              <w:instrText xml:space="preserve"> REF _Ref459909091 \r \h  \* MERGEFORMAT </w:instrText>
            </w:r>
            <w:r>
              <w:fldChar w:fldCharType="separate"/>
            </w:r>
            <w:r>
              <w:t>23</w:t>
            </w:r>
            <w:r>
              <w:fldChar w:fldCharType="end"/>
            </w:r>
            <w:r>
              <w:t xml:space="preserve"> (Prevention of Bribery and Corruption), </w:t>
            </w:r>
            <w:r>
              <w:fldChar w:fldCharType="begin"/>
            </w:r>
            <w:r>
              <w:instrText xml:space="preserve"> REF _Ref12543527 \r \h  \* MERGEFORMAT </w:instrText>
            </w:r>
            <w:r>
              <w:fldChar w:fldCharType="separate"/>
            </w:r>
            <w:r>
              <w:t>27</w:t>
            </w:r>
            <w:r>
              <w:fldChar w:fldCharType="end"/>
            </w:r>
            <w:r>
              <w:t xml:space="preserve"> (Health and Safety), </w:t>
            </w:r>
            <w:r>
              <w:fldChar w:fldCharType="begin"/>
            </w:r>
            <w:r>
              <w:instrText xml:space="preserve"> REF _Ref459910502 \r \h  \* MERGEFORMAT </w:instrText>
            </w:r>
            <w:r>
              <w:fldChar w:fldCharType="separate"/>
            </w:r>
            <w:r>
              <w:t>28</w:t>
            </w:r>
            <w:r>
              <w:fldChar w:fldCharType="end"/>
            </w:r>
            <w:r>
              <w:t xml:space="preserve"> (Data Protection Act), </w:t>
            </w:r>
            <w:r>
              <w:fldChar w:fldCharType="begin"/>
            </w:r>
            <w:r>
              <w:instrText xml:space="preserve"> REF _Ref12543547 \r \h  \* MERGEFORMAT </w:instrText>
            </w:r>
            <w:r>
              <w:fldChar w:fldCharType="separate"/>
            </w:r>
            <w:r>
              <w:t>29</w:t>
            </w:r>
            <w:r>
              <w:fldChar w:fldCharType="end"/>
            </w:r>
            <w:r>
              <w:t xml:space="preserve"> (Freedom of Information Act and Environmental Information Regulations), </w:t>
            </w:r>
            <w:r>
              <w:fldChar w:fldCharType="begin"/>
            </w:r>
            <w:r>
              <w:instrText xml:space="preserve"> REF _Ref459980745 \r \h  \* MERGEFORMAT </w:instrText>
            </w:r>
            <w:r>
              <w:fldChar w:fldCharType="separate"/>
            </w:r>
            <w:r>
              <w:t>30</w:t>
            </w:r>
            <w:r>
              <w:fldChar w:fldCharType="end"/>
            </w:r>
            <w:r>
              <w:t xml:space="preserve"> (Official Secrets Act), </w:t>
            </w:r>
            <w:r>
              <w:fldChar w:fldCharType="begin"/>
            </w:r>
            <w:r>
              <w:instrText xml:space="preserve"> REF _Ref459968966 \r \h  \* MERGEFORMAT </w:instrText>
            </w:r>
            <w:r>
              <w:fldChar w:fldCharType="separate"/>
            </w:r>
            <w:r>
              <w:t>35</w:t>
            </w:r>
            <w:r>
              <w:fldChar w:fldCharType="end"/>
            </w:r>
            <w:r>
              <w:t xml:space="preserve"> (Records and Audit Access), </w:t>
            </w:r>
            <w:r>
              <w:fldChar w:fldCharType="begin"/>
            </w:r>
            <w:r>
              <w:instrText xml:space="preserve"> REF _Ref12543575 \r \h  \* MERGEFORMAT </w:instrText>
            </w:r>
            <w:r>
              <w:fldChar w:fldCharType="separate"/>
            </w:r>
            <w:r>
              <w:t>36</w:t>
            </w:r>
            <w:r>
              <w:fldChar w:fldCharType="end"/>
            </w:r>
            <w:r>
              <w:t xml:space="preserve"> (Transfer and Sub-Contracting), </w:t>
            </w:r>
            <w:r>
              <w:fldChar w:fldCharType="begin"/>
            </w:r>
            <w:r>
              <w:instrText xml:space="preserve"> REF _Ref12543589 \r \h  \* MERGEFORMAT </w:instrText>
            </w:r>
            <w:r>
              <w:fldChar w:fldCharType="separate"/>
            </w:r>
            <w:r>
              <w:t>46</w:t>
            </w:r>
            <w:r>
              <w:fldChar w:fldCharType="end"/>
            </w:r>
            <w:r>
              <w:t xml:space="preserve"> (Warranties and Representations)</w:t>
            </w:r>
          </w:p>
        </w:tc>
      </w:tr>
      <w:tr w:rsidR="00F27475" w14:paraId="1E64056C" w14:textId="77777777" w:rsidTr="00171BE4">
        <w:trPr>
          <w:gridAfter w:val="1"/>
          <w:wAfter w:w="30" w:type="dxa"/>
        </w:trPr>
        <w:tc>
          <w:tcPr>
            <w:tcW w:w="3025" w:type="dxa"/>
            <w:gridSpan w:val="2"/>
          </w:tcPr>
          <w:p w14:paraId="4962D7EB" w14:textId="77777777" w:rsidR="00F27475" w:rsidRPr="004602A7" w:rsidRDefault="00F27475" w:rsidP="0082696D">
            <w:pPr>
              <w:pStyle w:val="Body"/>
              <w:jc w:val="left"/>
              <w:rPr>
                <w:b/>
                <w:color w:val="000000"/>
              </w:rPr>
            </w:pPr>
            <w:r>
              <w:rPr>
                <w:b/>
                <w:color w:val="000000"/>
              </w:rPr>
              <w:t>“Minor Default”</w:t>
            </w:r>
          </w:p>
        </w:tc>
        <w:tc>
          <w:tcPr>
            <w:tcW w:w="4855" w:type="dxa"/>
          </w:tcPr>
          <w:p w14:paraId="70022C22" w14:textId="77777777" w:rsidR="00F27475" w:rsidRPr="004602A7" w:rsidRDefault="00F27475" w:rsidP="0082696D">
            <w:pPr>
              <w:pStyle w:val="Body"/>
              <w:rPr>
                <w:highlight w:val="yellow"/>
              </w:rPr>
            </w:pPr>
            <w:r>
              <w:t>m</w:t>
            </w:r>
            <w:r w:rsidRPr="003D5131">
              <w:t>eans any breach of the Contract or the Order Form which may be either a partial breach or a breach not so severe</w:t>
            </w:r>
            <w:r>
              <w:t xml:space="preserve"> as</w:t>
            </w:r>
            <w:r w:rsidRPr="003D5131">
              <w:t xml:space="preserve"> to warrant a Material Default</w:t>
            </w:r>
          </w:p>
        </w:tc>
      </w:tr>
      <w:tr w:rsidR="00F27475" w14:paraId="0B49B34F" w14:textId="77777777" w:rsidTr="00171BE4">
        <w:trPr>
          <w:gridAfter w:val="1"/>
          <w:wAfter w:w="30" w:type="dxa"/>
        </w:trPr>
        <w:tc>
          <w:tcPr>
            <w:tcW w:w="3025" w:type="dxa"/>
            <w:gridSpan w:val="2"/>
          </w:tcPr>
          <w:p w14:paraId="7E30B774" w14:textId="77777777" w:rsidR="00F27475" w:rsidRDefault="00F27475" w:rsidP="0082696D">
            <w:pPr>
              <w:pStyle w:val="Body"/>
              <w:jc w:val="left"/>
              <w:rPr>
                <w:b/>
              </w:rPr>
            </w:pPr>
            <w:r>
              <w:rPr>
                <w:b/>
              </w:rPr>
              <w:t>"Order"</w:t>
            </w:r>
          </w:p>
        </w:tc>
        <w:tc>
          <w:tcPr>
            <w:tcW w:w="4855" w:type="dxa"/>
          </w:tcPr>
          <w:p w14:paraId="2DFAD853" w14:textId="77777777" w:rsidR="00F27475" w:rsidRDefault="00F27475" w:rsidP="0082696D">
            <w:pPr>
              <w:pStyle w:val="Body"/>
            </w:pPr>
            <w:r>
              <w:t>means the order submitted by the Customer to the Supplier in accordance with the Framework Agreement</w:t>
            </w:r>
          </w:p>
        </w:tc>
      </w:tr>
      <w:tr w:rsidR="00F27475" w14:paraId="74190DD1" w14:textId="77777777" w:rsidTr="00171BE4">
        <w:trPr>
          <w:gridAfter w:val="1"/>
          <w:wAfter w:w="30" w:type="dxa"/>
        </w:trPr>
        <w:tc>
          <w:tcPr>
            <w:tcW w:w="3025" w:type="dxa"/>
            <w:gridSpan w:val="2"/>
          </w:tcPr>
          <w:p w14:paraId="2570984C" w14:textId="77777777" w:rsidR="00F27475" w:rsidRDefault="00F27475" w:rsidP="0082696D">
            <w:pPr>
              <w:pStyle w:val="Body"/>
              <w:jc w:val="left"/>
              <w:rPr>
                <w:b/>
              </w:rPr>
            </w:pPr>
            <w:r>
              <w:t>"</w:t>
            </w:r>
            <w:r>
              <w:rPr>
                <w:b/>
              </w:rPr>
              <w:t>Order Form</w:t>
            </w:r>
            <w:r>
              <w:t>"</w:t>
            </w:r>
          </w:p>
        </w:tc>
        <w:tc>
          <w:tcPr>
            <w:tcW w:w="4855" w:type="dxa"/>
          </w:tcPr>
          <w:p w14:paraId="6B8F50BB" w14:textId="77777777" w:rsidR="00F27475" w:rsidRDefault="00F27475" w:rsidP="0082696D">
            <w:pPr>
              <w:pStyle w:val="Body"/>
            </w:pPr>
            <w:r>
              <w:t xml:space="preserve">means the order submitted to the Supplier by the Customer in accordance with the Framework Agreement which sets out the description of the Services to be supplied </w:t>
            </w:r>
          </w:p>
        </w:tc>
      </w:tr>
      <w:tr w:rsidR="00F27475" w14:paraId="28BB1BA7" w14:textId="77777777" w:rsidTr="00171BE4">
        <w:trPr>
          <w:gridAfter w:val="1"/>
          <w:wAfter w:w="30" w:type="dxa"/>
        </w:trPr>
        <w:tc>
          <w:tcPr>
            <w:tcW w:w="3025" w:type="dxa"/>
            <w:gridSpan w:val="2"/>
          </w:tcPr>
          <w:p w14:paraId="0033FCBF" w14:textId="77777777" w:rsidR="00F27475" w:rsidRDefault="00F27475" w:rsidP="0082696D">
            <w:pPr>
              <w:pStyle w:val="Body"/>
              <w:jc w:val="left"/>
              <w:rPr>
                <w:b/>
              </w:rPr>
            </w:pPr>
            <w:r>
              <w:t>"</w:t>
            </w:r>
            <w:r>
              <w:rPr>
                <w:b/>
              </w:rPr>
              <w:t>Parent Company</w:t>
            </w:r>
            <w:r>
              <w:t>"</w:t>
            </w:r>
          </w:p>
        </w:tc>
        <w:tc>
          <w:tcPr>
            <w:tcW w:w="4855" w:type="dxa"/>
          </w:tcPr>
          <w:p w14:paraId="6573DB90" w14:textId="77777777" w:rsidR="00F27475" w:rsidRDefault="00F27475" w:rsidP="0082696D">
            <w:pPr>
              <w:pStyle w:val="Body"/>
            </w:pPr>
            <w:r>
              <w:t xml:space="preserve">means any company which is the ultimate Holding Company of the Supplier or any other company of which the ultimate Holding Company of the Supplier is also the ultimate Holding Company and which is either responsible directly or indirectly for the business activities of the Supplier or which is engaged by the same or similar business to the </w:t>
            </w:r>
            <w:r>
              <w:lastRenderedPageBreak/>
              <w:t>Supplier. The term "</w:t>
            </w:r>
            <w:r>
              <w:rPr>
                <w:b/>
              </w:rPr>
              <w:t>Holding Company</w:t>
            </w:r>
            <w:r>
              <w:t>" shall have the meaning ascribed in Section 1261 of the Companies Act 2006 or any statutory re-enactment or amendment thereto</w:t>
            </w:r>
          </w:p>
        </w:tc>
      </w:tr>
      <w:tr w:rsidR="00F27475" w14:paraId="25E292E6" w14:textId="77777777" w:rsidTr="00171BE4">
        <w:trPr>
          <w:gridAfter w:val="1"/>
          <w:wAfter w:w="30" w:type="dxa"/>
        </w:trPr>
        <w:tc>
          <w:tcPr>
            <w:tcW w:w="3025" w:type="dxa"/>
            <w:gridSpan w:val="2"/>
          </w:tcPr>
          <w:p w14:paraId="2D208C98" w14:textId="77777777" w:rsidR="00F27475" w:rsidRDefault="00F27475" w:rsidP="0082696D">
            <w:pPr>
              <w:pStyle w:val="Body"/>
              <w:jc w:val="left"/>
              <w:rPr>
                <w:b/>
              </w:rPr>
            </w:pPr>
            <w:r>
              <w:lastRenderedPageBreak/>
              <w:t>"</w:t>
            </w:r>
            <w:r>
              <w:rPr>
                <w:b/>
              </w:rPr>
              <w:t>Party</w:t>
            </w:r>
            <w:r>
              <w:t>"</w:t>
            </w:r>
          </w:p>
        </w:tc>
        <w:tc>
          <w:tcPr>
            <w:tcW w:w="4855" w:type="dxa"/>
          </w:tcPr>
          <w:p w14:paraId="54BE5C2A" w14:textId="77777777" w:rsidR="00F27475" w:rsidRDefault="00F27475" w:rsidP="0082696D">
            <w:pPr>
              <w:pStyle w:val="Body"/>
            </w:pPr>
            <w:r>
              <w:t>means the Supplier or the Customer</w:t>
            </w:r>
          </w:p>
        </w:tc>
      </w:tr>
      <w:tr w:rsidR="00F27475" w14:paraId="27B81DF5" w14:textId="77777777" w:rsidTr="00171BE4">
        <w:trPr>
          <w:gridAfter w:val="1"/>
          <w:wAfter w:w="30" w:type="dxa"/>
        </w:trPr>
        <w:tc>
          <w:tcPr>
            <w:tcW w:w="3025" w:type="dxa"/>
            <w:gridSpan w:val="2"/>
          </w:tcPr>
          <w:p w14:paraId="002A3AA7" w14:textId="77777777" w:rsidR="00F27475" w:rsidRPr="00171BE4" w:rsidRDefault="00F27475" w:rsidP="0082696D">
            <w:pPr>
              <w:pStyle w:val="Body"/>
              <w:jc w:val="left"/>
            </w:pPr>
            <w:r w:rsidRPr="00171BE4">
              <w:rPr>
                <w:b/>
                <w:color w:val="000000"/>
              </w:rPr>
              <w:t>“Personal Data”</w:t>
            </w:r>
          </w:p>
        </w:tc>
        <w:tc>
          <w:tcPr>
            <w:tcW w:w="4855" w:type="dxa"/>
          </w:tcPr>
          <w:p w14:paraId="6F18DBE0" w14:textId="77777777" w:rsidR="00F27475" w:rsidRPr="00171BE4" w:rsidRDefault="00F27475" w:rsidP="0082696D">
            <w:pPr>
              <w:autoSpaceDE w:val="0"/>
              <w:autoSpaceDN w:val="0"/>
              <w:adjustRightInd w:val="0"/>
              <w:spacing w:after="120"/>
              <w:jc w:val="left"/>
            </w:pPr>
            <w:r w:rsidRPr="00171BE4">
              <w:t>has the meaning given to it in the Data Protection Legislation as amended from time to time;</w:t>
            </w:r>
          </w:p>
        </w:tc>
      </w:tr>
      <w:tr w:rsidR="00F27475" w14:paraId="0195F268" w14:textId="77777777" w:rsidTr="00171BE4">
        <w:trPr>
          <w:gridAfter w:val="1"/>
          <w:wAfter w:w="30" w:type="dxa"/>
        </w:trPr>
        <w:tc>
          <w:tcPr>
            <w:tcW w:w="3025" w:type="dxa"/>
            <w:gridSpan w:val="2"/>
          </w:tcPr>
          <w:p w14:paraId="5D621259" w14:textId="77777777" w:rsidR="00F27475" w:rsidRPr="00171BE4" w:rsidRDefault="00F27475" w:rsidP="0082696D">
            <w:pPr>
              <w:pStyle w:val="Body"/>
              <w:jc w:val="left"/>
              <w:rPr>
                <w:b/>
                <w:color w:val="000000"/>
              </w:rPr>
            </w:pPr>
            <w:r>
              <w:rPr>
                <w:b/>
                <w:color w:val="000000"/>
              </w:rPr>
              <w:t>“Personal Data Breach”</w:t>
            </w:r>
          </w:p>
        </w:tc>
        <w:tc>
          <w:tcPr>
            <w:tcW w:w="4855" w:type="dxa"/>
          </w:tcPr>
          <w:p w14:paraId="1666D213" w14:textId="77777777" w:rsidR="00F27475" w:rsidRPr="00171BE4" w:rsidRDefault="00F27475" w:rsidP="0082696D">
            <w:pPr>
              <w:autoSpaceDE w:val="0"/>
              <w:autoSpaceDN w:val="0"/>
              <w:adjustRightInd w:val="0"/>
              <w:spacing w:after="120"/>
              <w:jc w:val="left"/>
            </w:pPr>
            <w:r>
              <w:t>has the meaning given to it in the Data Protection Legislation as amended from time to time</w:t>
            </w:r>
          </w:p>
        </w:tc>
      </w:tr>
      <w:tr w:rsidR="00F27475" w14:paraId="7D066AF1" w14:textId="77777777" w:rsidTr="00171BE4">
        <w:trPr>
          <w:gridAfter w:val="1"/>
          <w:wAfter w:w="30" w:type="dxa"/>
        </w:trPr>
        <w:tc>
          <w:tcPr>
            <w:tcW w:w="3025" w:type="dxa"/>
            <w:gridSpan w:val="2"/>
          </w:tcPr>
          <w:p w14:paraId="7081288A" w14:textId="77777777" w:rsidR="00F27475" w:rsidRPr="00971D7E" w:rsidRDefault="00F27475" w:rsidP="0082696D">
            <w:pPr>
              <w:keepLines/>
              <w:tabs>
                <w:tab w:val="left" w:pos="-70"/>
                <w:tab w:val="left" w:pos="2268"/>
              </w:tabs>
              <w:spacing w:before="120" w:after="120"/>
              <w:jc w:val="left"/>
              <w:rPr>
                <w:b/>
                <w:bCs/>
                <w:color w:val="000000"/>
              </w:rPr>
            </w:pPr>
            <w:r w:rsidRPr="00971D7E">
              <w:rPr>
                <w:b/>
                <w:bCs/>
                <w:color w:val="000000"/>
              </w:rPr>
              <w:t>“Placement”</w:t>
            </w:r>
          </w:p>
        </w:tc>
        <w:tc>
          <w:tcPr>
            <w:tcW w:w="4855" w:type="dxa"/>
          </w:tcPr>
          <w:p w14:paraId="25FD2F25" w14:textId="77777777" w:rsidR="00F27475" w:rsidRDefault="00F27475" w:rsidP="0082696D">
            <w:pPr>
              <w:keepLines/>
              <w:tabs>
                <w:tab w:val="left" w:pos="-128"/>
                <w:tab w:val="left" w:pos="2268"/>
              </w:tabs>
              <w:spacing w:before="120" w:after="120"/>
              <w:rPr>
                <w:color w:val="000000"/>
              </w:rPr>
            </w:pPr>
            <w:r>
              <w:rPr>
                <w:color w:val="000000"/>
              </w:rPr>
              <w:t>means a permanent position for an Applicant with the Customer</w:t>
            </w:r>
          </w:p>
        </w:tc>
      </w:tr>
      <w:tr w:rsidR="00F27475" w14:paraId="0D8E10FE" w14:textId="77777777" w:rsidTr="00171BE4">
        <w:trPr>
          <w:gridAfter w:val="1"/>
          <w:wAfter w:w="30" w:type="dxa"/>
        </w:trPr>
        <w:tc>
          <w:tcPr>
            <w:tcW w:w="3025" w:type="dxa"/>
            <w:gridSpan w:val="2"/>
          </w:tcPr>
          <w:p w14:paraId="7A418AD8" w14:textId="77777777" w:rsidR="00F27475" w:rsidRDefault="00F27475" w:rsidP="0082696D">
            <w:pPr>
              <w:pStyle w:val="Body"/>
              <w:jc w:val="left"/>
              <w:rPr>
                <w:b/>
              </w:rPr>
            </w:pPr>
            <w:r>
              <w:t>"</w:t>
            </w:r>
            <w:r>
              <w:rPr>
                <w:b/>
              </w:rPr>
              <w:t>Premises</w:t>
            </w:r>
            <w:r>
              <w:t>"</w:t>
            </w:r>
          </w:p>
        </w:tc>
        <w:tc>
          <w:tcPr>
            <w:tcW w:w="4855" w:type="dxa"/>
          </w:tcPr>
          <w:p w14:paraId="3F7884DE" w14:textId="77777777" w:rsidR="00F27475" w:rsidRDefault="00F27475" w:rsidP="0082696D">
            <w:pPr>
              <w:pStyle w:val="Body"/>
            </w:pPr>
            <w:r>
              <w:t>means the location where the Services are to be supplied, as set out in the Order Form</w:t>
            </w:r>
          </w:p>
        </w:tc>
      </w:tr>
      <w:tr w:rsidR="00F27475" w14:paraId="6F75FBFC" w14:textId="77777777" w:rsidTr="00171BE4">
        <w:trPr>
          <w:gridAfter w:val="1"/>
          <w:wAfter w:w="30" w:type="dxa"/>
        </w:trPr>
        <w:tc>
          <w:tcPr>
            <w:tcW w:w="3025" w:type="dxa"/>
            <w:gridSpan w:val="2"/>
          </w:tcPr>
          <w:p w14:paraId="1E2E99AC" w14:textId="77777777" w:rsidR="00F27475" w:rsidRPr="00171BE4" w:rsidRDefault="00F27475" w:rsidP="0082696D">
            <w:pPr>
              <w:pStyle w:val="Body"/>
              <w:jc w:val="left"/>
              <w:rPr>
                <w:b/>
                <w:color w:val="000000"/>
              </w:rPr>
            </w:pPr>
            <w:r w:rsidRPr="00171BE4">
              <w:rPr>
                <w:b/>
                <w:color w:val="000000"/>
              </w:rPr>
              <w:t>“Processing”</w:t>
            </w:r>
          </w:p>
        </w:tc>
        <w:tc>
          <w:tcPr>
            <w:tcW w:w="4855" w:type="dxa"/>
          </w:tcPr>
          <w:p w14:paraId="7CCA1434" w14:textId="77777777" w:rsidR="00F27475" w:rsidRPr="00171BE4" w:rsidRDefault="00F27475" w:rsidP="0082696D">
            <w:pPr>
              <w:autoSpaceDE w:val="0"/>
              <w:autoSpaceDN w:val="0"/>
              <w:adjustRightInd w:val="0"/>
              <w:spacing w:after="120"/>
              <w:jc w:val="left"/>
            </w:pPr>
            <w:r w:rsidRPr="00171BE4">
              <w:t>has the meaning given to it in the Data Protection Legislation but, for the purposes of this</w:t>
            </w:r>
            <w:r>
              <w:t xml:space="preserve"> </w:t>
            </w:r>
            <w:r w:rsidRPr="00171BE4">
              <w:t>Contract, it shall include both manual and automatic processing and "</w:t>
            </w:r>
            <w:r w:rsidRPr="00171BE4">
              <w:rPr>
                <w:b/>
              </w:rPr>
              <w:t>Process</w:t>
            </w:r>
            <w:r w:rsidRPr="00171BE4">
              <w:t>" and "</w:t>
            </w:r>
            <w:r w:rsidRPr="00171BE4">
              <w:rPr>
                <w:b/>
              </w:rPr>
              <w:t>Processed</w:t>
            </w:r>
            <w:r w:rsidRPr="00171BE4">
              <w:t xml:space="preserve">" shall be interpreted accordingly; </w:t>
            </w:r>
          </w:p>
        </w:tc>
      </w:tr>
      <w:tr w:rsidR="00F27475" w14:paraId="48E24B90" w14:textId="77777777" w:rsidTr="00171BE4">
        <w:trPr>
          <w:gridAfter w:val="1"/>
          <w:wAfter w:w="30" w:type="dxa"/>
        </w:trPr>
        <w:tc>
          <w:tcPr>
            <w:tcW w:w="3025" w:type="dxa"/>
            <w:gridSpan w:val="2"/>
          </w:tcPr>
          <w:p w14:paraId="1C50DE5F" w14:textId="77777777" w:rsidR="00F27475" w:rsidRPr="00483BEE" w:rsidRDefault="00F27475" w:rsidP="0082696D">
            <w:pPr>
              <w:pStyle w:val="Body"/>
              <w:jc w:val="left"/>
              <w:rPr>
                <w:b/>
              </w:rPr>
            </w:pPr>
            <w:r>
              <w:rPr>
                <w:b/>
              </w:rPr>
              <w:t>“Prohibited Act”</w:t>
            </w:r>
          </w:p>
        </w:tc>
        <w:tc>
          <w:tcPr>
            <w:tcW w:w="4855" w:type="dxa"/>
          </w:tcPr>
          <w:p w14:paraId="656FA4AC" w14:textId="77777777" w:rsidR="00F27475" w:rsidRDefault="00F27475" w:rsidP="0082696D">
            <w:pPr>
              <w:pStyle w:val="Level2"/>
              <w:numPr>
                <w:ilvl w:val="0"/>
                <w:numId w:val="0"/>
              </w:numPr>
            </w:pPr>
            <w:r>
              <w:t>means any of the following acts:</w:t>
            </w:r>
          </w:p>
          <w:p w14:paraId="070D433D" w14:textId="77777777" w:rsidR="00F27475" w:rsidRDefault="00F27475" w:rsidP="0082696D">
            <w:pPr>
              <w:pStyle w:val="Level4"/>
              <w:ind w:left="383" w:hanging="425"/>
            </w:pPr>
            <w:r>
              <w:t>to directly or indirectly offer, promise or give any person working for or engaged by the Customer or another Contracting Authority a financial or other advantage to:</w:t>
            </w:r>
          </w:p>
          <w:p w14:paraId="22D92C17" w14:textId="77777777" w:rsidR="00F27475" w:rsidRDefault="00F27475" w:rsidP="0082696D">
            <w:pPr>
              <w:pStyle w:val="Level5"/>
              <w:ind w:left="525" w:hanging="284"/>
            </w:pPr>
            <w:r>
              <w:t>induce that person to perform improperly a relevant function or activity; or</w:t>
            </w:r>
          </w:p>
          <w:p w14:paraId="007D394A" w14:textId="77777777" w:rsidR="00F27475" w:rsidRDefault="00F27475" w:rsidP="0082696D">
            <w:pPr>
              <w:pStyle w:val="Level5"/>
              <w:ind w:left="525" w:hanging="284"/>
            </w:pPr>
            <w:r>
              <w:t>reward that person for improper performance of a relevant function or activity;</w:t>
            </w:r>
          </w:p>
          <w:p w14:paraId="5F0B7192" w14:textId="77777777" w:rsidR="00F27475" w:rsidRDefault="00F27475" w:rsidP="0082696D">
            <w:pPr>
              <w:pStyle w:val="Level4"/>
              <w:tabs>
                <w:tab w:val="num" w:pos="383"/>
              </w:tabs>
              <w:ind w:left="383" w:hanging="383"/>
            </w:pPr>
            <w:r>
              <w:t>to directly or indirectly request, agree to receive or accept any financial or other advantage as an inducement or a reward for improper performance of a relevant function or activity in connection with this Contract;</w:t>
            </w:r>
          </w:p>
          <w:p w14:paraId="5510D5E4" w14:textId="77777777" w:rsidR="00F27475" w:rsidRDefault="00F27475" w:rsidP="0082696D">
            <w:pPr>
              <w:pStyle w:val="Level4"/>
              <w:tabs>
                <w:tab w:val="num" w:pos="383"/>
                <w:tab w:val="num" w:pos="725"/>
              </w:tabs>
              <w:ind w:left="383" w:hanging="383"/>
            </w:pPr>
            <w:r>
              <w:t>committing any offence:</w:t>
            </w:r>
          </w:p>
          <w:p w14:paraId="01EA67B2" w14:textId="77777777" w:rsidR="00F27475" w:rsidRDefault="00F27475" w:rsidP="0082696D">
            <w:pPr>
              <w:pStyle w:val="Level5"/>
              <w:ind w:left="525" w:hanging="284"/>
            </w:pPr>
            <w:r>
              <w:t>under the Bribery Act 2010;</w:t>
            </w:r>
          </w:p>
          <w:p w14:paraId="1898BF4E" w14:textId="77777777" w:rsidR="00F27475" w:rsidRDefault="00F27475" w:rsidP="0082696D">
            <w:pPr>
              <w:pStyle w:val="Level5"/>
              <w:ind w:left="525" w:hanging="284"/>
            </w:pPr>
            <w:r>
              <w:t>under Law creating offences concerning fraudulent acts;</w:t>
            </w:r>
          </w:p>
          <w:p w14:paraId="36EFCA30" w14:textId="77777777" w:rsidR="00F27475" w:rsidRDefault="00F27475" w:rsidP="0082696D">
            <w:pPr>
              <w:pStyle w:val="Level5"/>
              <w:ind w:left="525" w:hanging="284"/>
            </w:pPr>
            <w:r>
              <w:t>at common law concerning fraudulent acts relating to this Call-off Contract; or</w:t>
            </w:r>
          </w:p>
          <w:p w14:paraId="282C5C6B" w14:textId="77777777" w:rsidR="00F27475" w:rsidRDefault="00F27475" w:rsidP="0082696D">
            <w:pPr>
              <w:pStyle w:val="Level4"/>
              <w:tabs>
                <w:tab w:val="num" w:pos="383"/>
                <w:tab w:val="num" w:pos="725"/>
              </w:tabs>
              <w:ind w:left="383" w:hanging="383"/>
            </w:pPr>
            <w:r>
              <w:t>defrauding, attempting to defraud or conspiring to defraud the Customer or any other Contracting Authority.</w:t>
            </w:r>
          </w:p>
        </w:tc>
      </w:tr>
      <w:tr w:rsidR="00F27475" w14:paraId="6D93CCA3" w14:textId="77777777" w:rsidTr="00171BE4">
        <w:trPr>
          <w:gridAfter w:val="1"/>
          <w:wAfter w:w="30" w:type="dxa"/>
        </w:trPr>
        <w:tc>
          <w:tcPr>
            <w:tcW w:w="3025" w:type="dxa"/>
            <w:gridSpan w:val="2"/>
          </w:tcPr>
          <w:p w14:paraId="2C79B339" w14:textId="77777777" w:rsidR="00F27475" w:rsidRDefault="00F27475" w:rsidP="0082696D">
            <w:pPr>
              <w:pStyle w:val="Body"/>
              <w:spacing w:after="0"/>
              <w:jc w:val="left"/>
              <w:rPr>
                <w:b/>
              </w:rPr>
            </w:pPr>
            <w:r>
              <w:t>"</w:t>
            </w:r>
            <w:r>
              <w:rPr>
                <w:b/>
              </w:rPr>
              <w:t>Property</w:t>
            </w:r>
            <w:r>
              <w:t>"</w:t>
            </w:r>
          </w:p>
        </w:tc>
        <w:tc>
          <w:tcPr>
            <w:tcW w:w="4855" w:type="dxa"/>
          </w:tcPr>
          <w:p w14:paraId="53DD585D" w14:textId="77777777" w:rsidR="00F27475" w:rsidRDefault="00F27475" w:rsidP="0082696D">
            <w:pPr>
              <w:pStyle w:val="Body"/>
              <w:spacing w:after="0"/>
            </w:pPr>
            <w:r>
              <w:t>means the property, other than real property, issued or made available to the Supplier by the Customer in connection with the Contract</w:t>
            </w:r>
          </w:p>
        </w:tc>
      </w:tr>
      <w:tr w:rsidR="00F27475" w14:paraId="6509F167" w14:textId="77777777" w:rsidTr="00171BE4">
        <w:trPr>
          <w:gridAfter w:val="1"/>
          <w:wAfter w:w="30" w:type="dxa"/>
        </w:trPr>
        <w:tc>
          <w:tcPr>
            <w:tcW w:w="3025" w:type="dxa"/>
            <w:gridSpan w:val="2"/>
          </w:tcPr>
          <w:p w14:paraId="5A1E75C9" w14:textId="77777777" w:rsidR="00F27475" w:rsidRDefault="00F27475" w:rsidP="0082696D">
            <w:pPr>
              <w:pStyle w:val="Body"/>
              <w:spacing w:after="0"/>
              <w:jc w:val="left"/>
            </w:pPr>
          </w:p>
        </w:tc>
        <w:tc>
          <w:tcPr>
            <w:tcW w:w="4855" w:type="dxa"/>
          </w:tcPr>
          <w:p w14:paraId="5D998180" w14:textId="77777777" w:rsidR="00F27475" w:rsidRDefault="00F27475" w:rsidP="0082696D">
            <w:pPr>
              <w:pStyle w:val="Body"/>
              <w:spacing w:after="0"/>
            </w:pPr>
          </w:p>
        </w:tc>
      </w:tr>
      <w:tr w:rsidR="00F27475" w14:paraId="4235FE22" w14:textId="77777777" w:rsidTr="00171BE4">
        <w:trPr>
          <w:gridAfter w:val="1"/>
          <w:wAfter w:w="30" w:type="dxa"/>
        </w:trPr>
        <w:tc>
          <w:tcPr>
            <w:tcW w:w="3025" w:type="dxa"/>
            <w:gridSpan w:val="2"/>
          </w:tcPr>
          <w:p w14:paraId="497ED775" w14:textId="77777777" w:rsidR="00F27475" w:rsidRDefault="00F27475" w:rsidP="0082696D">
            <w:pPr>
              <w:pStyle w:val="Body"/>
              <w:spacing w:after="0"/>
              <w:jc w:val="left"/>
              <w:rPr>
                <w:b/>
              </w:rPr>
            </w:pPr>
            <w:r>
              <w:t>"</w:t>
            </w:r>
            <w:r>
              <w:rPr>
                <w:b/>
              </w:rPr>
              <w:t>Quality Standards</w:t>
            </w:r>
            <w:r>
              <w:t>"</w:t>
            </w:r>
          </w:p>
        </w:tc>
        <w:tc>
          <w:tcPr>
            <w:tcW w:w="4855" w:type="dxa"/>
          </w:tcPr>
          <w:p w14:paraId="221C7195" w14:textId="77777777" w:rsidR="00F27475" w:rsidRDefault="00F27475" w:rsidP="0082696D">
            <w:pPr>
              <w:pStyle w:val="Body"/>
              <w:spacing w:after="0"/>
            </w:pPr>
            <w:r>
              <w:t>means the quality standards published by BSI British Standards, the National Standards Authority of the United Kingdom, the Food Standards Agency, the International Organisation for Standardisation or other reputable or equivalent authority (and their successor authorities), that a skilled and experienced operator in the same type of industry or business sector as the Supplier would reasonably and ordinarily be expected to comply with (as may be further detailed in the Order Form) and any other quality standards set out in the Order Form</w:t>
            </w:r>
          </w:p>
          <w:p w14:paraId="383E1EF2" w14:textId="77777777" w:rsidR="00F27475" w:rsidRDefault="00F27475" w:rsidP="0082696D">
            <w:pPr>
              <w:pStyle w:val="Body"/>
              <w:spacing w:after="0"/>
            </w:pPr>
          </w:p>
        </w:tc>
      </w:tr>
      <w:tr w:rsidR="00F27475" w14:paraId="00E1972B" w14:textId="77777777" w:rsidTr="00171BE4">
        <w:trPr>
          <w:gridAfter w:val="1"/>
          <w:wAfter w:w="30" w:type="dxa"/>
        </w:trPr>
        <w:tc>
          <w:tcPr>
            <w:tcW w:w="3025" w:type="dxa"/>
            <w:gridSpan w:val="2"/>
          </w:tcPr>
          <w:p w14:paraId="2C633E7C" w14:textId="77777777" w:rsidR="00F27475" w:rsidRPr="00670ED9" w:rsidRDefault="00F27475" w:rsidP="0082696D">
            <w:pPr>
              <w:pStyle w:val="Body"/>
              <w:jc w:val="left"/>
              <w:rPr>
                <w:b/>
                <w:bCs/>
              </w:rPr>
            </w:pPr>
            <w:r w:rsidRPr="00670ED9">
              <w:rPr>
                <w:b/>
                <w:bCs/>
              </w:rPr>
              <w:t>“Regulations”</w:t>
            </w:r>
          </w:p>
        </w:tc>
        <w:tc>
          <w:tcPr>
            <w:tcW w:w="4855" w:type="dxa"/>
          </w:tcPr>
          <w:p w14:paraId="7660F69B" w14:textId="77777777" w:rsidR="00F27475" w:rsidRDefault="00F27475" w:rsidP="0082696D">
            <w:pPr>
              <w:pStyle w:val="Body"/>
            </w:pPr>
            <w:r>
              <w:t>means the Public Contracts Regulations 2015 including any re-enactments</w:t>
            </w:r>
          </w:p>
        </w:tc>
      </w:tr>
      <w:tr w:rsidR="00F27475" w14:paraId="249D5FDE" w14:textId="77777777" w:rsidTr="00171BE4">
        <w:trPr>
          <w:gridAfter w:val="1"/>
          <w:wAfter w:w="30" w:type="dxa"/>
        </w:trPr>
        <w:tc>
          <w:tcPr>
            <w:tcW w:w="3025" w:type="dxa"/>
            <w:gridSpan w:val="2"/>
          </w:tcPr>
          <w:p w14:paraId="6970EDAA" w14:textId="77777777" w:rsidR="00F27475" w:rsidRDefault="00F27475" w:rsidP="0082696D">
            <w:pPr>
              <w:pStyle w:val="Body"/>
              <w:jc w:val="left"/>
              <w:rPr>
                <w:b/>
              </w:rPr>
            </w:pPr>
            <w:r>
              <w:t>"</w:t>
            </w:r>
            <w:r>
              <w:rPr>
                <w:b/>
              </w:rPr>
              <w:t>Replacement Supplier</w:t>
            </w:r>
            <w:r>
              <w:t>"</w:t>
            </w:r>
          </w:p>
        </w:tc>
        <w:tc>
          <w:tcPr>
            <w:tcW w:w="4855" w:type="dxa"/>
          </w:tcPr>
          <w:p w14:paraId="2C5A7092" w14:textId="77777777" w:rsidR="00F27475" w:rsidRDefault="00F27475" w:rsidP="0082696D">
            <w:pPr>
              <w:pStyle w:val="Body"/>
            </w:pPr>
            <w:r>
              <w:t>means any third-party supplier appointed by the Customer, to supply substantially similar Services, and which the Customer receives in substitution for any of the Services following the expiry, termination or partial termination of the Contract</w:t>
            </w:r>
          </w:p>
        </w:tc>
      </w:tr>
      <w:tr w:rsidR="00F27475" w14:paraId="47610C30" w14:textId="77777777" w:rsidTr="00171BE4">
        <w:trPr>
          <w:gridAfter w:val="1"/>
          <w:wAfter w:w="30" w:type="dxa"/>
        </w:trPr>
        <w:tc>
          <w:tcPr>
            <w:tcW w:w="3025" w:type="dxa"/>
            <w:gridSpan w:val="2"/>
          </w:tcPr>
          <w:p w14:paraId="44737E6C" w14:textId="77777777" w:rsidR="00F27475" w:rsidRDefault="00F27475" w:rsidP="0082696D">
            <w:pPr>
              <w:pStyle w:val="Body"/>
              <w:jc w:val="left"/>
              <w:rPr>
                <w:b/>
              </w:rPr>
            </w:pPr>
            <w:r>
              <w:t>"</w:t>
            </w:r>
            <w:r>
              <w:rPr>
                <w:b/>
              </w:rPr>
              <w:t>Request for Information</w:t>
            </w:r>
            <w:r>
              <w:t>"</w:t>
            </w:r>
          </w:p>
        </w:tc>
        <w:tc>
          <w:tcPr>
            <w:tcW w:w="4855" w:type="dxa"/>
          </w:tcPr>
          <w:p w14:paraId="1DC5C69C" w14:textId="77777777" w:rsidR="00F27475" w:rsidRDefault="00F27475" w:rsidP="0082696D">
            <w:pPr>
              <w:pStyle w:val="Body"/>
            </w:pPr>
            <w:r>
              <w:t>shall have the meaning set out in the FOIA or the EIR as relevant (where the meaning set out for the term "</w:t>
            </w:r>
            <w:r w:rsidRPr="00971D7E">
              <w:rPr>
                <w:b/>
                <w:bCs/>
              </w:rPr>
              <w:t>Request</w:t>
            </w:r>
            <w:r>
              <w:t>" shall apply)</w:t>
            </w:r>
          </w:p>
        </w:tc>
      </w:tr>
      <w:tr w:rsidR="00F27475" w14:paraId="4C03F196" w14:textId="77777777" w:rsidTr="00171BE4">
        <w:trPr>
          <w:gridAfter w:val="1"/>
          <w:wAfter w:w="30" w:type="dxa"/>
        </w:trPr>
        <w:tc>
          <w:tcPr>
            <w:tcW w:w="3025" w:type="dxa"/>
            <w:gridSpan w:val="2"/>
          </w:tcPr>
          <w:p w14:paraId="711D6C25" w14:textId="77777777" w:rsidR="00F27475" w:rsidRPr="00130B58" w:rsidRDefault="00F27475" w:rsidP="0082696D">
            <w:pPr>
              <w:pStyle w:val="Body"/>
              <w:jc w:val="left"/>
              <w:rPr>
                <w:b/>
                <w:bCs/>
              </w:rPr>
            </w:pPr>
            <w:r>
              <w:rPr>
                <w:b/>
                <w:bCs/>
              </w:rPr>
              <w:t>“SME”</w:t>
            </w:r>
          </w:p>
        </w:tc>
        <w:tc>
          <w:tcPr>
            <w:tcW w:w="4855" w:type="dxa"/>
          </w:tcPr>
          <w:p w14:paraId="10CAB810" w14:textId="77777777" w:rsidR="00F27475" w:rsidRDefault="00F27475" w:rsidP="0082696D">
            <w:pPr>
              <w:pStyle w:val="Body"/>
            </w:pPr>
            <w:r>
              <w:t>means an enterprise falling within the category of micro, small and medium-sized enterprises defined by the Commission Recommendation of 6 May 2003 concerning the definition of micro, small and medium-sized enterprises</w:t>
            </w:r>
          </w:p>
        </w:tc>
      </w:tr>
      <w:tr w:rsidR="00F27475" w14:paraId="4BF202DB" w14:textId="77777777" w:rsidTr="00171BE4">
        <w:trPr>
          <w:gridAfter w:val="1"/>
          <w:wAfter w:w="30" w:type="dxa"/>
        </w:trPr>
        <w:tc>
          <w:tcPr>
            <w:tcW w:w="3025" w:type="dxa"/>
            <w:gridSpan w:val="2"/>
          </w:tcPr>
          <w:p w14:paraId="4E57F509" w14:textId="77777777" w:rsidR="00F27475" w:rsidRDefault="00F27475" w:rsidP="0082696D">
            <w:pPr>
              <w:pStyle w:val="Body"/>
              <w:jc w:val="left"/>
              <w:rPr>
                <w:b/>
              </w:rPr>
            </w:pPr>
            <w:r>
              <w:t>"</w:t>
            </w:r>
            <w:r>
              <w:rPr>
                <w:b/>
              </w:rPr>
              <w:t>Staff</w:t>
            </w:r>
            <w:r>
              <w:t>"</w:t>
            </w:r>
          </w:p>
        </w:tc>
        <w:tc>
          <w:tcPr>
            <w:tcW w:w="4855" w:type="dxa"/>
          </w:tcPr>
          <w:p w14:paraId="1F60498A" w14:textId="77777777" w:rsidR="00F27475" w:rsidRDefault="00F27475" w:rsidP="0082696D">
            <w:pPr>
              <w:pStyle w:val="Body"/>
            </w:pPr>
            <w:r>
              <w:t>means all persons employed by the Supplier to perform its obligations under the Contract together with the Supplier's servants, agents, self-employed staff, suppliers, personnel, and Sub-Contractors used in the performance of its obligations under the Contract</w:t>
            </w:r>
          </w:p>
        </w:tc>
      </w:tr>
      <w:tr w:rsidR="00F27475" w14:paraId="0C06B918" w14:textId="77777777" w:rsidTr="00171BE4">
        <w:trPr>
          <w:gridAfter w:val="1"/>
          <w:wAfter w:w="30" w:type="dxa"/>
        </w:trPr>
        <w:tc>
          <w:tcPr>
            <w:tcW w:w="3025" w:type="dxa"/>
            <w:gridSpan w:val="2"/>
          </w:tcPr>
          <w:p w14:paraId="1E646F97" w14:textId="77777777" w:rsidR="00F27475" w:rsidRPr="002D78E6" w:rsidRDefault="00F27475" w:rsidP="0082696D">
            <w:pPr>
              <w:pStyle w:val="Body"/>
              <w:jc w:val="left"/>
              <w:rPr>
                <w:b/>
              </w:rPr>
            </w:pPr>
            <w:r>
              <w:rPr>
                <w:b/>
              </w:rPr>
              <w:t>“Staff Vetting Procedures”</w:t>
            </w:r>
          </w:p>
        </w:tc>
        <w:tc>
          <w:tcPr>
            <w:tcW w:w="4855" w:type="dxa"/>
          </w:tcPr>
          <w:p w14:paraId="0E19BA24" w14:textId="77777777" w:rsidR="00F27475" w:rsidRDefault="00F27475" w:rsidP="0082696D">
            <w:pPr>
              <w:pStyle w:val="Body"/>
            </w:pPr>
            <w:r>
              <w:t>means the Customer’s Procedures and departmental policies for the vetting of personnel whose role will involve the handling of information or a sensitive or confidential nature or the handling of information which is subject to any relevant security measure including, the provisions of the Official Secrets Act 1911 to 1989</w:t>
            </w:r>
          </w:p>
        </w:tc>
      </w:tr>
      <w:tr w:rsidR="00F27475" w14:paraId="026C47CA" w14:textId="77777777" w:rsidTr="00171BE4">
        <w:trPr>
          <w:gridAfter w:val="1"/>
          <w:wAfter w:w="30" w:type="dxa"/>
        </w:trPr>
        <w:tc>
          <w:tcPr>
            <w:tcW w:w="3025" w:type="dxa"/>
            <w:gridSpan w:val="2"/>
          </w:tcPr>
          <w:p w14:paraId="78F7822A" w14:textId="77777777" w:rsidR="00F27475" w:rsidRPr="00971D7E" w:rsidRDefault="00F27475" w:rsidP="0082696D">
            <w:pPr>
              <w:pStyle w:val="Body"/>
              <w:jc w:val="left"/>
              <w:rPr>
                <w:b/>
                <w:bCs/>
              </w:rPr>
            </w:pPr>
            <w:r w:rsidRPr="00971D7E">
              <w:rPr>
                <w:b/>
                <w:bCs/>
              </w:rPr>
              <w:t>“Sub-Contractor”</w:t>
            </w:r>
          </w:p>
        </w:tc>
        <w:tc>
          <w:tcPr>
            <w:tcW w:w="4855" w:type="dxa"/>
          </w:tcPr>
          <w:p w14:paraId="4A498B28" w14:textId="77777777" w:rsidR="00F27475" w:rsidRDefault="00F27475" w:rsidP="0082696D">
            <w:pPr>
              <w:pStyle w:val="Body"/>
            </w:pPr>
            <w:r>
              <w:t>means a company performing the Services or part of the Services on behalf of the Supplier</w:t>
            </w:r>
          </w:p>
        </w:tc>
      </w:tr>
      <w:tr w:rsidR="00F27475" w14:paraId="4FD91548" w14:textId="77777777" w:rsidTr="00171BE4">
        <w:trPr>
          <w:gridAfter w:val="1"/>
          <w:wAfter w:w="30" w:type="dxa"/>
        </w:trPr>
        <w:tc>
          <w:tcPr>
            <w:tcW w:w="3025" w:type="dxa"/>
            <w:gridSpan w:val="2"/>
          </w:tcPr>
          <w:p w14:paraId="0F0AC416" w14:textId="77777777" w:rsidR="00F27475" w:rsidRPr="00971D7E" w:rsidRDefault="00F27475" w:rsidP="0082696D">
            <w:pPr>
              <w:pStyle w:val="Body"/>
              <w:jc w:val="left"/>
              <w:rPr>
                <w:b/>
                <w:bCs/>
              </w:rPr>
            </w:pPr>
            <w:r w:rsidRPr="00971D7E">
              <w:rPr>
                <w:b/>
                <w:bCs/>
              </w:rPr>
              <w:t>“Sub-Processor”</w:t>
            </w:r>
          </w:p>
        </w:tc>
        <w:tc>
          <w:tcPr>
            <w:tcW w:w="4855" w:type="dxa"/>
          </w:tcPr>
          <w:p w14:paraId="2B114036" w14:textId="77777777" w:rsidR="00F27475" w:rsidRDefault="00F27475" w:rsidP="0082696D">
            <w:pPr>
              <w:pStyle w:val="Body"/>
            </w:pPr>
            <w:r w:rsidRPr="00171BE4">
              <w:t>means any third Party appointed to Process Personal Data on behalf of the Supplier related to this</w:t>
            </w:r>
            <w:r>
              <w:t xml:space="preserve"> </w:t>
            </w:r>
            <w:r w:rsidRPr="00171BE4">
              <w:t>Contract;</w:t>
            </w:r>
          </w:p>
        </w:tc>
      </w:tr>
      <w:tr w:rsidR="00F27475" w14:paraId="7B67CEA4" w14:textId="77777777" w:rsidTr="00171BE4">
        <w:trPr>
          <w:gridAfter w:val="1"/>
          <w:wAfter w:w="30" w:type="dxa"/>
        </w:trPr>
        <w:tc>
          <w:tcPr>
            <w:tcW w:w="3025" w:type="dxa"/>
            <w:gridSpan w:val="2"/>
          </w:tcPr>
          <w:p w14:paraId="561257CD" w14:textId="77777777" w:rsidR="00F27475" w:rsidRDefault="00F27475" w:rsidP="0082696D">
            <w:pPr>
              <w:pStyle w:val="Body"/>
              <w:jc w:val="left"/>
            </w:pPr>
            <w:r>
              <w:rPr>
                <w:b/>
              </w:rPr>
              <w:t>“Supplier”</w:t>
            </w:r>
          </w:p>
        </w:tc>
        <w:tc>
          <w:tcPr>
            <w:tcW w:w="4855" w:type="dxa"/>
          </w:tcPr>
          <w:p w14:paraId="18BF3BDA" w14:textId="77777777" w:rsidR="00F27475" w:rsidRDefault="00F27475" w:rsidP="0082696D">
            <w:pPr>
              <w:pStyle w:val="Body"/>
            </w:pPr>
            <w:r>
              <w:t>means the person, firm or company or organisation whom executes this Contract and includes any employee, agent, servant, Sub-Contractor or representative of the supplier or person employed by on or on behalf of the supplier to provide the Services</w:t>
            </w:r>
          </w:p>
        </w:tc>
      </w:tr>
      <w:tr w:rsidR="00F27475" w14:paraId="17899278" w14:textId="77777777" w:rsidTr="00171BE4">
        <w:trPr>
          <w:gridAfter w:val="1"/>
          <w:wAfter w:w="30" w:type="dxa"/>
        </w:trPr>
        <w:tc>
          <w:tcPr>
            <w:tcW w:w="3025" w:type="dxa"/>
            <w:gridSpan w:val="2"/>
          </w:tcPr>
          <w:p w14:paraId="586F6F79" w14:textId="77777777" w:rsidR="00F27475" w:rsidRDefault="00F27475" w:rsidP="0082696D">
            <w:pPr>
              <w:pStyle w:val="Body"/>
              <w:jc w:val="left"/>
            </w:pPr>
            <w:r>
              <w:lastRenderedPageBreak/>
              <w:t>“</w:t>
            </w:r>
            <w:r w:rsidRPr="00B34F5F">
              <w:rPr>
                <w:b/>
                <w:bCs/>
              </w:rPr>
              <w:t>Supplier’s Contract Manager</w:t>
            </w:r>
            <w:r>
              <w:t>”</w:t>
            </w:r>
          </w:p>
        </w:tc>
        <w:tc>
          <w:tcPr>
            <w:tcW w:w="4855" w:type="dxa"/>
          </w:tcPr>
          <w:p w14:paraId="46146593" w14:textId="77777777" w:rsidR="00F27475" w:rsidRDefault="00F27475" w:rsidP="0082696D">
            <w:pPr>
              <w:pStyle w:val="Body"/>
            </w:pPr>
            <w:r>
              <w:t>means the person appointed by the Supplier to manage the Contract</w:t>
            </w:r>
          </w:p>
        </w:tc>
      </w:tr>
      <w:tr w:rsidR="00F27475" w14:paraId="411C776B" w14:textId="77777777" w:rsidTr="00171BE4">
        <w:trPr>
          <w:gridAfter w:val="1"/>
          <w:wAfter w:w="30" w:type="dxa"/>
        </w:trPr>
        <w:tc>
          <w:tcPr>
            <w:tcW w:w="3025" w:type="dxa"/>
            <w:gridSpan w:val="2"/>
          </w:tcPr>
          <w:p w14:paraId="13C4C5CF" w14:textId="77777777" w:rsidR="00F27475" w:rsidRPr="00A914F6" w:rsidRDefault="00F27475" w:rsidP="0082696D">
            <w:pPr>
              <w:pStyle w:val="Body"/>
              <w:jc w:val="left"/>
              <w:rPr>
                <w:b/>
                <w:bCs/>
              </w:rPr>
            </w:pPr>
            <w:r w:rsidRPr="00A914F6">
              <w:rPr>
                <w:b/>
                <w:bCs/>
              </w:rPr>
              <w:t>“Technology Services”</w:t>
            </w:r>
          </w:p>
        </w:tc>
        <w:tc>
          <w:tcPr>
            <w:tcW w:w="4855" w:type="dxa"/>
          </w:tcPr>
          <w:p w14:paraId="7EE56339" w14:textId="77777777" w:rsidR="00F27475" w:rsidRDefault="00F27475" w:rsidP="0082696D">
            <w:pPr>
              <w:pStyle w:val="Body"/>
            </w:pPr>
            <w:r>
              <w:t>means any Services provided by the Supplier which contain a technology aspect</w:t>
            </w:r>
          </w:p>
        </w:tc>
      </w:tr>
      <w:tr w:rsidR="00F27475" w14:paraId="00CF5ACF" w14:textId="77777777" w:rsidTr="00171BE4">
        <w:trPr>
          <w:gridAfter w:val="1"/>
          <w:wAfter w:w="30" w:type="dxa"/>
        </w:trPr>
        <w:tc>
          <w:tcPr>
            <w:tcW w:w="3025" w:type="dxa"/>
            <w:gridSpan w:val="2"/>
          </w:tcPr>
          <w:p w14:paraId="7C1E2B7E" w14:textId="77777777" w:rsidR="00F27475" w:rsidRDefault="00F27475" w:rsidP="0082696D">
            <w:pPr>
              <w:pStyle w:val="Body"/>
              <w:jc w:val="left"/>
              <w:rPr>
                <w:b/>
              </w:rPr>
            </w:pPr>
            <w:r>
              <w:t>"</w:t>
            </w:r>
            <w:r>
              <w:rPr>
                <w:b/>
              </w:rPr>
              <w:t>Tender</w:t>
            </w:r>
            <w:r>
              <w:t>"</w:t>
            </w:r>
          </w:p>
        </w:tc>
        <w:tc>
          <w:tcPr>
            <w:tcW w:w="4855" w:type="dxa"/>
          </w:tcPr>
          <w:p w14:paraId="2C7788FF" w14:textId="77777777" w:rsidR="00F27475" w:rsidRDefault="00F27475" w:rsidP="0082696D">
            <w:pPr>
              <w:pStyle w:val="Body"/>
            </w:pPr>
            <w:r>
              <w:t xml:space="preserve">means the document(s) submitted by the Supplier to the Customer in response to the Customer's invitation to suppliers for formal offers to supply it with the Services </w:t>
            </w:r>
          </w:p>
        </w:tc>
      </w:tr>
      <w:tr w:rsidR="00F27475" w14:paraId="5ADBE130" w14:textId="77777777" w:rsidTr="00171BE4">
        <w:trPr>
          <w:gridAfter w:val="1"/>
          <w:wAfter w:w="30" w:type="dxa"/>
        </w:trPr>
        <w:tc>
          <w:tcPr>
            <w:tcW w:w="3025" w:type="dxa"/>
            <w:gridSpan w:val="2"/>
          </w:tcPr>
          <w:p w14:paraId="2DDB6535" w14:textId="77777777" w:rsidR="00F27475" w:rsidRPr="00C84A59" w:rsidRDefault="00F27475" w:rsidP="0082696D">
            <w:pPr>
              <w:pStyle w:val="Body"/>
              <w:jc w:val="left"/>
              <w:rPr>
                <w:b/>
              </w:rPr>
            </w:pPr>
            <w:r>
              <w:rPr>
                <w:b/>
              </w:rPr>
              <w:t>“Term”</w:t>
            </w:r>
          </w:p>
        </w:tc>
        <w:tc>
          <w:tcPr>
            <w:tcW w:w="4855" w:type="dxa"/>
          </w:tcPr>
          <w:p w14:paraId="54C669F6" w14:textId="77777777" w:rsidR="00F27475" w:rsidRDefault="00F27475" w:rsidP="0082696D">
            <w:pPr>
              <w:pStyle w:val="Body"/>
            </w:pPr>
            <w:r>
              <w:t xml:space="preserve">means the period commencing on the Commencement Date and ending on </w:t>
            </w:r>
            <w:r w:rsidRPr="0081395F">
              <w:rPr>
                <w:b/>
                <w:caps/>
                <w:color w:val="FF0000"/>
                <w:highlight w:val="yellow"/>
              </w:rPr>
              <w:t>[CONTRACT END</w:t>
            </w:r>
            <w:r>
              <w:rPr>
                <w:caps/>
                <w:color w:val="FF0000"/>
                <w:highlight w:val="yellow"/>
              </w:rPr>
              <w:t xml:space="preserve"> </w:t>
            </w:r>
            <w:r w:rsidRPr="0081395F">
              <w:rPr>
                <w:b/>
                <w:bCs/>
                <w:caps/>
                <w:color w:val="FF0000"/>
                <w:highlight w:val="yellow"/>
              </w:rPr>
              <w:t>date</w:t>
            </w:r>
            <w:r w:rsidRPr="0081395F">
              <w:rPr>
                <w:b/>
                <w:caps/>
                <w:color w:val="FF0000"/>
                <w:highlight w:val="yellow"/>
              </w:rPr>
              <w:t>]</w:t>
            </w:r>
            <w:r>
              <w:rPr>
                <w:caps/>
              </w:rPr>
              <w:t xml:space="preserve"> </w:t>
            </w:r>
            <w:r>
              <w:t>or on earlier termination of this Contract</w:t>
            </w:r>
          </w:p>
        </w:tc>
      </w:tr>
      <w:tr w:rsidR="00F27475" w14:paraId="4060912D" w14:textId="77777777" w:rsidTr="00171BE4">
        <w:trPr>
          <w:gridAfter w:val="1"/>
          <w:wAfter w:w="30" w:type="dxa"/>
        </w:trPr>
        <w:tc>
          <w:tcPr>
            <w:tcW w:w="3025" w:type="dxa"/>
            <w:gridSpan w:val="2"/>
          </w:tcPr>
          <w:p w14:paraId="405AD64A" w14:textId="77777777" w:rsidR="00F27475" w:rsidRDefault="00F27475" w:rsidP="0082696D">
            <w:pPr>
              <w:pStyle w:val="Body"/>
              <w:jc w:val="left"/>
              <w:rPr>
                <w:b/>
              </w:rPr>
            </w:pPr>
            <w:r>
              <w:rPr>
                <w:b/>
              </w:rPr>
              <w:t>“UK IDTA”</w:t>
            </w:r>
          </w:p>
        </w:tc>
        <w:tc>
          <w:tcPr>
            <w:tcW w:w="4855" w:type="dxa"/>
          </w:tcPr>
          <w:p w14:paraId="77DBA547" w14:textId="77777777" w:rsidR="00F27475" w:rsidRPr="001F0286" w:rsidRDefault="00F27475" w:rsidP="0082696D">
            <w:pPr>
              <w:pStyle w:val="Body"/>
            </w:pPr>
            <w:r>
              <w:t>means either: (i) the International Data Transfer Agreement (</w:t>
            </w:r>
            <w:r>
              <w:rPr>
                <w:b/>
                <w:bCs/>
              </w:rPr>
              <w:t>“IDTA</w:t>
            </w:r>
            <w:r>
              <w:t>”) or; (ii) the International Data Transfer Addendum to the EU Commission Standard Contractual Clauses (“</w:t>
            </w:r>
            <w:r>
              <w:rPr>
                <w:b/>
                <w:bCs/>
              </w:rPr>
              <w:t>UK Addendum</w:t>
            </w:r>
            <w:r>
              <w:t>”) issued under section 119A of the Data Protection Act 2018</w:t>
            </w:r>
          </w:p>
        </w:tc>
      </w:tr>
      <w:tr w:rsidR="00F27475" w14:paraId="2670623E" w14:textId="77777777" w:rsidTr="00171BE4">
        <w:trPr>
          <w:gridAfter w:val="1"/>
          <w:wAfter w:w="30" w:type="dxa"/>
        </w:trPr>
        <w:tc>
          <w:tcPr>
            <w:tcW w:w="3025" w:type="dxa"/>
            <w:gridSpan w:val="2"/>
          </w:tcPr>
          <w:p w14:paraId="53AE32E7" w14:textId="77777777" w:rsidR="00F27475" w:rsidRDefault="00F27475" w:rsidP="0082696D">
            <w:pPr>
              <w:pStyle w:val="Body"/>
              <w:jc w:val="left"/>
              <w:rPr>
                <w:b/>
              </w:rPr>
            </w:pPr>
            <w:r>
              <w:t>"</w:t>
            </w:r>
            <w:r>
              <w:rPr>
                <w:b/>
              </w:rPr>
              <w:t>VAT</w:t>
            </w:r>
            <w:r>
              <w:t>"</w:t>
            </w:r>
          </w:p>
        </w:tc>
        <w:tc>
          <w:tcPr>
            <w:tcW w:w="4855" w:type="dxa"/>
          </w:tcPr>
          <w:p w14:paraId="5CE3B3AA" w14:textId="77777777" w:rsidR="00F27475" w:rsidRDefault="00F27475" w:rsidP="0082696D">
            <w:pPr>
              <w:pStyle w:val="Body"/>
            </w:pPr>
            <w:r>
              <w:t>means value added tax in accordance with the provisions of the Value Added Tax Act 1994</w:t>
            </w:r>
          </w:p>
        </w:tc>
      </w:tr>
      <w:tr w:rsidR="00F27475" w14:paraId="05A97D46" w14:textId="77777777" w:rsidTr="00171BE4">
        <w:trPr>
          <w:gridAfter w:val="1"/>
          <w:wAfter w:w="30" w:type="dxa"/>
        </w:trPr>
        <w:tc>
          <w:tcPr>
            <w:tcW w:w="3025" w:type="dxa"/>
            <w:gridSpan w:val="2"/>
          </w:tcPr>
          <w:p w14:paraId="4075A410" w14:textId="77777777" w:rsidR="00F27475" w:rsidRPr="00AE642F" w:rsidRDefault="00F27475" w:rsidP="0082696D">
            <w:pPr>
              <w:pStyle w:val="Body"/>
              <w:jc w:val="left"/>
              <w:rPr>
                <w:b/>
                <w:bCs/>
              </w:rPr>
            </w:pPr>
            <w:r w:rsidRPr="00AE642F">
              <w:rPr>
                <w:b/>
                <w:bCs/>
              </w:rPr>
              <w:t>“VCSE”</w:t>
            </w:r>
          </w:p>
        </w:tc>
        <w:tc>
          <w:tcPr>
            <w:tcW w:w="4855" w:type="dxa"/>
          </w:tcPr>
          <w:p w14:paraId="7C23D4D9" w14:textId="77777777" w:rsidR="00F27475" w:rsidRDefault="00F27475" w:rsidP="0082696D">
            <w:pPr>
              <w:pStyle w:val="Body"/>
            </w:pPr>
            <w:r>
              <w:t>means a non-governmental organisation that is value-driven and which principally reinvests its surpluses to further social, environmental or cultural objectives</w:t>
            </w:r>
          </w:p>
        </w:tc>
      </w:tr>
      <w:tr w:rsidR="00F27475" w14:paraId="1AB694BA" w14:textId="77777777" w:rsidTr="00171BE4">
        <w:trPr>
          <w:gridAfter w:val="1"/>
          <w:wAfter w:w="30" w:type="dxa"/>
        </w:trPr>
        <w:tc>
          <w:tcPr>
            <w:tcW w:w="3025" w:type="dxa"/>
            <w:gridSpan w:val="2"/>
          </w:tcPr>
          <w:p w14:paraId="5237A465" w14:textId="77777777" w:rsidR="00F27475" w:rsidRDefault="00F27475" w:rsidP="0082696D">
            <w:pPr>
              <w:pStyle w:val="Body"/>
              <w:jc w:val="left"/>
              <w:rPr>
                <w:b/>
              </w:rPr>
            </w:pPr>
            <w:r>
              <w:t>"</w:t>
            </w:r>
            <w:r>
              <w:rPr>
                <w:b/>
              </w:rPr>
              <w:t>Working Day</w:t>
            </w:r>
            <w:r>
              <w:t>"</w:t>
            </w:r>
          </w:p>
        </w:tc>
        <w:tc>
          <w:tcPr>
            <w:tcW w:w="4855" w:type="dxa"/>
          </w:tcPr>
          <w:p w14:paraId="3BAA98D9" w14:textId="77777777" w:rsidR="00F27475" w:rsidRDefault="00F27475" w:rsidP="0082696D">
            <w:pPr>
              <w:pStyle w:val="Body"/>
            </w:pPr>
            <w:r>
              <w:t>means any day other than a Saturday or Sunday or public holiday in England and Wales</w:t>
            </w:r>
          </w:p>
        </w:tc>
      </w:tr>
      <w:tr w:rsidR="00F27475" w14:paraId="6B7867AF" w14:textId="77777777" w:rsidTr="00171BE4">
        <w:trPr>
          <w:gridAfter w:val="1"/>
          <w:wAfter w:w="30" w:type="dxa"/>
        </w:trPr>
        <w:tc>
          <w:tcPr>
            <w:tcW w:w="3025" w:type="dxa"/>
            <w:gridSpan w:val="2"/>
          </w:tcPr>
          <w:p w14:paraId="69745984" w14:textId="77777777" w:rsidR="00F27475" w:rsidRPr="007D5B1E" w:rsidRDefault="00F27475" w:rsidP="0082696D">
            <w:pPr>
              <w:pStyle w:val="Body"/>
              <w:jc w:val="left"/>
              <w:rPr>
                <w:b/>
              </w:rPr>
            </w:pPr>
            <w:r>
              <w:rPr>
                <w:b/>
              </w:rPr>
              <w:t>“YPO”</w:t>
            </w:r>
          </w:p>
        </w:tc>
        <w:tc>
          <w:tcPr>
            <w:tcW w:w="4855" w:type="dxa"/>
          </w:tcPr>
          <w:p w14:paraId="2F9B14C4" w14:textId="77777777" w:rsidR="00F27475" w:rsidRDefault="00F27475" w:rsidP="0082696D">
            <w:pPr>
              <w:pStyle w:val="Body"/>
            </w:pPr>
            <w:r>
              <w:t xml:space="preserve">means YPO, any employee, agent servant or representative of YPO or any other public authority or person employed on behalf of YPO </w:t>
            </w:r>
          </w:p>
        </w:tc>
      </w:tr>
    </w:tbl>
    <w:p w14:paraId="052EA588" w14:textId="77777777" w:rsidR="00F27475" w:rsidRDefault="00F27475" w:rsidP="00F27475">
      <w:pPr>
        <w:pStyle w:val="Body2"/>
      </w:pPr>
      <w:r>
        <w:t xml:space="preserve"> The interpretation and construction of the Contract shall be subject to the following provisions: -</w:t>
      </w:r>
    </w:p>
    <w:p w14:paraId="6990F6BF" w14:textId="77777777" w:rsidR="00F27475" w:rsidRDefault="00F27475" w:rsidP="00F27475">
      <w:pPr>
        <w:pStyle w:val="Level3"/>
        <w:numPr>
          <w:ilvl w:val="1"/>
          <w:numId w:val="10"/>
        </w:numPr>
        <w:tabs>
          <w:tab w:val="num" w:pos="851"/>
        </w:tabs>
        <w:ind w:left="851" w:hanging="567"/>
      </w:pPr>
      <w:r>
        <w:t>Words importing the singular meaning include where the context so admits the plural meaning and vice versa;</w:t>
      </w:r>
    </w:p>
    <w:p w14:paraId="7956DAE5" w14:textId="77777777" w:rsidR="00F27475" w:rsidRDefault="00F27475" w:rsidP="00F27475">
      <w:pPr>
        <w:pStyle w:val="Level3"/>
        <w:numPr>
          <w:ilvl w:val="1"/>
          <w:numId w:val="10"/>
        </w:numPr>
        <w:tabs>
          <w:tab w:val="num" w:pos="851"/>
          <w:tab w:val="left" w:pos="2520"/>
        </w:tabs>
        <w:ind w:left="851" w:hanging="567"/>
      </w:pPr>
      <w:r>
        <w:t xml:space="preserve">Words importing the masculine include the feminine and the neuter; </w:t>
      </w:r>
    </w:p>
    <w:p w14:paraId="14187768" w14:textId="77777777" w:rsidR="00F27475" w:rsidRDefault="00F27475" w:rsidP="00F27475">
      <w:pPr>
        <w:pStyle w:val="Level3"/>
        <w:numPr>
          <w:ilvl w:val="1"/>
          <w:numId w:val="10"/>
        </w:numPr>
        <w:tabs>
          <w:tab w:val="num" w:pos="851"/>
        </w:tabs>
        <w:ind w:left="851" w:hanging="567"/>
      </w:pPr>
      <w:r>
        <w:t>The words "include", "includes" and "including" are to be construed as if they were immediately followed by the words "without limitation";</w:t>
      </w:r>
    </w:p>
    <w:p w14:paraId="09A9A022" w14:textId="77777777" w:rsidR="00F27475" w:rsidRDefault="00F27475" w:rsidP="00F27475">
      <w:pPr>
        <w:pStyle w:val="Level3"/>
        <w:numPr>
          <w:ilvl w:val="1"/>
          <w:numId w:val="10"/>
        </w:numPr>
        <w:tabs>
          <w:tab w:val="num" w:pos="851"/>
        </w:tabs>
        <w:ind w:left="851" w:hanging="567"/>
      </w:pPr>
      <w:r>
        <w:t>References to any person shall include natural persons and partnerships, firms and other incorporated authorities and all other legal persons of whatever kind and however constituted and their successors and permitted assigns or transferees;</w:t>
      </w:r>
      <w:r>
        <w:tab/>
      </w:r>
    </w:p>
    <w:p w14:paraId="4B70F98A" w14:textId="77777777" w:rsidR="00F27475" w:rsidRDefault="00F27475" w:rsidP="00F27475">
      <w:pPr>
        <w:pStyle w:val="Level3"/>
        <w:numPr>
          <w:ilvl w:val="1"/>
          <w:numId w:val="10"/>
        </w:numPr>
        <w:tabs>
          <w:tab w:val="num" w:pos="851"/>
        </w:tabs>
        <w:ind w:left="851" w:hanging="567"/>
      </w:pPr>
      <w:r>
        <w:t>References to any statute, enactment, order, regulation or other similar instrument shall be construed as including any amendment by any subsequent enactment, modification, order, regulation or instrument;</w:t>
      </w:r>
    </w:p>
    <w:p w14:paraId="4821FE05" w14:textId="77777777" w:rsidR="00F27475" w:rsidRDefault="00F27475" w:rsidP="00F27475">
      <w:pPr>
        <w:pStyle w:val="Level3"/>
        <w:numPr>
          <w:ilvl w:val="1"/>
          <w:numId w:val="10"/>
        </w:numPr>
        <w:tabs>
          <w:tab w:val="num" w:pos="851"/>
        </w:tabs>
        <w:ind w:left="851" w:hanging="567"/>
      </w:pPr>
      <w:r>
        <w:t>Headings are included in the Contract for ease of reference only and shall not affect the interpretation or construction of the Contract;</w:t>
      </w:r>
    </w:p>
    <w:p w14:paraId="5B1AEC51" w14:textId="77777777" w:rsidR="00F27475" w:rsidRDefault="00F27475" w:rsidP="00F27475">
      <w:pPr>
        <w:pStyle w:val="Level3"/>
        <w:numPr>
          <w:ilvl w:val="1"/>
          <w:numId w:val="10"/>
        </w:numPr>
        <w:tabs>
          <w:tab w:val="num" w:pos="851"/>
        </w:tabs>
        <w:ind w:left="851" w:hanging="567"/>
      </w:pPr>
      <w:r>
        <w:t>Reference to a clause is a reference to the whole of that clause unless stated otherwise;</w:t>
      </w:r>
    </w:p>
    <w:p w14:paraId="32E8CBD9" w14:textId="77777777" w:rsidR="00F27475" w:rsidRDefault="00F27475" w:rsidP="00F27475">
      <w:pPr>
        <w:pStyle w:val="Level3"/>
        <w:numPr>
          <w:ilvl w:val="1"/>
          <w:numId w:val="10"/>
        </w:numPr>
        <w:tabs>
          <w:tab w:val="num" w:pos="851"/>
        </w:tabs>
        <w:ind w:left="851" w:hanging="567"/>
      </w:pPr>
      <w:r>
        <w:lastRenderedPageBreak/>
        <w:t>Reference to any employees of the Supplier shall be deemed to include the Supplier’s agents and Sub-Contractors unless expressly stated otherwise; and</w:t>
      </w:r>
    </w:p>
    <w:p w14:paraId="27E1174E" w14:textId="77777777" w:rsidR="00F27475" w:rsidRDefault="00F27475" w:rsidP="00F27475">
      <w:pPr>
        <w:pStyle w:val="Level3"/>
        <w:numPr>
          <w:ilvl w:val="1"/>
          <w:numId w:val="10"/>
        </w:numPr>
        <w:tabs>
          <w:tab w:val="num" w:pos="851"/>
        </w:tabs>
        <w:ind w:left="851" w:hanging="567"/>
      </w:pPr>
      <w:r>
        <w:t>“Time” shall be construed to be British Summer Time or Greenwich Mean Time or any other arrangement prevailing generally within England for the time being during the Contract Period.</w:t>
      </w:r>
    </w:p>
    <w:p w14:paraId="0147CC27" w14:textId="77777777" w:rsidR="00F27475" w:rsidRPr="00F463E4" w:rsidRDefault="00F27475" w:rsidP="00F27475">
      <w:pPr>
        <w:pStyle w:val="Level2"/>
        <w:numPr>
          <w:ilvl w:val="0"/>
          <w:numId w:val="10"/>
        </w:numPr>
        <w:tabs>
          <w:tab w:val="num" w:pos="284"/>
        </w:tabs>
        <w:ind w:left="284" w:hanging="568"/>
      </w:pPr>
      <w:bookmarkStart w:id="2" w:name="_Ref12543433"/>
      <w:r>
        <w:rPr>
          <w:b/>
        </w:rPr>
        <w:t>INITIAL CONTRACT PERIOD</w:t>
      </w:r>
      <w:bookmarkEnd w:id="2"/>
    </w:p>
    <w:p w14:paraId="3A6FAC37" w14:textId="77777777" w:rsidR="00F27475" w:rsidRDefault="00F27475" w:rsidP="00F27475">
      <w:pPr>
        <w:pStyle w:val="Level2"/>
        <w:numPr>
          <w:ilvl w:val="1"/>
          <w:numId w:val="10"/>
        </w:numPr>
        <w:tabs>
          <w:tab w:val="num" w:pos="851"/>
        </w:tabs>
        <w:ind w:left="851" w:hanging="567"/>
      </w:pPr>
      <w:r w:rsidRPr="00F463E4">
        <w:t xml:space="preserve">The Contract shall take effect on the Commencement Date and shall expire automatically on the date set out in the Order Form, unless it is otherwise terminated in accordance with the provisions of the Contract, or otherwise lawfully terminated, or extended under Clause </w:t>
      </w:r>
      <w:r>
        <w:fldChar w:fldCharType="begin"/>
      </w:r>
      <w:r>
        <w:instrText xml:space="preserve"> REF _Ref12543443 \r \h </w:instrText>
      </w:r>
      <w:r>
        <w:fldChar w:fldCharType="separate"/>
      </w:r>
      <w:r>
        <w:t>3</w:t>
      </w:r>
      <w:r>
        <w:fldChar w:fldCharType="end"/>
      </w:r>
      <w:r w:rsidRPr="00F463E4">
        <w:t>.</w:t>
      </w:r>
    </w:p>
    <w:p w14:paraId="692E8EB9" w14:textId="77777777" w:rsidR="00F27475" w:rsidRPr="00F463E4" w:rsidRDefault="00F27475" w:rsidP="00F27475">
      <w:pPr>
        <w:pStyle w:val="Level2"/>
        <w:numPr>
          <w:ilvl w:val="0"/>
          <w:numId w:val="10"/>
        </w:numPr>
        <w:tabs>
          <w:tab w:val="num" w:pos="284"/>
        </w:tabs>
        <w:ind w:left="284" w:hanging="568"/>
      </w:pPr>
      <w:bookmarkStart w:id="3" w:name="_Ref172386539"/>
      <w:bookmarkStart w:id="4" w:name="_Ref12543443"/>
      <w:r>
        <w:rPr>
          <w:b/>
        </w:rPr>
        <w:t>E</w:t>
      </w:r>
      <w:bookmarkEnd w:id="3"/>
      <w:r>
        <w:rPr>
          <w:b/>
        </w:rPr>
        <w:t>XTENSION OF INITIAL CONTRACT PERIOD</w:t>
      </w:r>
      <w:bookmarkEnd w:id="4"/>
    </w:p>
    <w:p w14:paraId="3A264538" w14:textId="77777777" w:rsidR="00F27475" w:rsidRDefault="00F27475" w:rsidP="00F27475">
      <w:pPr>
        <w:pStyle w:val="Level2"/>
        <w:numPr>
          <w:ilvl w:val="1"/>
          <w:numId w:val="10"/>
        </w:numPr>
        <w:tabs>
          <w:tab w:val="num" w:pos="851"/>
        </w:tabs>
        <w:ind w:left="851" w:hanging="567"/>
      </w:pPr>
      <w:r w:rsidRPr="00F463E4">
        <w:t xml:space="preserve">Subject to satisfactory performance of its obligations under the Contract by the Supplier during the </w:t>
      </w:r>
      <w:r>
        <w:t>i</w:t>
      </w:r>
      <w:r w:rsidRPr="00F463E4">
        <w:t xml:space="preserve">nitial Contract Period, the Customer may, by giving written notice to the Supplier not less than </w:t>
      </w:r>
      <w:r>
        <w:t>three (3) months</w:t>
      </w:r>
      <w:r w:rsidRPr="00F463E4">
        <w:t xml:space="preserve"> prior to the last day of the </w:t>
      </w:r>
      <w:r>
        <w:t>i</w:t>
      </w:r>
      <w:r w:rsidRPr="00F463E4">
        <w:t>nitial Contract Perio</w:t>
      </w:r>
      <w:r>
        <w:t xml:space="preserve">d, extend the Contract </w:t>
      </w:r>
      <w:r w:rsidRPr="00F463E4">
        <w:t>for any further per</w:t>
      </w:r>
      <w:r>
        <w:t>iod specified in the Order Form</w:t>
      </w:r>
      <w:r w:rsidRPr="00F463E4">
        <w:t xml:space="preserve">. The provisions of the Contract will apply throughout any such extended period.  </w:t>
      </w:r>
    </w:p>
    <w:p w14:paraId="693A5267" w14:textId="77777777" w:rsidR="00F27475" w:rsidRPr="00F463E4" w:rsidRDefault="00F27475" w:rsidP="00F27475">
      <w:pPr>
        <w:pStyle w:val="Level2"/>
        <w:numPr>
          <w:ilvl w:val="0"/>
          <w:numId w:val="10"/>
        </w:numPr>
        <w:tabs>
          <w:tab w:val="num" w:pos="284"/>
        </w:tabs>
        <w:ind w:left="284" w:hanging="568"/>
      </w:pPr>
      <w:r>
        <w:rPr>
          <w:b/>
        </w:rPr>
        <w:t>SUPPLIER STATUS</w:t>
      </w:r>
    </w:p>
    <w:p w14:paraId="7D782A2E" w14:textId="77777777" w:rsidR="00F27475" w:rsidRDefault="00F27475" w:rsidP="00F27475">
      <w:pPr>
        <w:pStyle w:val="Level2"/>
        <w:numPr>
          <w:ilvl w:val="1"/>
          <w:numId w:val="10"/>
        </w:numPr>
        <w:tabs>
          <w:tab w:val="num" w:pos="851"/>
        </w:tabs>
        <w:ind w:left="851" w:hanging="567"/>
      </w:pPr>
      <w:r w:rsidRPr="00F463E4">
        <w:t xml:space="preserve">At all times during the Contract Period the Supplier shall be an independent </w:t>
      </w:r>
      <w:r>
        <w:t>s</w:t>
      </w:r>
      <w:r w:rsidRPr="00F463E4">
        <w:t>upplier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5F73514" w14:textId="77777777" w:rsidR="00F27475" w:rsidRPr="00904478" w:rsidRDefault="00F27475" w:rsidP="00F27475">
      <w:pPr>
        <w:pStyle w:val="Level2"/>
        <w:numPr>
          <w:ilvl w:val="0"/>
          <w:numId w:val="10"/>
        </w:numPr>
        <w:tabs>
          <w:tab w:val="num" w:pos="284"/>
        </w:tabs>
        <w:ind w:left="284" w:hanging="568"/>
      </w:pPr>
      <w:r w:rsidRPr="00904478">
        <w:rPr>
          <w:rStyle w:val="Level1asHeadingtext"/>
        </w:rPr>
        <w:fldChar w:fldCharType="begin"/>
      </w:r>
      <w:r w:rsidRPr="00904478">
        <w:instrText xml:space="preserve">  TC "</w:instrText>
      </w:r>
      <w:r>
        <w:fldChar w:fldCharType="begin"/>
      </w:r>
      <w:r>
        <w:instrText xml:space="preserve"> REF _Ref173296165 \r  \* MERGEFORMAT </w:instrText>
      </w:r>
      <w:r>
        <w:fldChar w:fldCharType="separate"/>
      </w:r>
      <w:bookmarkStart w:id="5" w:name="_Toc393985830"/>
      <w:bookmarkStart w:id="6" w:name="_Toc393985874"/>
      <w:r>
        <w:instrText>19</w:instrText>
      </w:r>
      <w:r>
        <w:fldChar w:fldCharType="end"/>
      </w:r>
      <w:r w:rsidRPr="00904478">
        <w:tab/>
        <w:instrText>PROVISION OF MANAGEMENT INFORMATION</w:instrText>
      </w:r>
      <w:bookmarkEnd w:id="5"/>
      <w:bookmarkEnd w:id="6"/>
      <w:r w:rsidRPr="00904478">
        <w:instrText xml:space="preserve">" \l1 </w:instrText>
      </w:r>
      <w:r w:rsidRPr="00904478">
        <w:rPr>
          <w:rStyle w:val="Level1asHeadingtext"/>
        </w:rPr>
        <w:fldChar w:fldCharType="end"/>
      </w:r>
      <w:r w:rsidRPr="00904478">
        <w:rPr>
          <w:rStyle w:val="Level1asHeadingtext"/>
        </w:rPr>
        <w:t>PROVISION OF MANAGEMENT INFORMATION</w:t>
      </w:r>
    </w:p>
    <w:p w14:paraId="77BBF83C" w14:textId="77777777" w:rsidR="00F27475" w:rsidRPr="00904478" w:rsidRDefault="00F27475" w:rsidP="00F27475">
      <w:pPr>
        <w:pStyle w:val="Level3"/>
        <w:numPr>
          <w:ilvl w:val="1"/>
          <w:numId w:val="10"/>
        </w:numPr>
        <w:tabs>
          <w:tab w:val="num" w:pos="851"/>
        </w:tabs>
        <w:ind w:left="851" w:hanging="567"/>
      </w:pPr>
      <w:r>
        <w:t>The Supplier shall submit management information (</w:t>
      </w:r>
      <w:r>
        <w:rPr>
          <w:b/>
          <w:bCs/>
        </w:rPr>
        <w:t>MI</w:t>
      </w:r>
      <w:r>
        <w:t>) to the Customer in the format and frequency agreed by both Parties prior to the Commencement Date  of the Contract.</w:t>
      </w:r>
    </w:p>
    <w:p w14:paraId="012F09F1" w14:textId="77777777" w:rsidR="00F27475" w:rsidRDefault="00F27475" w:rsidP="00F27475">
      <w:pPr>
        <w:pStyle w:val="Level3"/>
        <w:numPr>
          <w:ilvl w:val="1"/>
          <w:numId w:val="10"/>
        </w:numPr>
        <w:tabs>
          <w:tab w:val="num" w:pos="851"/>
        </w:tabs>
        <w:ind w:left="851" w:hanging="567"/>
      </w:pPr>
      <w:r>
        <w:t>The Customer may share the MI provided by the Supplier with any Contracting Authority.</w:t>
      </w:r>
    </w:p>
    <w:p w14:paraId="049D04A6" w14:textId="77777777" w:rsidR="00F27475" w:rsidRDefault="00F27475" w:rsidP="00F27475">
      <w:pPr>
        <w:pStyle w:val="Level3"/>
        <w:numPr>
          <w:ilvl w:val="1"/>
          <w:numId w:val="10"/>
        </w:numPr>
        <w:tabs>
          <w:tab w:val="num" w:pos="851"/>
        </w:tabs>
        <w:ind w:left="851" w:hanging="567"/>
      </w:pPr>
      <w:r>
        <w:t>The Customer may make reasonable changes to the MI which the Supplier is required to supply and shall give the Supplier at least one (1) month's written notice of any changes.  Any costs of providing information incurred as a result of these changes will be borne by the Supplier.</w:t>
      </w:r>
    </w:p>
    <w:p w14:paraId="16C7FA39" w14:textId="77777777" w:rsidR="00F27475" w:rsidRDefault="00F27475" w:rsidP="00F27475">
      <w:pPr>
        <w:pStyle w:val="Level3"/>
        <w:numPr>
          <w:ilvl w:val="1"/>
          <w:numId w:val="10"/>
        </w:numPr>
        <w:tabs>
          <w:tab w:val="num" w:pos="851"/>
        </w:tabs>
        <w:ind w:left="851" w:hanging="567"/>
      </w:pPr>
      <w:bookmarkStart w:id="7" w:name="_Ref131346577"/>
      <w:r>
        <w:t>In addition to any other management information requirements set out in this Contract, the Supplier acknowledges and agrees that it shall, at no charge to the Customer, provide timely, full, accurate and complete SME management information reports to the Customer which incorporate the data described in the MI reporting template which is:</w:t>
      </w:r>
      <w:bookmarkEnd w:id="7"/>
    </w:p>
    <w:p w14:paraId="10D7183C" w14:textId="77777777" w:rsidR="00F27475" w:rsidRDefault="00F27475" w:rsidP="00F27475">
      <w:pPr>
        <w:pStyle w:val="Level3"/>
        <w:numPr>
          <w:ilvl w:val="2"/>
          <w:numId w:val="10"/>
        </w:numPr>
      </w:pPr>
      <w:r>
        <w:t>the total contract revenue received directly on a specific contract;</w:t>
      </w:r>
    </w:p>
    <w:p w14:paraId="26C980DC" w14:textId="77777777" w:rsidR="00F27475" w:rsidRDefault="00F27475" w:rsidP="00F27475">
      <w:pPr>
        <w:pStyle w:val="Level3"/>
        <w:numPr>
          <w:ilvl w:val="2"/>
          <w:numId w:val="10"/>
        </w:numPr>
      </w:pPr>
      <w:r>
        <w:t>the total value of sub-contracted revenues under the contract (including revenues from non-SMEs/non-VCSEs); and</w:t>
      </w:r>
    </w:p>
    <w:p w14:paraId="1B613366" w14:textId="77777777" w:rsidR="00F27475" w:rsidRDefault="00F27475" w:rsidP="00F27475">
      <w:pPr>
        <w:pStyle w:val="Level3"/>
        <w:numPr>
          <w:ilvl w:val="2"/>
          <w:numId w:val="10"/>
        </w:numPr>
      </w:pPr>
      <w:r>
        <w:t>the total value of sub-contracted revenues to SMEs and VCSEs.</w:t>
      </w:r>
    </w:p>
    <w:p w14:paraId="7AFD93F0" w14:textId="77777777" w:rsidR="00F27475" w:rsidRDefault="00F27475" w:rsidP="00F27475">
      <w:pPr>
        <w:pStyle w:val="Level3"/>
        <w:numPr>
          <w:ilvl w:val="1"/>
          <w:numId w:val="10"/>
        </w:numPr>
      </w:pPr>
      <w:r>
        <w:t>The SME management information reports shall be provided in the correct format as required by the MI reporting template and any guidance issued by the Customer from time to time. The Supplier shall use the initial MI reporting template provided by the Customer and which may be changed from time to time (including the data required and/or format) by the Customer by issuing a replacement version. The Customer shall give the Supplier at least thirty (30) days’ notice in writing of any such change and shall specify the date from which it may be used.</w:t>
      </w:r>
    </w:p>
    <w:p w14:paraId="6D214DC1" w14:textId="77777777" w:rsidR="00F27475" w:rsidRDefault="00F27475" w:rsidP="00F27475">
      <w:pPr>
        <w:pStyle w:val="Level3"/>
        <w:numPr>
          <w:ilvl w:val="1"/>
          <w:numId w:val="10"/>
        </w:numPr>
      </w:pPr>
      <w:r>
        <w:lastRenderedPageBreak/>
        <w:t>The Supplier further agrees and acknowledges that it may not make any amendment to the current MI reporting template without the prior written approval of the Customer.</w:t>
      </w:r>
    </w:p>
    <w:p w14:paraId="31B0D0C9" w14:textId="77777777" w:rsidR="00F27475" w:rsidRPr="00AA4497" w:rsidRDefault="00F27475" w:rsidP="00F27475">
      <w:pPr>
        <w:pStyle w:val="Level2"/>
        <w:numPr>
          <w:ilvl w:val="0"/>
          <w:numId w:val="10"/>
        </w:numPr>
        <w:tabs>
          <w:tab w:val="num" w:pos="284"/>
        </w:tabs>
        <w:ind w:left="284" w:hanging="568"/>
        <w:rPr>
          <w:caps/>
        </w:rPr>
      </w:pPr>
      <w:r>
        <w:rPr>
          <w:b/>
          <w:caps/>
        </w:rPr>
        <w:t>Customer</w:t>
      </w:r>
      <w:r w:rsidRPr="00AA4497">
        <w:rPr>
          <w:b/>
          <w:caps/>
        </w:rPr>
        <w:t xml:space="preserve"> Obligations</w:t>
      </w:r>
      <w:r w:rsidRPr="00AA4497">
        <w:rPr>
          <w:b/>
          <w:caps/>
        </w:rPr>
        <w:tab/>
      </w:r>
      <w:r w:rsidRPr="00AA4497">
        <w:rPr>
          <w:b/>
          <w:caps/>
        </w:rPr>
        <w:tab/>
      </w:r>
      <w:r w:rsidRPr="00AA4497">
        <w:rPr>
          <w:b/>
          <w:caps/>
        </w:rPr>
        <w:tab/>
      </w:r>
    </w:p>
    <w:p w14:paraId="6746899B" w14:textId="77777777" w:rsidR="00F27475" w:rsidRDefault="00F27475" w:rsidP="00F27475">
      <w:pPr>
        <w:pStyle w:val="Level3"/>
        <w:numPr>
          <w:ilvl w:val="1"/>
          <w:numId w:val="10"/>
        </w:numPr>
        <w:tabs>
          <w:tab w:val="num" w:pos="851"/>
        </w:tabs>
        <w:ind w:left="851" w:hanging="567"/>
      </w:pPr>
      <w:r w:rsidRPr="008057D3">
        <w:t xml:space="preserve">Save as otherwise expressly provided, the obligations of the Customer under the Contract are obligations of the Customer in its capacity as a contracting counterparty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w:t>
      </w:r>
      <w:r>
        <w:t>Supplier</w:t>
      </w:r>
      <w:r w:rsidRPr="008057D3">
        <w:t>.</w:t>
      </w:r>
    </w:p>
    <w:p w14:paraId="1819F04E" w14:textId="77777777" w:rsidR="00F27475" w:rsidRPr="00D92AE9" w:rsidRDefault="00F27475" w:rsidP="00F27475">
      <w:pPr>
        <w:pStyle w:val="Level3"/>
        <w:numPr>
          <w:ilvl w:val="1"/>
          <w:numId w:val="10"/>
        </w:numPr>
        <w:tabs>
          <w:tab w:val="num" w:pos="851"/>
        </w:tabs>
        <w:ind w:left="851" w:hanging="567"/>
        <w:rPr>
          <w:lang w:eastAsia="en-GB"/>
        </w:rPr>
      </w:pPr>
      <w:r w:rsidRPr="00D92AE9">
        <w:rPr>
          <w:lang w:eastAsia="en-GB"/>
        </w:rPr>
        <w:t xml:space="preserve">The Customer will endeavour to have their Order annotated with the relevant </w:t>
      </w:r>
      <w:r>
        <w:rPr>
          <w:lang w:eastAsia="en-GB"/>
        </w:rPr>
        <w:t>c</w:t>
      </w:r>
      <w:r w:rsidRPr="00D92AE9">
        <w:rPr>
          <w:lang w:eastAsia="en-GB"/>
        </w:rPr>
        <w:t>ontract reference number, but this cannot be guaranteed on all Orders.</w:t>
      </w:r>
    </w:p>
    <w:p w14:paraId="36249084" w14:textId="77777777" w:rsidR="00F27475" w:rsidRPr="00D92AE9" w:rsidRDefault="00F27475" w:rsidP="00F27475">
      <w:pPr>
        <w:pStyle w:val="Level3"/>
        <w:numPr>
          <w:ilvl w:val="1"/>
          <w:numId w:val="10"/>
        </w:numPr>
        <w:tabs>
          <w:tab w:val="num" w:pos="851"/>
        </w:tabs>
        <w:ind w:left="851" w:hanging="567"/>
        <w:rPr>
          <w:lang w:eastAsia="en-GB"/>
        </w:rPr>
      </w:pPr>
      <w:r w:rsidRPr="00D92AE9">
        <w:rPr>
          <w:lang w:eastAsia="en-GB"/>
        </w:rPr>
        <w:t>The Customer shall respond to any reasonable request for information from the Supplier.</w:t>
      </w:r>
    </w:p>
    <w:p w14:paraId="33C8E9ED" w14:textId="77777777" w:rsidR="00F27475" w:rsidRPr="00D92AE9" w:rsidRDefault="00F27475" w:rsidP="00F27475">
      <w:pPr>
        <w:pStyle w:val="Level3"/>
        <w:numPr>
          <w:ilvl w:val="1"/>
          <w:numId w:val="10"/>
        </w:numPr>
        <w:tabs>
          <w:tab w:val="num" w:pos="851"/>
        </w:tabs>
        <w:ind w:left="851" w:hanging="567"/>
        <w:rPr>
          <w:lang w:eastAsia="en-GB"/>
        </w:rPr>
      </w:pPr>
      <w:r>
        <w:rPr>
          <w:lang w:eastAsia="en-GB"/>
        </w:rPr>
        <w:t>The Customer will assign an a</w:t>
      </w:r>
      <w:r w:rsidRPr="00D92AE9">
        <w:rPr>
          <w:lang w:eastAsia="en-GB"/>
        </w:rPr>
        <w:t xml:space="preserve">uthorised </w:t>
      </w:r>
      <w:r>
        <w:rPr>
          <w:lang w:eastAsia="en-GB"/>
        </w:rPr>
        <w:t>r</w:t>
      </w:r>
      <w:r w:rsidRPr="00D92AE9">
        <w:rPr>
          <w:lang w:eastAsia="en-GB"/>
        </w:rPr>
        <w:t xml:space="preserve">epresentative who will </w:t>
      </w:r>
      <w:r>
        <w:rPr>
          <w:lang w:eastAsia="en-GB"/>
        </w:rPr>
        <w:t>liaise</w:t>
      </w:r>
      <w:r w:rsidRPr="00D92AE9">
        <w:rPr>
          <w:lang w:eastAsia="en-GB"/>
        </w:rPr>
        <w:t xml:space="preserve"> with the Supplier’s Contract Manager, to ensure both</w:t>
      </w:r>
      <w:r>
        <w:rPr>
          <w:lang w:eastAsia="en-GB"/>
        </w:rPr>
        <w:t xml:space="preserve"> P</w:t>
      </w:r>
      <w:r w:rsidRPr="00D92AE9">
        <w:rPr>
          <w:lang w:eastAsia="en-GB"/>
        </w:rPr>
        <w:t xml:space="preserve">arties use reasonable endeavours to meet </w:t>
      </w:r>
      <w:r>
        <w:rPr>
          <w:lang w:eastAsia="en-GB"/>
        </w:rPr>
        <w:t>their contractual obligations</w:t>
      </w:r>
      <w:r w:rsidRPr="00D92AE9">
        <w:rPr>
          <w:lang w:eastAsia="en-GB"/>
        </w:rPr>
        <w:t>.</w:t>
      </w:r>
    </w:p>
    <w:p w14:paraId="3DC2F7FF" w14:textId="77777777" w:rsidR="00F27475" w:rsidRPr="00D92AE9" w:rsidRDefault="00F27475" w:rsidP="00F27475">
      <w:pPr>
        <w:pStyle w:val="Level3"/>
        <w:numPr>
          <w:ilvl w:val="1"/>
          <w:numId w:val="10"/>
        </w:numPr>
        <w:tabs>
          <w:tab w:val="num" w:pos="851"/>
        </w:tabs>
        <w:ind w:left="851" w:hanging="567"/>
      </w:pPr>
      <w:r w:rsidRPr="00D92AE9">
        <w:rPr>
          <w:lang w:eastAsia="en-GB"/>
        </w:rPr>
        <w:t>The Customer shall ensure that all Orders are awarded in accordance with the provisions of the Framework Agreement and in accordance with the Public Contracts Regulations 20</w:t>
      </w:r>
      <w:r>
        <w:rPr>
          <w:lang w:eastAsia="en-GB"/>
        </w:rPr>
        <w:t>15</w:t>
      </w:r>
      <w:r w:rsidRPr="00D92AE9">
        <w:rPr>
          <w:lang w:eastAsia="en-GB"/>
        </w:rPr>
        <w:t xml:space="preserve"> (and any subsequent re-enactment thereof).</w:t>
      </w:r>
    </w:p>
    <w:p w14:paraId="7BB0D5BD" w14:textId="77777777" w:rsidR="00F27475" w:rsidRDefault="00F27475" w:rsidP="00F27475">
      <w:pPr>
        <w:pStyle w:val="Level2"/>
        <w:numPr>
          <w:ilvl w:val="0"/>
          <w:numId w:val="10"/>
        </w:numPr>
        <w:tabs>
          <w:tab w:val="num" w:pos="284"/>
        </w:tabs>
        <w:ind w:left="284" w:hanging="568"/>
      </w:pPr>
      <w:r>
        <w:rPr>
          <w:b/>
        </w:rPr>
        <w:t>ENTIRE AGREEMENT</w:t>
      </w:r>
    </w:p>
    <w:p w14:paraId="4A04A746" w14:textId="77777777" w:rsidR="00F27475" w:rsidRDefault="00F27475" w:rsidP="00F27475">
      <w:pPr>
        <w:pStyle w:val="Level3"/>
        <w:numPr>
          <w:ilvl w:val="1"/>
          <w:numId w:val="10"/>
        </w:numPr>
        <w:tabs>
          <w:tab w:val="num" w:pos="851"/>
        </w:tabs>
        <w:ind w:left="851" w:hanging="567"/>
      </w:pPr>
      <w:bookmarkStart w:id="8" w:name="_Ref172631613"/>
      <w:r>
        <w:t>Subject to the provisions of the Framework Agreement relating to Call-Off Contracts, this Contract constitutes the entire agreement and understanding between the Parties in respect of the matters dealt within it and supersedes, cancels or nullifies any previous agreement between the Parties in relation to such matters.</w:t>
      </w:r>
      <w:bookmarkEnd w:id="8"/>
    </w:p>
    <w:p w14:paraId="2F920CC3" w14:textId="77777777" w:rsidR="00F27475" w:rsidRDefault="00F27475" w:rsidP="00F27475">
      <w:pPr>
        <w:pStyle w:val="Level3"/>
        <w:numPr>
          <w:ilvl w:val="1"/>
          <w:numId w:val="10"/>
        </w:numPr>
        <w:tabs>
          <w:tab w:val="num" w:pos="851"/>
        </w:tabs>
        <w:ind w:left="851" w:hanging="567"/>
      </w:pPr>
      <w:bookmarkStart w:id="9" w:name="_Ref172631623"/>
      <w:r>
        <w:t>Each of the Parties acknowledge and agree that in entering into this Contract it does not rely on, and shall have no remedy in respect of, any statement, representation, warranty or undertaking (whether negligently or innocently made) other than as expressly set out in the Contract. The only remedy available to either Party for any such statements, representation, warranty or understanding shall be for breach of contract under the terms of the Contract.</w:t>
      </w:r>
      <w:bookmarkEnd w:id="9"/>
    </w:p>
    <w:p w14:paraId="110050A3" w14:textId="77777777" w:rsidR="00F27475" w:rsidRDefault="00F27475" w:rsidP="00F27475">
      <w:pPr>
        <w:pStyle w:val="Level3"/>
        <w:numPr>
          <w:ilvl w:val="1"/>
          <w:numId w:val="10"/>
        </w:numPr>
        <w:tabs>
          <w:tab w:val="num" w:pos="851"/>
        </w:tabs>
        <w:ind w:left="851" w:hanging="567"/>
      </w:pPr>
      <w:r w:rsidRPr="00D7294D">
        <w:t xml:space="preserve">Nothing in Clauses </w:t>
      </w:r>
      <w:r w:rsidRPr="00D7294D">
        <w:fldChar w:fldCharType="begin"/>
      </w:r>
      <w:r w:rsidRPr="00D7294D">
        <w:instrText xml:space="preserve"> REF _Ref172631613 \r \h  \* MERGEFORMAT </w:instrText>
      </w:r>
      <w:r w:rsidRPr="00D7294D">
        <w:fldChar w:fldCharType="separate"/>
      </w:r>
      <w:r>
        <w:t>7.1</w:t>
      </w:r>
      <w:r w:rsidRPr="00D7294D">
        <w:fldChar w:fldCharType="end"/>
      </w:r>
      <w:r w:rsidRPr="00D7294D">
        <w:t xml:space="preserve"> and </w:t>
      </w:r>
      <w:r w:rsidRPr="00D7294D">
        <w:fldChar w:fldCharType="begin"/>
      </w:r>
      <w:r w:rsidRPr="00D7294D">
        <w:instrText xml:space="preserve"> REF _Ref172631623 \r \h  \* MERGEFORMAT </w:instrText>
      </w:r>
      <w:r w:rsidRPr="00D7294D">
        <w:fldChar w:fldCharType="separate"/>
      </w:r>
      <w:r>
        <w:t>7.2</w:t>
      </w:r>
      <w:r w:rsidRPr="00D7294D">
        <w:fldChar w:fldCharType="end"/>
      </w:r>
      <w:r w:rsidRPr="00D7294D">
        <w:t xml:space="preserve"> shall</w:t>
      </w:r>
      <w:r>
        <w:t xml:space="preserve"> operate to exclude fraud or fraudulent misrepresentation.</w:t>
      </w:r>
    </w:p>
    <w:p w14:paraId="54222EBE" w14:textId="77777777" w:rsidR="00F27475" w:rsidRDefault="00F27475" w:rsidP="00F27475">
      <w:pPr>
        <w:pStyle w:val="Level3"/>
        <w:numPr>
          <w:ilvl w:val="1"/>
          <w:numId w:val="10"/>
        </w:numPr>
        <w:tabs>
          <w:tab w:val="num" w:pos="851"/>
        </w:tabs>
        <w:ind w:left="851" w:hanging="567"/>
      </w:pPr>
      <w:r>
        <w:t>In the event of and only to the extent of any conflict between the Order Form, the clauses of the Contract and any document referred to in those clauses, the conflict shall be resolved in accordance with the following order of precedence: -</w:t>
      </w:r>
    </w:p>
    <w:p w14:paraId="3E680B56" w14:textId="77777777" w:rsidR="00F27475" w:rsidRDefault="00F27475" w:rsidP="00F27475">
      <w:pPr>
        <w:pStyle w:val="Level3"/>
        <w:numPr>
          <w:ilvl w:val="2"/>
          <w:numId w:val="10"/>
        </w:numPr>
        <w:ind w:hanging="710"/>
      </w:pPr>
      <w:r>
        <w:t>the Order Form</w:t>
      </w:r>
    </w:p>
    <w:p w14:paraId="3887B3B1" w14:textId="77777777" w:rsidR="00F27475" w:rsidRDefault="00F27475" w:rsidP="00F27475">
      <w:pPr>
        <w:numPr>
          <w:ilvl w:val="2"/>
          <w:numId w:val="10"/>
        </w:numPr>
        <w:ind w:left="1701" w:hanging="708"/>
      </w:pPr>
      <w:r w:rsidRPr="00A764C7">
        <w:t>the clauses of the Contract; and</w:t>
      </w:r>
    </w:p>
    <w:p w14:paraId="490551C9" w14:textId="77777777" w:rsidR="00F27475" w:rsidRDefault="00F27475" w:rsidP="00F27475">
      <w:pPr>
        <w:tabs>
          <w:tab w:val="num" w:pos="1561"/>
        </w:tabs>
        <w:ind w:left="1561" w:hanging="710"/>
      </w:pPr>
    </w:p>
    <w:p w14:paraId="6C1F669B" w14:textId="77777777" w:rsidR="00F27475" w:rsidRDefault="00F27475" w:rsidP="00F27475">
      <w:pPr>
        <w:pStyle w:val="Level3"/>
        <w:numPr>
          <w:ilvl w:val="2"/>
          <w:numId w:val="10"/>
        </w:numPr>
        <w:ind w:hanging="710"/>
      </w:pPr>
      <w:r w:rsidRPr="00A764C7">
        <w:t>any other document referred to in the clauses of the Contract</w:t>
      </w:r>
    </w:p>
    <w:p w14:paraId="0BB0394E" w14:textId="77777777" w:rsidR="00F27475" w:rsidRDefault="00F27475" w:rsidP="00F27475">
      <w:pPr>
        <w:pStyle w:val="Level3"/>
        <w:numPr>
          <w:ilvl w:val="1"/>
          <w:numId w:val="10"/>
        </w:numPr>
        <w:tabs>
          <w:tab w:val="num" w:pos="851"/>
        </w:tabs>
        <w:ind w:left="851" w:hanging="567"/>
      </w:pPr>
      <w:r w:rsidRPr="008057D3">
        <w:t xml:space="preserve">For the avoidance of doubt any terms that the </w:t>
      </w:r>
      <w:r>
        <w:t>Supplier</w:t>
      </w:r>
      <w:r w:rsidRPr="008057D3">
        <w:t xml:space="preserve"> may seek to impose and which in any way vary </w:t>
      </w:r>
      <w:r>
        <w:t>or</w:t>
      </w:r>
      <w:r w:rsidRPr="008057D3">
        <w:t xml:space="preserve"> contradict </w:t>
      </w:r>
      <w:r>
        <w:t>the terms of this Contract</w:t>
      </w:r>
      <w:r w:rsidRPr="008057D3">
        <w:t xml:space="preserve"> shall be excluded and not form part of the Order</w:t>
      </w:r>
      <w:r>
        <w:t>.</w:t>
      </w:r>
    </w:p>
    <w:p w14:paraId="02931585" w14:textId="77777777" w:rsidR="00F27475" w:rsidRDefault="00F27475" w:rsidP="00F27475">
      <w:pPr>
        <w:pStyle w:val="Level3"/>
        <w:numPr>
          <w:ilvl w:val="1"/>
          <w:numId w:val="10"/>
        </w:numPr>
        <w:tabs>
          <w:tab w:val="num" w:pos="851"/>
        </w:tabs>
        <w:ind w:left="851" w:hanging="567"/>
      </w:pPr>
      <w:r>
        <w:t>The Contract may be executed in counterparts each of which when executed and delivered shall constitute a duplicate original, but all the counterparts together shall constitute the one agreement.</w:t>
      </w:r>
    </w:p>
    <w:p w14:paraId="5FAD3AEC" w14:textId="77777777" w:rsidR="00F27475" w:rsidRDefault="00F27475" w:rsidP="00F27475">
      <w:pPr>
        <w:pStyle w:val="Level2"/>
        <w:numPr>
          <w:ilvl w:val="0"/>
          <w:numId w:val="10"/>
        </w:numPr>
        <w:tabs>
          <w:tab w:val="num" w:pos="284"/>
        </w:tabs>
        <w:ind w:left="284" w:hanging="568"/>
      </w:pPr>
      <w:bookmarkStart w:id="10" w:name="_Ref172388859"/>
      <w:bookmarkStart w:id="11" w:name="_Ref106798241"/>
      <w:r>
        <w:rPr>
          <w:b/>
        </w:rPr>
        <w:lastRenderedPageBreak/>
        <w:t>N</w:t>
      </w:r>
      <w:bookmarkEnd w:id="10"/>
      <w:r>
        <w:rPr>
          <w:b/>
        </w:rPr>
        <w:t>OTICES</w:t>
      </w:r>
      <w:bookmarkEnd w:id="11"/>
    </w:p>
    <w:p w14:paraId="13BA6501" w14:textId="77777777" w:rsidR="00F27475" w:rsidRDefault="00F27475" w:rsidP="00F27475">
      <w:pPr>
        <w:pStyle w:val="Level3"/>
        <w:numPr>
          <w:ilvl w:val="1"/>
          <w:numId w:val="10"/>
        </w:numPr>
        <w:tabs>
          <w:tab w:val="num" w:pos="851"/>
        </w:tabs>
        <w:ind w:left="851" w:hanging="567"/>
      </w:pPr>
      <w:r>
        <w:t>Except as otherwise expressly provided within the Contract, no notice or other communication from one Party to the other shall have any validity under the Contract unless made in writing by or on behalf of the Party sending the communication.</w:t>
      </w:r>
    </w:p>
    <w:p w14:paraId="70C185BE" w14:textId="77777777" w:rsidR="00F27475" w:rsidRDefault="00F27475" w:rsidP="00F27475">
      <w:pPr>
        <w:pStyle w:val="Level3"/>
        <w:numPr>
          <w:ilvl w:val="1"/>
          <w:numId w:val="10"/>
        </w:numPr>
        <w:tabs>
          <w:tab w:val="num" w:pos="851"/>
        </w:tabs>
        <w:ind w:left="851" w:hanging="567"/>
      </w:pPr>
      <w:bookmarkStart w:id="12" w:name="_Ref459907653"/>
      <w:r>
        <w:t>Any notice or other communication which is to be given by either Party to the other shall be given by letter (sent by hand, post, registered post or by the recorded delivery service</w:t>
      </w:r>
      <w:r w:rsidRPr="00EF20B1">
        <w:t xml:space="preserve">) </w:t>
      </w:r>
      <w:r>
        <w:t xml:space="preserve"> </w:t>
      </w:r>
      <w:r w:rsidRPr="00EF20B1">
        <w:t>or electronic mail. Such letters shall be addressed to the other Part</w:t>
      </w:r>
      <w:r>
        <w:t xml:space="preserve">y in the manner referred </w:t>
      </w:r>
      <w:r w:rsidRPr="00D7294D">
        <w:t xml:space="preserve">to in Clause </w:t>
      </w:r>
      <w:r w:rsidRPr="00D7294D">
        <w:fldChar w:fldCharType="begin"/>
      </w:r>
      <w:r w:rsidRPr="00D7294D">
        <w:instrText xml:space="preserve"> REF _Ref459907643 \r \h  \* MERGEFORMAT </w:instrText>
      </w:r>
      <w:r w:rsidRPr="00D7294D">
        <w:fldChar w:fldCharType="separate"/>
      </w:r>
      <w:r>
        <w:t>8.3</w:t>
      </w:r>
      <w:r w:rsidRPr="00D7294D">
        <w:fldChar w:fldCharType="end"/>
      </w:r>
      <w:r w:rsidRPr="00D7294D">
        <w:t>. Provided</w:t>
      </w:r>
      <w:r>
        <w:t xml:space="preserve">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  or item of electronic mail.</w:t>
      </w:r>
      <w:bookmarkEnd w:id="12"/>
      <w:r>
        <w:t xml:space="preserve"> </w:t>
      </w:r>
    </w:p>
    <w:p w14:paraId="4B34B492" w14:textId="77777777" w:rsidR="00F27475" w:rsidRDefault="00F27475" w:rsidP="00F27475">
      <w:pPr>
        <w:pStyle w:val="Level3"/>
        <w:numPr>
          <w:ilvl w:val="1"/>
          <w:numId w:val="10"/>
        </w:numPr>
        <w:tabs>
          <w:tab w:val="num" w:pos="851"/>
        </w:tabs>
        <w:ind w:left="851" w:hanging="567"/>
      </w:pPr>
      <w:bookmarkStart w:id="13" w:name="_Ref459907643"/>
      <w:r>
        <w:t xml:space="preserve">For the </w:t>
      </w:r>
      <w:r w:rsidRPr="00D7294D">
        <w:t xml:space="preserve">purposes of Clause </w:t>
      </w:r>
      <w:r w:rsidRPr="00D7294D">
        <w:fldChar w:fldCharType="begin"/>
      </w:r>
      <w:r w:rsidRPr="00D7294D">
        <w:instrText xml:space="preserve"> REF _Ref459907653 \r \h  \* MERGEFORMAT </w:instrText>
      </w:r>
      <w:r w:rsidRPr="00D7294D">
        <w:fldChar w:fldCharType="separate"/>
      </w:r>
      <w:r>
        <w:t>8.2</w:t>
      </w:r>
      <w:r w:rsidRPr="00D7294D">
        <w:fldChar w:fldCharType="end"/>
      </w:r>
      <w:r w:rsidRPr="00D7294D">
        <w:t>, the</w:t>
      </w:r>
      <w:r>
        <w:t xml:space="preserve"> address of each Party shall be:</w:t>
      </w:r>
      <w:bookmarkEnd w:id="13"/>
    </w:p>
    <w:p w14:paraId="40002A44" w14:textId="77777777" w:rsidR="00F27475" w:rsidRDefault="00F27475" w:rsidP="00F27475">
      <w:pPr>
        <w:numPr>
          <w:ilvl w:val="2"/>
          <w:numId w:val="10"/>
        </w:numPr>
        <w:ind w:firstLine="851"/>
      </w:pPr>
      <w:r w:rsidRPr="00A764C7">
        <w:t>For the Customer: the address set out in the Order Form.</w:t>
      </w:r>
    </w:p>
    <w:p w14:paraId="61625BC0" w14:textId="77777777" w:rsidR="00F27475" w:rsidRPr="00A764C7" w:rsidRDefault="00F27475" w:rsidP="00F27475">
      <w:pPr>
        <w:tabs>
          <w:tab w:val="num" w:pos="1561"/>
        </w:tabs>
        <w:ind w:left="1561" w:firstLine="851"/>
      </w:pPr>
      <w:r w:rsidRPr="00A764C7">
        <w:tab/>
      </w:r>
    </w:p>
    <w:p w14:paraId="1566C7EB" w14:textId="77777777" w:rsidR="00F27475" w:rsidRDefault="00F27475" w:rsidP="00F27475">
      <w:pPr>
        <w:numPr>
          <w:ilvl w:val="2"/>
          <w:numId w:val="10"/>
        </w:numPr>
        <w:ind w:firstLine="851"/>
      </w:pPr>
      <w:r w:rsidRPr="00A764C7">
        <w:t>For the Supplier: the address set out in the Framework Agreement.</w:t>
      </w:r>
    </w:p>
    <w:p w14:paraId="23103CD1" w14:textId="77777777" w:rsidR="00F27475" w:rsidRPr="00A764C7" w:rsidRDefault="00F27475" w:rsidP="00F27475">
      <w:pPr>
        <w:ind w:left="1561"/>
      </w:pPr>
    </w:p>
    <w:p w14:paraId="40F9EB7A" w14:textId="77777777" w:rsidR="00F27475" w:rsidRDefault="00F27475" w:rsidP="00F27475">
      <w:pPr>
        <w:pStyle w:val="Level3"/>
        <w:numPr>
          <w:ilvl w:val="1"/>
          <w:numId w:val="10"/>
        </w:numPr>
        <w:tabs>
          <w:tab w:val="num" w:pos="851"/>
        </w:tabs>
        <w:ind w:left="851" w:hanging="567"/>
      </w:pPr>
      <w:r>
        <w:t>Either Party may change its address for service by serving a notice in accordance with this Clause.</w:t>
      </w:r>
    </w:p>
    <w:p w14:paraId="4ECB8115" w14:textId="77777777" w:rsidR="00F27475" w:rsidRPr="00A764C7" w:rsidRDefault="00F27475" w:rsidP="00F27475">
      <w:pPr>
        <w:pStyle w:val="Level2"/>
        <w:numPr>
          <w:ilvl w:val="0"/>
          <w:numId w:val="10"/>
        </w:numPr>
        <w:tabs>
          <w:tab w:val="num" w:pos="284"/>
        </w:tabs>
        <w:ind w:left="284" w:hanging="568"/>
      </w:pPr>
      <w:r>
        <w:rPr>
          <w:b/>
        </w:rPr>
        <w:t>MISTAKES IN INFORMATION</w:t>
      </w:r>
    </w:p>
    <w:p w14:paraId="7023F3B1" w14:textId="77777777" w:rsidR="00F27475" w:rsidRDefault="00F27475" w:rsidP="00F27475">
      <w:pPr>
        <w:pStyle w:val="Level2"/>
        <w:numPr>
          <w:ilvl w:val="1"/>
          <w:numId w:val="10"/>
        </w:numPr>
        <w:tabs>
          <w:tab w:val="num" w:pos="851"/>
        </w:tabs>
        <w:ind w:left="851" w:hanging="567"/>
      </w:pPr>
      <w:r>
        <w:t>Subject to any inputs from the Customer, t</w:t>
      </w:r>
      <w:r w:rsidRPr="00A764C7">
        <w:t>he Supplier shall be responsible for the accuracy of all drawings, documentation and information supplied to the Customer by the Supplier in connection with the supply of theServices</w:t>
      </w:r>
      <w:r>
        <w:t xml:space="preserve"> (excluding, for the avoidance of doubt, any Applicant CVs)</w:t>
      </w:r>
      <w:r w:rsidRPr="00A764C7">
        <w:t xml:space="preserve"> and shall pay the Customer any </w:t>
      </w:r>
      <w:r>
        <w:t>reasonable additional</w:t>
      </w:r>
      <w:r w:rsidRPr="00A764C7">
        <w:t xml:space="preserve"> costs </w:t>
      </w:r>
      <w:r>
        <w:t xml:space="preserve">directly </w:t>
      </w:r>
      <w:r w:rsidRPr="00A764C7">
        <w:t>occasioned by any discrepancies, errors or omissions therein.</w:t>
      </w:r>
    </w:p>
    <w:p w14:paraId="2E48D12D" w14:textId="77777777" w:rsidR="00F27475" w:rsidRDefault="00F27475" w:rsidP="00F27475">
      <w:pPr>
        <w:pStyle w:val="Level2"/>
        <w:numPr>
          <w:ilvl w:val="0"/>
          <w:numId w:val="10"/>
        </w:numPr>
        <w:tabs>
          <w:tab w:val="num" w:pos="284"/>
        </w:tabs>
        <w:ind w:left="284" w:hanging="568"/>
      </w:pPr>
      <w:bookmarkStart w:id="14" w:name="_Ref12543500"/>
      <w:r>
        <w:rPr>
          <w:b/>
        </w:rPr>
        <w:t>CONFLICTS OF INTEREST</w:t>
      </w:r>
      <w:bookmarkEnd w:id="14"/>
    </w:p>
    <w:p w14:paraId="3A8D7933" w14:textId="77777777" w:rsidR="00F27475" w:rsidRDefault="00F27475" w:rsidP="00F27475">
      <w:pPr>
        <w:pStyle w:val="Level3"/>
        <w:numPr>
          <w:ilvl w:val="1"/>
          <w:numId w:val="10"/>
        </w:numPr>
        <w:tabs>
          <w:tab w:val="num" w:pos="851"/>
        </w:tabs>
        <w:ind w:left="851" w:hanging="567"/>
      </w:pPr>
      <w:bookmarkStart w:id="15" w:name="_Ref172541611"/>
      <w: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and the duties owed to the Customer under the provisions of the Contract.</w:t>
      </w:r>
      <w:bookmarkEnd w:id="15"/>
      <w:r>
        <w:t xml:space="preserve">  </w:t>
      </w:r>
    </w:p>
    <w:p w14:paraId="606F68CD" w14:textId="77777777" w:rsidR="00F27475" w:rsidRDefault="00F27475" w:rsidP="00F27475">
      <w:pPr>
        <w:pStyle w:val="Level3"/>
        <w:numPr>
          <w:ilvl w:val="1"/>
          <w:numId w:val="10"/>
        </w:numPr>
        <w:tabs>
          <w:tab w:val="num" w:pos="851"/>
        </w:tabs>
        <w:ind w:left="851" w:hanging="567"/>
      </w:pPr>
      <w:r>
        <w:t xml:space="preserve">The Supplier shall promptly notify the Customer (and provide full particulars to the Customer) if any conflict referred to </w:t>
      </w:r>
      <w:r w:rsidRPr="00D7294D">
        <w:t xml:space="preserve">in Clause </w:t>
      </w:r>
      <w:r w:rsidRPr="00D7294D">
        <w:fldChar w:fldCharType="begin"/>
      </w:r>
      <w:r w:rsidRPr="00D7294D">
        <w:instrText xml:space="preserve"> REF _Ref172541611 \r \h  \* MERGEFORMAT </w:instrText>
      </w:r>
      <w:r w:rsidRPr="00D7294D">
        <w:fldChar w:fldCharType="separate"/>
      </w:r>
      <w:r>
        <w:t>10.1</w:t>
      </w:r>
      <w:r w:rsidRPr="00D7294D">
        <w:fldChar w:fldCharType="end"/>
      </w:r>
      <w:r w:rsidRPr="00D7294D">
        <w:t xml:space="preserve"> above</w:t>
      </w:r>
      <w:r>
        <w:t xml:space="preserve"> arises or is reasonably foreseeable.    </w:t>
      </w:r>
    </w:p>
    <w:p w14:paraId="2D14610F" w14:textId="77777777" w:rsidR="00F27475" w:rsidRDefault="00F27475" w:rsidP="00F27475">
      <w:pPr>
        <w:pStyle w:val="Level2"/>
        <w:numPr>
          <w:ilvl w:val="1"/>
          <w:numId w:val="10"/>
        </w:numPr>
        <w:ind w:hanging="566"/>
      </w:pPr>
      <w:r>
        <w:t>TheSupplier may be considered to have a conflict of interest if the Supplier:</w:t>
      </w:r>
    </w:p>
    <w:p w14:paraId="01DC3519" w14:textId="77777777" w:rsidR="00F27475" w:rsidRDefault="00F27475" w:rsidP="00F27475">
      <w:pPr>
        <w:pStyle w:val="Level4"/>
        <w:numPr>
          <w:ilvl w:val="3"/>
          <w:numId w:val="10"/>
        </w:numPr>
        <w:ind w:left="1701" w:hanging="708"/>
      </w:pPr>
      <w:r>
        <w:t>directly or indirectly controls, is controlled by or is under common control with another supplier;</w:t>
      </w:r>
    </w:p>
    <w:p w14:paraId="77EDBFD8" w14:textId="77777777" w:rsidR="00F27475" w:rsidRDefault="00F27475" w:rsidP="00F27475">
      <w:pPr>
        <w:pStyle w:val="Level4"/>
        <w:numPr>
          <w:ilvl w:val="3"/>
          <w:numId w:val="10"/>
        </w:numPr>
        <w:ind w:left="1701" w:hanging="708"/>
      </w:pPr>
      <w:r>
        <w:t>receives or has received any direct or indirect subsidy from another supplier;</w:t>
      </w:r>
    </w:p>
    <w:p w14:paraId="76E5B169" w14:textId="77777777" w:rsidR="00F27475" w:rsidRDefault="00F27475" w:rsidP="00F27475">
      <w:pPr>
        <w:pStyle w:val="Level4"/>
        <w:numPr>
          <w:ilvl w:val="3"/>
          <w:numId w:val="10"/>
        </w:numPr>
        <w:ind w:left="1701" w:hanging="708"/>
      </w:pPr>
      <w:r>
        <w:t>has the same legal representative as another supplier;</w:t>
      </w:r>
    </w:p>
    <w:p w14:paraId="64D4084C" w14:textId="77777777" w:rsidR="00F27475" w:rsidRDefault="00F27475" w:rsidP="00F27475">
      <w:pPr>
        <w:pStyle w:val="Level4"/>
        <w:numPr>
          <w:ilvl w:val="3"/>
          <w:numId w:val="10"/>
        </w:numPr>
        <w:ind w:left="1701" w:hanging="708"/>
      </w:pPr>
      <w:r>
        <w:t>has a relationship with another supplier, directly or through common third parties, that puts it in a position to influence another supplier regarding the provision of Services under this Contract; and/or</w:t>
      </w:r>
    </w:p>
    <w:p w14:paraId="354F2EE4" w14:textId="77777777" w:rsidR="00F27475" w:rsidRDefault="00F27475" w:rsidP="00F27475">
      <w:pPr>
        <w:pStyle w:val="Level4"/>
        <w:numPr>
          <w:ilvl w:val="3"/>
          <w:numId w:val="10"/>
        </w:numPr>
        <w:ind w:left="1701" w:hanging="708"/>
      </w:pPr>
      <w:r>
        <w:t>has a close business or family relationship with an employee of the Customer involved in the tendering of this Contract.</w:t>
      </w:r>
    </w:p>
    <w:p w14:paraId="39C6AE28" w14:textId="77777777" w:rsidR="00F27475" w:rsidRDefault="00F27475" w:rsidP="00F27475">
      <w:pPr>
        <w:pStyle w:val="Level3"/>
        <w:numPr>
          <w:ilvl w:val="1"/>
          <w:numId w:val="10"/>
        </w:numPr>
        <w:tabs>
          <w:tab w:val="num" w:pos="851"/>
        </w:tabs>
        <w:ind w:left="851" w:hanging="567"/>
      </w:pPr>
      <w:r>
        <w:t xml:space="preserve">The Customer reserves the right to terminate the Contract immediately by giving notice in writing to the Supplier and/or to take such other steps it deems necessary where, in the </w:t>
      </w:r>
      <w:r>
        <w:lastRenderedPageBreak/>
        <w:t>reasonable opinion of the Customer, there is or may be an actual 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Customer.</w:t>
      </w:r>
    </w:p>
    <w:p w14:paraId="1613F965" w14:textId="77777777" w:rsidR="00F27475" w:rsidRDefault="00F27475" w:rsidP="00F27475">
      <w:pPr>
        <w:pStyle w:val="Level2"/>
        <w:numPr>
          <w:ilvl w:val="0"/>
          <w:numId w:val="10"/>
        </w:numPr>
        <w:tabs>
          <w:tab w:val="num" w:pos="284"/>
        </w:tabs>
        <w:ind w:left="284" w:hanging="568"/>
      </w:pPr>
      <w:r>
        <w:rPr>
          <w:b/>
        </w:rPr>
        <w:t>PREVENTION OF FRAUD</w:t>
      </w:r>
    </w:p>
    <w:p w14:paraId="17534866" w14:textId="77777777" w:rsidR="00F27475" w:rsidRDefault="00F27475" w:rsidP="00F27475">
      <w:pPr>
        <w:pStyle w:val="Level3"/>
        <w:numPr>
          <w:ilvl w:val="1"/>
          <w:numId w:val="10"/>
        </w:numPr>
        <w:tabs>
          <w:tab w:val="num" w:pos="851"/>
        </w:tabs>
        <w:ind w:left="851" w:hanging="567"/>
      </w:pPr>
      <w:r>
        <w:t xml:space="preserve">The Supplier shall take all reasonable steps, in accordance with Good Industry Practice, to prevent any fraud by Staff and the Supplier (including its shareholders, members and directors) in connection with the receipt of monies from the Customer.  </w:t>
      </w:r>
    </w:p>
    <w:p w14:paraId="710D2713" w14:textId="77777777" w:rsidR="00F27475" w:rsidRDefault="00F27475" w:rsidP="00F27475">
      <w:pPr>
        <w:pStyle w:val="Level3"/>
        <w:numPr>
          <w:ilvl w:val="1"/>
          <w:numId w:val="10"/>
        </w:numPr>
        <w:tabs>
          <w:tab w:val="num" w:pos="851"/>
        </w:tabs>
        <w:ind w:left="851" w:hanging="567"/>
      </w:pPr>
      <w:r>
        <w:t xml:space="preserve">The Supplier shall notify the Customer immediately if it has reason to suspect that any fraud has occurred or is occurring or is likely to occur.  </w:t>
      </w:r>
    </w:p>
    <w:p w14:paraId="20A102AF" w14:textId="77777777" w:rsidR="00F27475" w:rsidRDefault="00F27475" w:rsidP="00F27475">
      <w:pPr>
        <w:pStyle w:val="Level3"/>
        <w:numPr>
          <w:ilvl w:val="1"/>
          <w:numId w:val="10"/>
        </w:numPr>
        <w:tabs>
          <w:tab w:val="num" w:pos="851"/>
        </w:tabs>
        <w:ind w:left="851" w:hanging="567"/>
      </w:pPr>
      <w:r>
        <w:t>If the Supplier or its Staff commits any fraud in relation to this or any other contract with YPO, a Contracting Authority or the Customer, the Customer may: -</w:t>
      </w:r>
    </w:p>
    <w:p w14:paraId="5BF0B3F0" w14:textId="77777777" w:rsidR="00F27475" w:rsidRDefault="00F27475" w:rsidP="00F27475">
      <w:pPr>
        <w:pStyle w:val="Level4"/>
        <w:numPr>
          <w:ilvl w:val="2"/>
          <w:numId w:val="10"/>
        </w:numPr>
        <w:ind w:left="2127" w:hanging="1276"/>
      </w:pPr>
      <w:r>
        <w:t xml:space="preserve">terminate the Contract with immediate effect by giving the Supplier notice in writing and recover from the Supplier the amount of any loss suffered by the Customer resulting from the termination including the cost reasonably incurred by the Customer of making other arrangements for the supply of the = Services and any additional expenditure incurred by the Customer throughout the remainder of the Contract Period; and/or </w:t>
      </w:r>
    </w:p>
    <w:p w14:paraId="3C33D927" w14:textId="77777777" w:rsidR="00F27475" w:rsidRDefault="00F27475" w:rsidP="00F27475">
      <w:pPr>
        <w:pStyle w:val="Level4"/>
        <w:numPr>
          <w:ilvl w:val="2"/>
          <w:numId w:val="10"/>
        </w:numPr>
        <w:ind w:left="2127" w:hanging="1276"/>
      </w:pPr>
      <w:r>
        <w:t>recover in full from the Supplier any other loss sustained by the Customer in consequence of any breach of this Clause.</w:t>
      </w:r>
      <w:r>
        <w:tab/>
      </w:r>
    </w:p>
    <w:p w14:paraId="2C1E7447" w14:textId="77777777" w:rsidR="00F27475" w:rsidRPr="00727C82" w:rsidRDefault="00F27475" w:rsidP="00F27475">
      <w:pPr>
        <w:pStyle w:val="Level2"/>
        <w:numPr>
          <w:ilvl w:val="0"/>
          <w:numId w:val="10"/>
        </w:numPr>
        <w:tabs>
          <w:tab w:val="num" w:pos="284"/>
        </w:tabs>
        <w:ind w:left="284" w:hanging="568"/>
        <w:rPr>
          <w:b/>
          <w:bCs/>
        </w:rPr>
      </w:pPr>
      <w:bookmarkStart w:id="16" w:name="_Ref131346627"/>
      <w:r w:rsidRPr="00727C82">
        <w:rPr>
          <w:b/>
          <w:bCs/>
        </w:rPr>
        <w:t>SUPPLY CHAIN VISIBILITY</w:t>
      </w:r>
      <w:bookmarkEnd w:id="16"/>
    </w:p>
    <w:p w14:paraId="275F89BB" w14:textId="77777777" w:rsidR="00F27475" w:rsidRDefault="00F27475" w:rsidP="00F27475">
      <w:pPr>
        <w:pStyle w:val="Level3"/>
        <w:numPr>
          <w:ilvl w:val="1"/>
          <w:numId w:val="10"/>
        </w:numPr>
        <w:tabs>
          <w:tab w:val="num" w:pos="851"/>
        </w:tabs>
        <w:ind w:left="851" w:hanging="567"/>
      </w:pPr>
      <w:r>
        <w:t>Where the total value of the Contract is above five million pounds (£5,000,000) per annum, the Supplier shall:</w:t>
      </w:r>
    </w:p>
    <w:p w14:paraId="17339EC8" w14:textId="77777777" w:rsidR="00F27475" w:rsidRDefault="00F27475" w:rsidP="00F27475">
      <w:pPr>
        <w:pStyle w:val="Level3"/>
        <w:numPr>
          <w:ilvl w:val="2"/>
          <w:numId w:val="10"/>
        </w:numPr>
        <w:ind w:hanging="708"/>
      </w:pPr>
      <w:bookmarkStart w:id="17" w:name="_Ref131346601"/>
      <w:r>
        <w:t xml:space="preserve">subject to Clause </w:t>
      </w:r>
      <w:r>
        <w:fldChar w:fldCharType="begin"/>
      </w:r>
      <w:r>
        <w:instrText xml:space="preserve"> REF _Ref131346548 \r \h </w:instrText>
      </w:r>
      <w:r>
        <w:fldChar w:fldCharType="separate"/>
      </w:r>
      <w:r>
        <w:t>12.3</w:t>
      </w:r>
      <w:r>
        <w:fldChar w:fldCharType="end"/>
      </w:r>
      <w:r>
        <w:t>, advertise on Contracts Finder all sub-contract opportunities arising from or in connection with the provision of the Services above a minimum threshold of thirty thousand pounds (£30,000) that arise during the Contract Period;</w:t>
      </w:r>
      <w:bookmarkEnd w:id="17"/>
    </w:p>
    <w:p w14:paraId="325F1BF3" w14:textId="77777777" w:rsidR="00F27475" w:rsidRDefault="00F27475" w:rsidP="00F27475">
      <w:pPr>
        <w:pStyle w:val="Level3"/>
        <w:numPr>
          <w:ilvl w:val="2"/>
          <w:numId w:val="10"/>
        </w:numPr>
        <w:ind w:hanging="708"/>
      </w:pPr>
      <w:r>
        <w:t>within ninety (90) days of awarding a sub-contract to a Sub-Contractor, update the notice on Contracts Finder with details of the successful Sub-Contractor;</w:t>
      </w:r>
    </w:p>
    <w:p w14:paraId="05C00316" w14:textId="77777777" w:rsidR="00F27475" w:rsidRDefault="00F27475" w:rsidP="00F27475">
      <w:pPr>
        <w:pStyle w:val="Level3"/>
        <w:numPr>
          <w:ilvl w:val="2"/>
          <w:numId w:val="10"/>
        </w:numPr>
        <w:ind w:hanging="708"/>
      </w:pPr>
      <w:r>
        <w:t>monitor the number, type, and value of the sub-contract opportunities placed on Contracts Findr advertised and awarded in its supply chain during the Contract Period;</w:t>
      </w:r>
    </w:p>
    <w:p w14:paraId="3243133F" w14:textId="77777777" w:rsidR="00F27475" w:rsidRDefault="00F27475" w:rsidP="00F27475">
      <w:pPr>
        <w:pStyle w:val="Level3"/>
        <w:numPr>
          <w:ilvl w:val="2"/>
          <w:numId w:val="10"/>
        </w:numPr>
        <w:ind w:hanging="708"/>
      </w:pPr>
      <w:r>
        <w:t xml:space="preserve">provide reports on the information at Clause </w:t>
      </w:r>
      <w:r>
        <w:fldChar w:fldCharType="begin"/>
      </w:r>
      <w:r>
        <w:instrText xml:space="preserve"> REF _Ref131346577 \r \h </w:instrText>
      </w:r>
      <w:r>
        <w:fldChar w:fldCharType="separate"/>
      </w:r>
      <w:r>
        <w:t>5.4</w:t>
      </w:r>
      <w:r>
        <w:fldChar w:fldCharType="end"/>
      </w:r>
      <w:r>
        <w:t xml:space="preserve"> to the Customer in the format and frequency as reasonably specified by the Customer; and</w:t>
      </w:r>
    </w:p>
    <w:p w14:paraId="524630D3" w14:textId="77777777" w:rsidR="00F27475" w:rsidRDefault="00F27475" w:rsidP="00F27475">
      <w:pPr>
        <w:pStyle w:val="Level3"/>
        <w:numPr>
          <w:ilvl w:val="2"/>
          <w:numId w:val="10"/>
        </w:numPr>
        <w:ind w:hanging="708"/>
      </w:pPr>
      <w:r>
        <w:t>promote Contracts Finder to its suppliers and encourage those organisations to register on Contracts Finder.</w:t>
      </w:r>
    </w:p>
    <w:p w14:paraId="69CBFFCB" w14:textId="77777777" w:rsidR="00F27475" w:rsidRDefault="00F27475" w:rsidP="00F27475">
      <w:pPr>
        <w:pStyle w:val="Level3"/>
        <w:numPr>
          <w:ilvl w:val="1"/>
          <w:numId w:val="10"/>
        </w:numPr>
        <w:tabs>
          <w:tab w:val="num" w:pos="851"/>
        </w:tabs>
        <w:ind w:left="851" w:hanging="567"/>
      </w:pPr>
      <w:r>
        <w:t xml:space="preserve">Each advert referred to at Clause </w:t>
      </w:r>
      <w:r>
        <w:fldChar w:fldCharType="begin"/>
      </w:r>
      <w:r>
        <w:instrText xml:space="preserve"> REF _Ref131346601 \r \h </w:instrText>
      </w:r>
      <w:r>
        <w:fldChar w:fldCharType="separate"/>
      </w:r>
      <w:r>
        <w:t>12.1.1</w:t>
      </w:r>
      <w:r>
        <w:fldChar w:fldCharType="end"/>
      </w:r>
      <w:r>
        <w:t xml:space="preserve"> above shall provide a full and detailed description of the sub-contract opportunity with each of the mandatory fields being completed on Contracts Finder by the Supplier.</w:t>
      </w:r>
    </w:p>
    <w:p w14:paraId="5220F339" w14:textId="77777777" w:rsidR="00F27475" w:rsidRDefault="00F27475" w:rsidP="00F27475">
      <w:pPr>
        <w:pStyle w:val="Level3"/>
        <w:numPr>
          <w:ilvl w:val="1"/>
          <w:numId w:val="10"/>
        </w:numPr>
        <w:tabs>
          <w:tab w:val="num" w:pos="851"/>
        </w:tabs>
        <w:ind w:left="851" w:hanging="567"/>
      </w:pPr>
      <w:bookmarkStart w:id="18" w:name="_Ref131346548"/>
      <w:r>
        <w:t xml:space="preserve">The obligation at Clause </w:t>
      </w:r>
      <w:r>
        <w:fldChar w:fldCharType="begin"/>
      </w:r>
      <w:r>
        <w:instrText xml:space="preserve"> REF _Ref131346601 \r \h </w:instrText>
      </w:r>
      <w:r>
        <w:fldChar w:fldCharType="separate"/>
      </w:r>
      <w:r>
        <w:t>12.1.1</w:t>
      </w:r>
      <w:r>
        <w:fldChar w:fldCharType="end"/>
      </w:r>
      <w:r>
        <w:t xml:space="preserve"> above shall only apply in respect of sub-contract opportunities arising after the contract award date.</w:t>
      </w:r>
      <w:bookmarkEnd w:id="18"/>
    </w:p>
    <w:p w14:paraId="551FC1CC" w14:textId="77777777" w:rsidR="00F27475" w:rsidRDefault="00F27475" w:rsidP="00F27475">
      <w:pPr>
        <w:pStyle w:val="Level3"/>
        <w:numPr>
          <w:ilvl w:val="1"/>
          <w:numId w:val="10"/>
        </w:numPr>
        <w:tabs>
          <w:tab w:val="num" w:pos="851"/>
        </w:tabs>
        <w:ind w:left="851" w:hanging="567"/>
      </w:pPr>
      <w:r>
        <w:lastRenderedPageBreak/>
        <w:t xml:space="preserve">Notwithstanding this Clause </w:t>
      </w:r>
      <w:r>
        <w:fldChar w:fldCharType="begin"/>
      </w:r>
      <w:r>
        <w:instrText xml:space="preserve"> REF _Ref131346627 \r \h </w:instrText>
      </w:r>
      <w:r>
        <w:fldChar w:fldCharType="separate"/>
      </w:r>
      <w:r>
        <w:t>12</w:t>
      </w:r>
      <w:r>
        <w:fldChar w:fldCharType="end"/>
      </w:r>
      <w:r>
        <w:t xml:space="preserve"> the Customer may, by giving its prior written approval, agree that a sub-contract opportunity is not required to be advertised on Contracts Finder.</w:t>
      </w:r>
      <w:r>
        <w:tab/>
      </w:r>
      <w:r>
        <w:tab/>
      </w:r>
      <w:r>
        <w:tab/>
      </w:r>
      <w:r>
        <w:tab/>
      </w:r>
      <w:r>
        <w:tab/>
      </w:r>
      <w:r>
        <w:tab/>
      </w:r>
    </w:p>
    <w:p w14:paraId="3E5AA51F" w14:textId="77777777" w:rsidR="00F27475" w:rsidRDefault="00F27475" w:rsidP="00F27475">
      <w:pPr>
        <w:pStyle w:val="Level1"/>
        <w:numPr>
          <w:ilvl w:val="0"/>
          <w:numId w:val="0"/>
        </w:numPr>
        <w:ind w:left="284" w:hanging="568"/>
      </w:pPr>
      <w:bookmarkStart w:id="19" w:name="_Ref172382756"/>
      <w:r>
        <w:rPr>
          <w:b/>
        </w:rPr>
        <w:t xml:space="preserve">SUPPLY OF </w:t>
      </w:r>
      <w:bookmarkEnd w:id="19"/>
      <w:r>
        <w:rPr>
          <w:b/>
        </w:rPr>
        <w:t>SERVICES</w:t>
      </w:r>
    </w:p>
    <w:p w14:paraId="367D7353" w14:textId="77777777" w:rsidR="00F27475" w:rsidRDefault="00F27475" w:rsidP="00F27475">
      <w:pPr>
        <w:pStyle w:val="Level2"/>
        <w:numPr>
          <w:ilvl w:val="0"/>
          <w:numId w:val="10"/>
        </w:numPr>
        <w:tabs>
          <w:tab w:val="num" w:pos="284"/>
        </w:tabs>
        <w:ind w:left="284" w:hanging="568"/>
      </w:pPr>
      <w:r>
        <w:rPr>
          <w:b/>
        </w:rPr>
        <w:t>SUPPLY OF SERVICES</w:t>
      </w:r>
    </w:p>
    <w:p w14:paraId="05BE018F" w14:textId="77777777" w:rsidR="00F27475" w:rsidRDefault="00F27475" w:rsidP="00F27475">
      <w:pPr>
        <w:pStyle w:val="Level3"/>
        <w:numPr>
          <w:ilvl w:val="1"/>
          <w:numId w:val="10"/>
        </w:numPr>
        <w:tabs>
          <w:tab w:val="num" w:pos="851"/>
        </w:tabs>
        <w:ind w:left="851" w:hanging="567"/>
      </w:pPr>
      <w:r>
        <w:t>The Supplier shall supply the Services to the Customer in accordance with the provisions of this Contract.</w:t>
      </w:r>
    </w:p>
    <w:p w14:paraId="654E8C96" w14:textId="77777777" w:rsidR="00F27475" w:rsidRDefault="00F27475" w:rsidP="00F27475">
      <w:pPr>
        <w:pStyle w:val="Level3"/>
        <w:numPr>
          <w:ilvl w:val="1"/>
          <w:numId w:val="10"/>
        </w:numPr>
        <w:tabs>
          <w:tab w:val="num" w:pos="851"/>
        </w:tabs>
        <w:ind w:left="851" w:hanging="567"/>
      </w:pPr>
      <w:r>
        <w:t>The Supplier shall:</w:t>
      </w:r>
    </w:p>
    <w:p w14:paraId="117434D4" w14:textId="77777777" w:rsidR="00F27475" w:rsidRDefault="00F27475" w:rsidP="00F27475">
      <w:pPr>
        <w:pStyle w:val="Level3"/>
        <w:numPr>
          <w:ilvl w:val="2"/>
          <w:numId w:val="10"/>
        </w:numPr>
        <w:ind w:hanging="708"/>
      </w:pPr>
      <w:r>
        <w:t>comply with all reasonable instructions given to the Supplier and its Staff by the Customer in relation to the Services from time to time, including reasonable instructions to reschedule or alter the Services;</w:t>
      </w:r>
    </w:p>
    <w:p w14:paraId="321B76CB" w14:textId="77777777" w:rsidR="00F27475" w:rsidRDefault="00F27475" w:rsidP="00F27475">
      <w:pPr>
        <w:pStyle w:val="Level3"/>
        <w:numPr>
          <w:ilvl w:val="2"/>
          <w:numId w:val="10"/>
        </w:numPr>
        <w:ind w:hanging="708"/>
      </w:pPr>
      <w:r>
        <w:t xml:space="preserve">immediately report to the Customer’s representative any matters which involve or could potentially involve a conflict of interest as referred to in Clause </w:t>
      </w:r>
      <w:r>
        <w:fldChar w:fldCharType="begin"/>
      </w:r>
      <w:r>
        <w:instrText xml:space="preserve"> REF _Ref12543500 \r \h </w:instrText>
      </w:r>
      <w:r>
        <w:fldChar w:fldCharType="separate"/>
      </w:r>
      <w:r>
        <w:t>10</w:t>
      </w:r>
      <w:r>
        <w:fldChar w:fldCharType="end"/>
      </w:r>
      <w:r>
        <w:t>;</w:t>
      </w:r>
    </w:p>
    <w:p w14:paraId="62A9120D" w14:textId="77777777" w:rsidR="00F27475" w:rsidRDefault="00F27475" w:rsidP="00F27475">
      <w:pPr>
        <w:pStyle w:val="Level3"/>
        <w:numPr>
          <w:ilvl w:val="2"/>
          <w:numId w:val="10"/>
        </w:numPr>
        <w:ind w:hanging="708"/>
      </w:pPr>
      <w:r>
        <w:t>co-operate with the Customer and the Customer’s other professional advisers in relation to the Services as required by the Customer;</w:t>
      </w:r>
    </w:p>
    <w:p w14:paraId="0B26616E" w14:textId="77777777" w:rsidR="00F27475" w:rsidRDefault="00F27475" w:rsidP="00F27475">
      <w:pPr>
        <w:pStyle w:val="Level3"/>
        <w:numPr>
          <w:ilvl w:val="2"/>
          <w:numId w:val="10"/>
        </w:numPr>
        <w:ind w:hanging="708"/>
      </w:pPr>
      <w:r>
        <w:t>comply with the Customer’s internal policies and procedures and government codes of practice in force from time to time (including policies, procedures, codes of practice relating to staff vetting, security, equality and diversity, confidentiality undertakings, and sustainability) in each case as notified to the Supplier in writing by the Customer including but not limited to, such policies, procedures, and codes of practice listed in the Order Form.</w:t>
      </w:r>
    </w:p>
    <w:p w14:paraId="5A74713B" w14:textId="77777777" w:rsidR="00F27475" w:rsidRDefault="00F27475" w:rsidP="00F27475">
      <w:pPr>
        <w:pStyle w:val="Level3"/>
        <w:numPr>
          <w:ilvl w:val="1"/>
          <w:numId w:val="10"/>
        </w:numPr>
        <w:ind w:left="851" w:hanging="567"/>
      </w:pPr>
      <w:r>
        <w:t>The Supplier shall not:</w:t>
      </w:r>
    </w:p>
    <w:p w14:paraId="4028CE15" w14:textId="77777777" w:rsidR="00F27475" w:rsidRDefault="00F27475" w:rsidP="00F27475">
      <w:pPr>
        <w:pStyle w:val="Level3"/>
        <w:numPr>
          <w:ilvl w:val="2"/>
          <w:numId w:val="10"/>
        </w:numPr>
        <w:ind w:hanging="708"/>
      </w:pPr>
      <w:r>
        <w:t>knowingly act at any time during the Contract Period in any capacity for any person, firm or company in circumstances where a conflict of interest between such person, firm or company and the Customer shall thereby exist in relation to the Services;</w:t>
      </w:r>
    </w:p>
    <w:p w14:paraId="7876D9D0" w14:textId="77777777" w:rsidR="00F27475" w:rsidRDefault="00F27475" w:rsidP="00F27475">
      <w:pPr>
        <w:pStyle w:val="Level3"/>
        <w:numPr>
          <w:ilvl w:val="2"/>
          <w:numId w:val="10"/>
        </w:numPr>
        <w:ind w:hanging="708"/>
      </w:pPr>
      <w:r>
        <w:t>incur any expenditure which would result in any estimated figure for any element of the Services being exceeded without the Customer’s prior written consent;</w:t>
      </w:r>
    </w:p>
    <w:p w14:paraId="028EE6C5" w14:textId="77777777" w:rsidR="00F27475" w:rsidRDefault="00F27475" w:rsidP="00F27475">
      <w:pPr>
        <w:pStyle w:val="Level3"/>
        <w:numPr>
          <w:ilvl w:val="2"/>
          <w:numId w:val="10"/>
        </w:numPr>
        <w:ind w:hanging="708"/>
      </w:pPr>
      <w:r>
        <w:t>without the prior written consent of the Customer, accept any commission, discount, allowance, direct or indirect payment, or any other consideration from any third party in connection with the provision of the Services;</w:t>
      </w:r>
    </w:p>
    <w:p w14:paraId="3F37BDC0" w14:textId="77777777" w:rsidR="00F27475" w:rsidRDefault="00F27475" w:rsidP="00F27475">
      <w:pPr>
        <w:pStyle w:val="Level3"/>
        <w:numPr>
          <w:ilvl w:val="2"/>
          <w:numId w:val="10"/>
        </w:numPr>
        <w:ind w:hanging="708"/>
      </w:pPr>
      <w:r>
        <w:t>pledge the credit of the Customer in any way;</w:t>
      </w:r>
    </w:p>
    <w:p w14:paraId="587752B5" w14:textId="77777777" w:rsidR="00F27475" w:rsidRDefault="00F27475" w:rsidP="00F27475">
      <w:pPr>
        <w:pStyle w:val="Level3"/>
        <w:numPr>
          <w:ilvl w:val="2"/>
          <w:numId w:val="10"/>
        </w:numPr>
        <w:ind w:hanging="708"/>
      </w:pPr>
      <w:r>
        <w:t xml:space="preserve">engage in any conduct which in the reasonable opinion of the Customer is prejudicial to the Customer; or </w:t>
      </w:r>
    </w:p>
    <w:p w14:paraId="74ACC012" w14:textId="77777777" w:rsidR="00F27475" w:rsidRDefault="00F27475" w:rsidP="00F27475">
      <w:pPr>
        <w:pStyle w:val="Level3"/>
        <w:numPr>
          <w:ilvl w:val="2"/>
          <w:numId w:val="10"/>
        </w:numPr>
        <w:ind w:hanging="708"/>
      </w:pPr>
      <w:r>
        <w:t>without the prior written consent of the Customer, introduce new methods or systems which materially impact on the provision of the Services.</w:t>
      </w:r>
    </w:p>
    <w:p w14:paraId="225155F9" w14:textId="77777777" w:rsidR="00F27475" w:rsidRDefault="00F27475" w:rsidP="00F27475">
      <w:pPr>
        <w:pStyle w:val="Level3"/>
        <w:numPr>
          <w:ilvl w:val="1"/>
          <w:numId w:val="10"/>
        </w:numPr>
        <w:ind w:left="851" w:hanging="708"/>
      </w:pPr>
      <w:r>
        <w:t>Both Parties shall take all necessary measures to ensure te health and safety of the other Party’s employees, consultants and agents visiting their premises.</w:t>
      </w:r>
    </w:p>
    <w:p w14:paraId="255BE66F" w14:textId="77777777" w:rsidR="00F27475" w:rsidRDefault="00F27475" w:rsidP="00F27475">
      <w:pPr>
        <w:pStyle w:val="Level3"/>
        <w:numPr>
          <w:ilvl w:val="1"/>
          <w:numId w:val="10"/>
        </w:numPr>
        <w:ind w:left="851" w:hanging="708"/>
      </w:pPr>
      <w:r>
        <w:t>The Supplier accepts that the Customer shall the right after consultation with the Supplier to require the removal from involvement in the Services of any person engaged in the performance of the Services if in the Customer’s reasonable opinion the performance of conduct of such person is or has been unsatisfactory or if it shall not be in public interest for that person to work on the Services.</w:t>
      </w:r>
    </w:p>
    <w:p w14:paraId="51A3F3E9" w14:textId="77777777" w:rsidR="00F27475" w:rsidRDefault="00F27475" w:rsidP="00F27475">
      <w:pPr>
        <w:pStyle w:val="Level3"/>
        <w:numPr>
          <w:ilvl w:val="1"/>
          <w:numId w:val="10"/>
        </w:numPr>
        <w:ind w:left="851" w:hanging="708"/>
      </w:pPr>
      <w:r>
        <w:lastRenderedPageBreak/>
        <w:t>Where the Supplier is more than one firm acting as a consortium, each firm that is a member of the consortium shall be jointly and severally liable for performance of the Supplier’s obligations under the Contract.</w:t>
      </w:r>
    </w:p>
    <w:p w14:paraId="19D10558" w14:textId="77777777" w:rsidR="00F27475" w:rsidRPr="00B23D0F" w:rsidRDefault="00F27475" w:rsidP="00F27475">
      <w:pPr>
        <w:pStyle w:val="Level3"/>
        <w:numPr>
          <w:ilvl w:val="1"/>
          <w:numId w:val="10"/>
        </w:numPr>
        <w:ind w:left="851" w:hanging="709"/>
        <w:rPr>
          <w:b/>
          <w:bCs/>
        </w:rPr>
      </w:pPr>
      <w:r w:rsidRPr="00B23D0F">
        <w:rPr>
          <w:b/>
          <w:bCs/>
        </w:rPr>
        <w:t>Variation of Contract Services</w:t>
      </w:r>
    </w:p>
    <w:p w14:paraId="02C6B054" w14:textId="77777777" w:rsidR="00F27475" w:rsidRDefault="00F27475" w:rsidP="00F27475">
      <w:pPr>
        <w:pStyle w:val="Level3"/>
        <w:numPr>
          <w:ilvl w:val="2"/>
          <w:numId w:val="10"/>
        </w:numPr>
        <w:ind w:hanging="708"/>
      </w:pPr>
      <w:r>
        <w:t>The Customer may request a variation to the Services or this Contract at any time provided that such variation does not amount to a material change to the Order and/or Contract.</w:t>
      </w:r>
    </w:p>
    <w:p w14:paraId="1B673234" w14:textId="77777777" w:rsidR="00F27475" w:rsidRDefault="00F27475" w:rsidP="00F27475">
      <w:pPr>
        <w:pStyle w:val="Level3"/>
        <w:numPr>
          <w:ilvl w:val="2"/>
          <w:numId w:val="10"/>
        </w:numPr>
        <w:ind w:hanging="708"/>
      </w:pPr>
      <w:r>
        <w:t>Any request by the Customer for a variation to the Services shall be by written notice to the Supplier:</w:t>
      </w:r>
    </w:p>
    <w:p w14:paraId="60FDA465" w14:textId="77777777" w:rsidR="00F27475" w:rsidRDefault="00F27475" w:rsidP="00F27475">
      <w:pPr>
        <w:pStyle w:val="Level3"/>
        <w:numPr>
          <w:ilvl w:val="3"/>
          <w:numId w:val="10"/>
        </w:numPr>
        <w:ind w:left="2268" w:hanging="567"/>
      </w:pPr>
      <w:r>
        <w:t>giving sufficient information for the Supplier to assess the extent of the variation and any additional costs that may be incurred;</w:t>
      </w:r>
    </w:p>
    <w:p w14:paraId="7D98ADAD" w14:textId="77777777" w:rsidR="00F27475" w:rsidRDefault="00F27475" w:rsidP="00F27475">
      <w:pPr>
        <w:pStyle w:val="Level3"/>
        <w:numPr>
          <w:ilvl w:val="3"/>
          <w:numId w:val="10"/>
        </w:numPr>
        <w:ind w:left="2268" w:hanging="567"/>
      </w:pPr>
      <w:r>
        <w:t>specifying a reasonable timeframe within which the Supplier must respond to the request; and</w:t>
      </w:r>
    </w:p>
    <w:p w14:paraId="654BB0C5" w14:textId="77777777" w:rsidR="00F27475" w:rsidRDefault="00F27475" w:rsidP="00F27475">
      <w:pPr>
        <w:pStyle w:val="Level3"/>
        <w:numPr>
          <w:ilvl w:val="3"/>
          <w:numId w:val="10"/>
        </w:numPr>
        <w:ind w:left="2268" w:hanging="567"/>
      </w:pPr>
      <w:r>
        <w:t>the Supplier shall respond to such request within the specified timeframe.</w:t>
      </w:r>
    </w:p>
    <w:p w14:paraId="23C95733" w14:textId="77777777" w:rsidR="00F27475" w:rsidRDefault="00F27475" w:rsidP="00F27475">
      <w:pPr>
        <w:pStyle w:val="Level3"/>
        <w:numPr>
          <w:ilvl w:val="2"/>
          <w:numId w:val="10"/>
        </w:numPr>
        <w:ind w:left="1843" w:hanging="709"/>
      </w:pPr>
      <w:r>
        <w:t xml:space="preserve">Any such variation agreed between the Customer and Supplier pursuant to Clause </w:t>
      </w:r>
      <w:r>
        <w:fldChar w:fldCharType="begin"/>
      </w:r>
      <w:r>
        <w:instrText xml:space="preserve"> REF _Ref131346738 \r \h </w:instrText>
      </w:r>
      <w:r>
        <w:fldChar w:fldCharType="separate"/>
      </w:r>
      <w:r>
        <w:t>38</w:t>
      </w:r>
      <w:r>
        <w:fldChar w:fldCharType="end"/>
      </w:r>
      <w:r>
        <w:t xml:space="preserve"> shall not be valid unless in writing and signed by the Parties. Any such written and signed variation shall be appended to the Order Form. </w:t>
      </w:r>
    </w:p>
    <w:p w14:paraId="7E230D00" w14:textId="77777777" w:rsidR="00F27475" w:rsidRDefault="00F27475" w:rsidP="00F27475">
      <w:pPr>
        <w:pStyle w:val="Level3"/>
        <w:numPr>
          <w:ilvl w:val="2"/>
          <w:numId w:val="10"/>
        </w:numPr>
        <w:ind w:left="1843" w:hanging="709"/>
      </w:pPr>
      <w:r>
        <w:t>In the event that the Parties are unable to agree to a proposed variation, including any change to the Contract Price in connection with the requested variation to the Services:</w:t>
      </w:r>
    </w:p>
    <w:p w14:paraId="21B6B229" w14:textId="77777777" w:rsidR="00F27475" w:rsidRDefault="00F27475" w:rsidP="00F27475">
      <w:pPr>
        <w:pStyle w:val="Level3"/>
        <w:numPr>
          <w:ilvl w:val="3"/>
          <w:numId w:val="10"/>
        </w:numPr>
        <w:ind w:left="2410" w:hanging="709"/>
      </w:pPr>
      <w:r>
        <w:t>the Customer may agree that the Supplier should continue to perform its obligations under the Contract without the variation;</w:t>
      </w:r>
    </w:p>
    <w:p w14:paraId="78DD9DCA" w14:textId="77777777" w:rsidR="00F27475" w:rsidRDefault="00F27475" w:rsidP="00F27475">
      <w:pPr>
        <w:pStyle w:val="Level3"/>
        <w:numPr>
          <w:ilvl w:val="3"/>
          <w:numId w:val="10"/>
        </w:numPr>
        <w:ind w:left="2410" w:hanging="709"/>
      </w:pPr>
      <w:r>
        <w:t>the Customer may terminate the Contract with immediate effect on written notice to the Supplier,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w:t>
      </w:r>
    </w:p>
    <w:p w14:paraId="68FB58D9" w14:textId="77777777" w:rsidR="00F27475" w:rsidRDefault="00F27475" w:rsidP="00F27475">
      <w:pPr>
        <w:pStyle w:val="Level3"/>
        <w:numPr>
          <w:ilvl w:val="3"/>
          <w:numId w:val="10"/>
        </w:numPr>
        <w:ind w:left="2410" w:hanging="709"/>
      </w:pPr>
      <w:r>
        <w:t xml:space="preserve">where a resolution cannot be reached, the matter shall be dealt with in accordance with Clause </w:t>
      </w:r>
      <w:r>
        <w:fldChar w:fldCharType="begin"/>
      </w:r>
      <w:r>
        <w:instrText xml:space="preserve"> REF _Ref459982273 \r \h </w:instrText>
      </w:r>
      <w:r>
        <w:fldChar w:fldCharType="separate"/>
      </w:r>
      <w:r>
        <w:t>57</w:t>
      </w:r>
      <w:r>
        <w:fldChar w:fldCharType="end"/>
      </w:r>
      <w:r>
        <w:t xml:space="preserve">. </w:t>
      </w:r>
    </w:p>
    <w:p w14:paraId="0D8C7073" w14:textId="77777777" w:rsidR="00F27475" w:rsidRPr="002F67DB" w:rsidRDefault="00F27475" w:rsidP="00F27475">
      <w:pPr>
        <w:pStyle w:val="Level2"/>
        <w:numPr>
          <w:ilvl w:val="0"/>
          <w:numId w:val="10"/>
        </w:numPr>
        <w:tabs>
          <w:tab w:val="num" w:pos="284"/>
        </w:tabs>
        <w:ind w:left="284" w:hanging="568"/>
      </w:pPr>
      <w:bookmarkStart w:id="20" w:name="_Ref131410523"/>
      <w:r>
        <w:rPr>
          <w:b/>
        </w:rPr>
        <w:t>THE SERVICES</w:t>
      </w:r>
      <w:bookmarkEnd w:id="20"/>
    </w:p>
    <w:p w14:paraId="5FC2A9AB" w14:textId="77777777" w:rsidR="00F27475" w:rsidRPr="002F67DB" w:rsidRDefault="00F27475" w:rsidP="00F27475">
      <w:pPr>
        <w:pStyle w:val="Level2"/>
        <w:numPr>
          <w:ilvl w:val="1"/>
          <w:numId w:val="10"/>
        </w:numPr>
        <w:ind w:hanging="708"/>
        <w:rPr>
          <w:b/>
          <w:bCs/>
        </w:rPr>
      </w:pPr>
      <w:r w:rsidRPr="002F67DB">
        <w:rPr>
          <w:b/>
          <w:bCs/>
        </w:rPr>
        <w:t>General</w:t>
      </w:r>
    </w:p>
    <w:p w14:paraId="49F3E04F" w14:textId="77777777" w:rsidR="00F27475" w:rsidRDefault="00F27475" w:rsidP="00F27475">
      <w:pPr>
        <w:pStyle w:val="Level2"/>
        <w:numPr>
          <w:ilvl w:val="2"/>
          <w:numId w:val="10"/>
        </w:numPr>
        <w:ind w:left="1701" w:hanging="567"/>
      </w:pPr>
      <w:r>
        <w:t>The Supplier shall provide the Services to the Customer in accordance with:</w:t>
      </w:r>
    </w:p>
    <w:p w14:paraId="2BF112B6" w14:textId="77777777" w:rsidR="00F27475" w:rsidRDefault="00F27475" w:rsidP="00F27475">
      <w:pPr>
        <w:pStyle w:val="Level2"/>
        <w:numPr>
          <w:ilvl w:val="3"/>
          <w:numId w:val="10"/>
        </w:numPr>
        <w:ind w:left="2410" w:hanging="709"/>
      </w:pPr>
      <w:r>
        <w:t>the provisions of the Framework Agreement and this Contracr;</w:t>
      </w:r>
    </w:p>
    <w:p w14:paraId="5A67AC0E" w14:textId="77777777" w:rsidR="00F27475" w:rsidRDefault="00F27475" w:rsidP="00F27475">
      <w:pPr>
        <w:pStyle w:val="Level2"/>
        <w:numPr>
          <w:ilvl w:val="3"/>
          <w:numId w:val="10"/>
        </w:numPr>
        <w:ind w:left="2410" w:hanging="709"/>
      </w:pPr>
      <w:r>
        <w:t>the Customer’s Service requirements and the Order Form.</w:t>
      </w:r>
    </w:p>
    <w:p w14:paraId="56406A0E" w14:textId="77777777" w:rsidR="00F27475" w:rsidRDefault="00F27475" w:rsidP="00F27475">
      <w:pPr>
        <w:pStyle w:val="Level2"/>
        <w:numPr>
          <w:ilvl w:val="2"/>
          <w:numId w:val="10"/>
        </w:numPr>
        <w:ind w:left="1701" w:hanging="567"/>
      </w:pPr>
      <w:r>
        <w:t>The Supplier shall perform the Services by the dates agreed in writing, or if not date is agreed, in a timely manner to meet the reasonable requirements of the Customer.</w:t>
      </w:r>
    </w:p>
    <w:p w14:paraId="0031742E" w14:textId="77777777" w:rsidR="00F27475" w:rsidRDefault="00F27475" w:rsidP="00F27475">
      <w:pPr>
        <w:pStyle w:val="Level2"/>
        <w:numPr>
          <w:ilvl w:val="2"/>
          <w:numId w:val="10"/>
        </w:numPr>
        <w:ind w:left="1701" w:hanging="567"/>
      </w:pPr>
      <w:r>
        <w:t>The Supplier may be required to work alongside a technology specific supplier or HR specific supplier in order to satisfy the Customer’s requirements. In this situation, the Customer can select the technology or HR supplier and will inform the Supplier of details of that selected supplier.</w:t>
      </w:r>
    </w:p>
    <w:p w14:paraId="0442BB11" w14:textId="77777777" w:rsidR="00F27475" w:rsidRDefault="00F27475" w:rsidP="00F27475">
      <w:pPr>
        <w:pStyle w:val="Level2"/>
        <w:numPr>
          <w:ilvl w:val="2"/>
          <w:numId w:val="10"/>
        </w:numPr>
        <w:ind w:left="1701" w:hanging="567"/>
      </w:pPr>
      <w:r>
        <w:lastRenderedPageBreak/>
        <w:t>The Supplier shall ensure that it maintains sufficient skilled and experienced Staff to provide the Services in accordance with Good Industry Practive and in a timely manner. In addition, the Supplier shall ensure that its Staff are adequately trained and understand the implications and duties of all relevant employment Law and treat all Applicants fairly, equally and in a professional and appropriate manner.</w:t>
      </w:r>
    </w:p>
    <w:p w14:paraId="0F0F310E" w14:textId="77777777" w:rsidR="00F27475" w:rsidRDefault="00F27475" w:rsidP="00F27475">
      <w:pPr>
        <w:pStyle w:val="Level2"/>
        <w:numPr>
          <w:ilvl w:val="2"/>
          <w:numId w:val="10"/>
        </w:numPr>
        <w:ind w:left="1701" w:hanging="567"/>
      </w:pPr>
      <w:r>
        <w:t>The Customer may request the replacement of any of the Supplier’s Staff at any time if in the reasonable opinion of the Customer, the performance of such Staff is unsatisfactory. The Supplier agrees to promptly replace such Staff as soon as reasonably practicable.</w:t>
      </w:r>
    </w:p>
    <w:p w14:paraId="54D99893" w14:textId="77777777" w:rsidR="00F27475" w:rsidRDefault="00F27475" w:rsidP="00F27475">
      <w:pPr>
        <w:pStyle w:val="Level2"/>
        <w:numPr>
          <w:ilvl w:val="2"/>
          <w:numId w:val="10"/>
        </w:numPr>
        <w:ind w:left="1701" w:hanging="567"/>
      </w:pPr>
      <w:r>
        <w:t>The Supplier agrees to:</w:t>
      </w:r>
    </w:p>
    <w:p w14:paraId="3ABF12B0" w14:textId="77777777" w:rsidR="00F27475" w:rsidRDefault="00F27475" w:rsidP="00F27475">
      <w:pPr>
        <w:pStyle w:val="Level2"/>
        <w:numPr>
          <w:ilvl w:val="3"/>
          <w:numId w:val="10"/>
        </w:numPr>
        <w:ind w:left="2410" w:hanging="709"/>
      </w:pPr>
      <w:r>
        <w:t>co-operate with the Customer in respect of the transfer of information in respect of each Placement vacancy, to ensure that the Applicant is suitable for such vacancy;</w:t>
      </w:r>
    </w:p>
    <w:p w14:paraId="4F3CAC79" w14:textId="77777777" w:rsidR="00F27475" w:rsidRDefault="00F27475" w:rsidP="00F27475">
      <w:pPr>
        <w:pStyle w:val="Level2"/>
        <w:numPr>
          <w:ilvl w:val="3"/>
          <w:numId w:val="10"/>
        </w:numPr>
        <w:ind w:left="2410" w:hanging="709"/>
      </w:pPr>
      <w:r>
        <w:t>and comply with its obligations under the Conduct Regulations.</w:t>
      </w:r>
    </w:p>
    <w:p w14:paraId="65B1832F" w14:textId="77777777" w:rsidR="00F27475" w:rsidRDefault="00F27475" w:rsidP="00F27475">
      <w:pPr>
        <w:pStyle w:val="Level2"/>
        <w:numPr>
          <w:ilvl w:val="2"/>
          <w:numId w:val="10"/>
        </w:numPr>
        <w:ind w:left="1843" w:hanging="709"/>
      </w:pPr>
      <w:r>
        <w:t>The Supplier shall endeavor to ensure the suitability of an Applicant (including, without limitation, that each Applicant is skilled and competent with the appropriate qualifications, specialist knowledge, and expertise for those tasks that they will be required to perform) and to maintain a high standard of service and integrity.</w:t>
      </w:r>
    </w:p>
    <w:p w14:paraId="66028B1F" w14:textId="77777777" w:rsidR="00F27475" w:rsidRDefault="00F27475" w:rsidP="00F27475">
      <w:pPr>
        <w:pStyle w:val="Level2"/>
        <w:numPr>
          <w:ilvl w:val="2"/>
          <w:numId w:val="10"/>
        </w:numPr>
        <w:ind w:left="1843" w:hanging="709"/>
      </w:pPr>
      <w:r>
        <w:t>The Supplier will not submit an Applicant’s CV to the Customer for consideration in response to a specific Placement unless the Supplier has previously met the Applicant, has expressed permission to submit the Applicant’s CV and screened the Applicant for it with both the Customer’s culture and job specification. The Applicant’s CV must, to the best of the Supplier’s knowledge and belief, be complete, accurate and up to date.</w:t>
      </w:r>
    </w:p>
    <w:p w14:paraId="0AA0176E" w14:textId="77777777" w:rsidR="00F27475" w:rsidRDefault="00F27475" w:rsidP="00F27475">
      <w:pPr>
        <w:pStyle w:val="Level2"/>
        <w:numPr>
          <w:ilvl w:val="2"/>
          <w:numId w:val="10"/>
        </w:numPr>
        <w:ind w:left="1843" w:hanging="709"/>
      </w:pPr>
      <w:r>
        <w:t>The Supplier shall not submit any Applicant’s CV to the Customer on a speculative basis, unless previously agreed in writing with the Customer.</w:t>
      </w:r>
    </w:p>
    <w:p w14:paraId="3AAF9168" w14:textId="77777777" w:rsidR="00F27475" w:rsidRDefault="00F27475" w:rsidP="00F27475">
      <w:pPr>
        <w:pStyle w:val="Level2"/>
        <w:numPr>
          <w:ilvl w:val="2"/>
          <w:numId w:val="10"/>
        </w:numPr>
        <w:ind w:left="1843" w:hanging="709"/>
      </w:pPr>
      <w:r>
        <w:t>The Supplier shall fully brief all Applicants prior to the submission of their CV to the Customer.</w:t>
      </w:r>
    </w:p>
    <w:p w14:paraId="7C6A1054" w14:textId="77777777" w:rsidR="00F27475" w:rsidRDefault="00F27475" w:rsidP="00F27475">
      <w:pPr>
        <w:pStyle w:val="Level2"/>
        <w:numPr>
          <w:ilvl w:val="2"/>
          <w:numId w:val="10"/>
        </w:numPr>
        <w:ind w:left="1843" w:hanging="709"/>
      </w:pPr>
      <w:r>
        <w:t>During the Contract Period, the Supplier shall be required:</w:t>
      </w:r>
    </w:p>
    <w:p w14:paraId="0C0166A6" w14:textId="77777777" w:rsidR="00F27475" w:rsidRDefault="00F27475" w:rsidP="00F27475">
      <w:pPr>
        <w:pStyle w:val="Level2"/>
        <w:numPr>
          <w:ilvl w:val="3"/>
          <w:numId w:val="10"/>
        </w:numPr>
        <w:ind w:left="2268" w:hanging="425"/>
      </w:pPr>
      <w:r>
        <w:t>to comply with the requirements of all applicable Law and agreements related to payment of value added tax, corporation taxes, income tax and other taxes and charges levied in respect of the Customer’s use of the Supplier and the Contract Price payable to it under this Contract and any tax liabilities in respect of the Supplier’s Staff (where applicable);</w:t>
      </w:r>
    </w:p>
    <w:p w14:paraId="2CCB92CC" w14:textId="77777777" w:rsidR="00F27475" w:rsidRDefault="00F27475" w:rsidP="00F27475">
      <w:pPr>
        <w:pStyle w:val="Level2"/>
        <w:numPr>
          <w:ilvl w:val="3"/>
          <w:numId w:val="10"/>
        </w:numPr>
        <w:ind w:left="2268" w:hanging="425"/>
      </w:pPr>
      <w:r>
        <w:t>to perform the checks to establish and confirm that each Applicant and each of the Supplier’s Staff are entitled to live and work in the United Kingdom. Should any Applicant and/or any of the Supplier’s Staff cease to be entitled to live and work in the United Kingdom, the Supplier shall immediately notify the Customer of this fact and the Customer shall be entitled to immediately terminate any relevant agreement in respect of that Applicant and/or the Supplier’s Staff;</w:t>
      </w:r>
    </w:p>
    <w:p w14:paraId="18CB6132" w14:textId="77777777" w:rsidR="00F27475" w:rsidRDefault="00F27475" w:rsidP="00F27475">
      <w:pPr>
        <w:pStyle w:val="Level2"/>
        <w:numPr>
          <w:ilvl w:val="3"/>
          <w:numId w:val="10"/>
        </w:numPr>
        <w:ind w:left="2268" w:hanging="425"/>
      </w:pPr>
      <w:r>
        <w:t>to provide proof of an Applicant’s qualifications, training and experience requested by the Customer or required by Law or any professional body for the performance of the Placement and/or the Associated Services.</w:t>
      </w:r>
    </w:p>
    <w:p w14:paraId="4D5C80C6" w14:textId="77777777" w:rsidR="00F27475" w:rsidRDefault="00F27475" w:rsidP="00F27475">
      <w:pPr>
        <w:pStyle w:val="Level2"/>
        <w:numPr>
          <w:ilvl w:val="2"/>
          <w:numId w:val="10"/>
        </w:numPr>
        <w:ind w:left="1985" w:hanging="851"/>
      </w:pPr>
      <w:r>
        <w:t>The Supplier shall use reasonable endeavours to procure that the Supplier’s Staff, Sub-Contractors and the Sub-Contractor’s staff shall:</w:t>
      </w:r>
    </w:p>
    <w:p w14:paraId="70C4FBF3" w14:textId="77777777" w:rsidR="00F27475" w:rsidRDefault="00F27475" w:rsidP="00F27475">
      <w:pPr>
        <w:pStyle w:val="Level2"/>
        <w:numPr>
          <w:ilvl w:val="3"/>
          <w:numId w:val="10"/>
        </w:numPr>
        <w:ind w:left="2268" w:hanging="425"/>
      </w:pPr>
      <w:r>
        <w:lastRenderedPageBreak/>
        <w:t>attend such location as may be reasonably required for the proper provision of the Services;</w:t>
      </w:r>
    </w:p>
    <w:p w14:paraId="5002992E" w14:textId="77777777" w:rsidR="00F27475" w:rsidRDefault="00F27475" w:rsidP="00F27475">
      <w:pPr>
        <w:pStyle w:val="Level2"/>
        <w:numPr>
          <w:ilvl w:val="3"/>
          <w:numId w:val="10"/>
        </w:numPr>
        <w:ind w:left="2268" w:hanging="425"/>
      </w:pPr>
      <w:r>
        <w:t>observe the Customer’s general rules and procedures with regard to the Services including, without limitation, the Customer’s policies in respect of: IT, health and safety at work, security, smoking, dress code, attendance and Code of Conduct. The Supplier’s Staff (as appropriate) will, on commencement of the Services and/or the Associated Services, be given access to all of the Customer’s relevant policies and guidelines so that they are aware of the rules and procedures which need to be followed;</w:t>
      </w:r>
    </w:p>
    <w:p w14:paraId="0EBB55F3" w14:textId="77777777" w:rsidR="00F27475" w:rsidRDefault="00F27475" w:rsidP="00F27475">
      <w:pPr>
        <w:pStyle w:val="Level2"/>
        <w:numPr>
          <w:ilvl w:val="3"/>
          <w:numId w:val="10"/>
        </w:numPr>
        <w:ind w:left="2268" w:hanging="425"/>
      </w:pPr>
      <w:r>
        <w:t>notify the Customer so far as possible in advance of any periods over which they will unable to provide the Services and/or Associated Services (as appropriate) due to holiday, sickness, maternity leave, shared parental leave, paternity leave or other reason for non-attendance;</w:t>
      </w:r>
    </w:p>
    <w:p w14:paraId="43DD15C2" w14:textId="77777777" w:rsidR="00F27475" w:rsidRDefault="00F27475" w:rsidP="00F27475">
      <w:pPr>
        <w:pStyle w:val="Level2"/>
        <w:numPr>
          <w:ilvl w:val="3"/>
          <w:numId w:val="10"/>
        </w:numPr>
        <w:ind w:left="2268" w:hanging="425"/>
      </w:pPr>
      <w:r>
        <w:t>act in a civil, co-operative and non-discriminatory manner towards the Customer’s employees, clients and other business contacts; and</w:t>
      </w:r>
    </w:p>
    <w:p w14:paraId="13987C16" w14:textId="77777777" w:rsidR="00F27475" w:rsidRDefault="00F27475" w:rsidP="00F27475">
      <w:pPr>
        <w:pStyle w:val="Level2"/>
        <w:numPr>
          <w:ilvl w:val="3"/>
          <w:numId w:val="10"/>
        </w:numPr>
        <w:ind w:left="2268" w:hanging="425"/>
      </w:pPr>
      <w:r>
        <w:t>acknowledge and agree that the Customer shall at all times have the right, without thereby being in breach of this Contract, to require the Supplier to remove immediately from the Customer’s site any Staff and/or any of the Supplier’s Staff who are providing Associated Services.</w:t>
      </w:r>
    </w:p>
    <w:p w14:paraId="5BDD0BD7" w14:textId="77777777" w:rsidR="00F27475" w:rsidRDefault="00F27475" w:rsidP="00F27475">
      <w:pPr>
        <w:pStyle w:val="Level2"/>
        <w:numPr>
          <w:ilvl w:val="2"/>
          <w:numId w:val="10"/>
        </w:numPr>
        <w:ind w:left="1985" w:hanging="851"/>
      </w:pPr>
      <w:r>
        <w:t>The Supplier shall ensure that in putting forward an Applicant in response to a brief by the Customer, it adhere to the following:</w:t>
      </w:r>
    </w:p>
    <w:p w14:paraId="4A1C2B9E" w14:textId="77777777" w:rsidR="00F27475" w:rsidRDefault="00F27475" w:rsidP="00F27475">
      <w:pPr>
        <w:pStyle w:val="Level2"/>
        <w:numPr>
          <w:ilvl w:val="3"/>
          <w:numId w:val="10"/>
        </w:numPr>
        <w:ind w:left="2127" w:hanging="426"/>
      </w:pPr>
      <w:r>
        <w:t>the Supplier must regularly re-interview the Applicant through face to face meetings and in any case before the Applicant begins a job-specific search;</w:t>
      </w:r>
    </w:p>
    <w:p w14:paraId="35C2378C" w14:textId="77777777" w:rsidR="00F27475" w:rsidRDefault="00F27475" w:rsidP="00F27475">
      <w:pPr>
        <w:pStyle w:val="Level2"/>
        <w:numPr>
          <w:ilvl w:val="3"/>
          <w:numId w:val="10"/>
        </w:numPr>
        <w:ind w:left="2127" w:hanging="426"/>
      </w:pPr>
      <w:r>
        <w:t>if for clear logistical reasons (i.e. distances to travel), it is more difficult to meet the Applicant face to face, then a full and in-depth telephone interview must be conducted and every attempt to meet them face to face must be explored. If the Applicant has only been telephone interviewed the Supplier must explain the reason for this to the hiring manager, together with reasons as to why the Supplier considers the Applicant right for the role;</w:t>
      </w:r>
    </w:p>
    <w:p w14:paraId="76D9C5F4" w14:textId="77777777" w:rsidR="00F27475" w:rsidRDefault="00F27475" w:rsidP="00F27475">
      <w:pPr>
        <w:pStyle w:val="Level2"/>
        <w:numPr>
          <w:ilvl w:val="3"/>
          <w:numId w:val="10"/>
        </w:numPr>
        <w:ind w:left="2127" w:hanging="426"/>
      </w:pPr>
      <w:r>
        <w:t>the Applicant should be fully briefed (verbally or by email) and provide written consent to the Supplier to send their details for the specific brief referencing the job reference number and job title.</w:t>
      </w:r>
    </w:p>
    <w:p w14:paraId="1B8C2884" w14:textId="77777777" w:rsidR="00F27475" w:rsidRDefault="00F27475" w:rsidP="00F27475">
      <w:pPr>
        <w:pStyle w:val="Level2"/>
        <w:numPr>
          <w:ilvl w:val="2"/>
          <w:numId w:val="10"/>
        </w:numPr>
        <w:ind w:left="1985" w:hanging="851"/>
      </w:pPr>
      <w:r>
        <w:t>The Applicant’s CV must be complete, accurate and up to date. Each Applicant should verify the accuracy and be provided with a copy of the version of the CV that is provided to the Customer prior its submission to the Customer.</w:t>
      </w:r>
    </w:p>
    <w:p w14:paraId="6AFB01A1" w14:textId="77777777" w:rsidR="00F27475" w:rsidRDefault="00F27475" w:rsidP="00F27475">
      <w:pPr>
        <w:pStyle w:val="Level2"/>
        <w:numPr>
          <w:ilvl w:val="2"/>
          <w:numId w:val="10"/>
        </w:numPr>
        <w:ind w:left="1985" w:hanging="851"/>
      </w:pPr>
      <w:r>
        <w:t>The Applicant’s CV must be emailed to the relevant personnel at the Customer. The email shall include the following:</w:t>
      </w:r>
    </w:p>
    <w:p w14:paraId="3A7A67BD" w14:textId="77777777" w:rsidR="00F27475" w:rsidRDefault="00F27475" w:rsidP="00F27475">
      <w:pPr>
        <w:pStyle w:val="Level2"/>
        <w:numPr>
          <w:ilvl w:val="3"/>
          <w:numId w:val="10"/>
        </w:numPr>
        <w:ind w:left="2410" w:hanging="425"/>
      </w:pPr>
      <w:r>
        <w:t>Applicant’s full name, role applied for, and line manager;</w:t>
      </w:r>
    </w:p>
    <w:p w14:paraId="04EA8705" w14:textId="77777777" w:rsidR="00F27475" w:rsidRDefault="00F27475" w:rsidP="00F27475">
      <w:pPr>
        <w:pStyle w:val="Level2"/>
        <w:numPr>
          <w:ilvl w:val="3"/>
          <w:numId w:val="10"/>
        </w:numPr>
        <w:ind w:left="2410" w:hanging="425"/>
      </w:pPr>
      <w:r>
        <w:t>the reasons why the Applicant is suitable for this specific brief in the body of the email; and</w:t>
      </w:r>
    </w:p>
    <w:p w14:paraId="344A77A0" w14:textId="77777777" w:rsidR="00F27475" w:rsidRDefault="00F27475" w:rsidP="00F27475">
      <w:pPr>
        <w:pStyle w:val="Level2"/>
        <w:numPr>
          <w:ilvl w:val="3"/>
          <w:numId w:val="10"/>
        </w:numPr>
        <w:ind w:left="2410" w:hanging="425"/>
      </w:pPr>
      <w:r>
        <w:t>subject to the Customer’s requirements, the written consent from the Applicant being put forward for the relevant Placement attached or appended either as an email or scanned PDF document and accurately dated.</w:t>
      </w:r>
    </w:p>
    <w:p w14:paraId="27DC006E" w14:textId="77777777" w:rsidR="00F27475" w:rsidRDefault="00F27475" w:rsidP="00F27475">
      <w:pPr>
        <w:pStyle w:val="Level2"/>
        <w:numPr>
          <w:ilvl w:val="2"/>
          <w:numId w:val="10"/>
        </w:numPr>
        <w:ind w:left="1985" w:hanging="851"/>
      </w:pPr>
      <w:r>
        <w:t xml:space="preserve">The Supplier must have a Sub-Contractor management process in place and be able to evidence this process to YPO and the Customer if requested. As a </w:t>
      </w:r>
      <w:r>
        <w:lastRenderedPageBreak/>
        <w:t>minimum, the Supplier must comply with the Invitiation to Tender specification and must:</w:t>
      </w:r>
    </w:p>
    <w:p w14:paraId="3E09447E" w14:textId="77777777" w:rsidR="00F27475" w:rsidRDefault="00F27475" w:rsidP="00F27475">
      <w:pPr>
        <w:pStyle w:val="Level2"/>
        <w:numPr>
          <w:ilvl w:val="3"/>
          <w:numId w:val="10"/>
        </w:numPr>
        <w:ind w:left="2410" w:hanging="425"/>
      </w:pPr>
      <w:r>
        <w:t>review the Sub-Contractor’s overall performance and any feedback received;</w:t>
      </w:r>
    </w:p>
    <w:p w14:paraId="04956906" w14:textId="77777777" w:rsidR="00F27475" w:rsidRDefault="00F27475" w:rsidP="00F27475">
      <w:pPr>
        <w:pStyle w:val="Level2"/>
        <w:numPr>
          <w:ilvl w:val="3"/>
          <w:numId w:val="10"/>
        </w:numPr>
        <w:ind w:left="2410" w:hanging="425"/>
      </w:pPr>
      <w:r>
        <w:t>meet with their Sub-Contractors at least twice a year, and in respect of Sub-Contractors that are used frequently meet with these Sub-Contractors at least four (4) times a year. The outcomes of these meetings must be reported to the Customer on a quarterly basis;</w:t>
      </w:r>
    </w:p>
    <w:p w14:paraId="72EAB716" w14:textId="77777777" w:rsidR="00F27475" w:rsidRDefault="00F27475" w:rsidP="00F27475">
      <w:pPr>
        <w:pStyle w:val="Level2"/>
        <w:numPr>
          <w:ilvl w:val="3"/>
          <w:numId w:val="10"/>
        </w:numPr>
        <w:ind w:left="2410" w:hanging="425"/>
      </w:pPr>
      <w:r>
        <w:t>be able to provide reports to YPO and the Customer regarding work within local communities;</w:t>
      </w:r>
    </w:p>
    <w:p w14:paraId="317EB1C4" w14:textId="77777777" w:rsidR="00F27475" w:rsidRDefault="00F27475" w:rsidP="00F27475">
      <w:pPr>
        <w:pStyle w:val="Level2"/>
        <w:numPr>
          <w:ilvl w:val="3"/>
          <w:numId w:val="10"/>
        </w:numPr>
        <w:ind w:left="2410" w:hanging="425"/>
      </w:pPr>
      <w:r>
        <w:t>ensure that each of their Sub-Contractors are compliant with applicable Law and regulations;</w:t>
      </w:r>
    </w:p>
    <w:p w14:paraId="64767FE5" w14:textId="77777777" w:rsidR="00F27475" w:rsidRDefault="00F27475" w:rsidP="00F27475">
      <w:pPr>
        <w:pStyle w:val="Level2"/>
        <w:numPr>
          <w:ilvl w:val="3"/>
          <w:numId w:val="10"/>
        </w:numPr>
        <w:ind w:left="2410" w:hanging="425"/>
      </w:pPr>
      <w:r>
        <w:t>where applicable, monitor all National Insurance Contributions, Working Time Regulations etc.</w:t>
      </w:r>
    </w:p>
    <w:p w14:paraId="31157046" w14:textId="77777777" w:rsidR="00F27475" w:rsidRDefault="00F27475" w:rsidP="00F27475">
      <w:pPr>
        <w:pStyle w:val="Level2"/>
        <w:numPr>
          <w:ilvl w:val="3"/>
          <w:numId w:val="10"/>
        </w:numPr>
        <w:ind w:left="2410" w:hanging="425"/>
      </w:pPr>
      <w:r>
        <w:t>ensure that the term and conditions between the Supplier and each of the Sub-Contractors are consistent;</w:t>
      </w:r>
    </w:p>
    <w:p w14:paraId="1E80FF7B" w14:textId="77777777" w:rsidR="00F27475" w:rsidRDefault="00F27475" w:rsidP="00F27475">
      <w:pPr>
        <w:pStyle w:val="Level2"/>
        <w:numPr>
          <w:ilvl w:val="3"/>
          <w:numId w:val="10"/>
        </w:numPr>
        <w:ind w:left="2410" w:hanging="425"/>
      </w:pPr>
      <w:r>
        <w:t>maintain Sub-Contractor complaints policy and ensure that each Sub-Contractor is made aware of the complaints policy. Information on any complaints received should be submitted to YPO and the Customer every six (6) months.</w:t>
      </w:r>
    </w:p>
    <w:p w14:paraId="55D5C130" w14:textId="77777777" w:rsidR="00F27475" w:rsidRDefault="00F27475" w:rsidP="00F27475">
      <w:pPr>
        <w:pStyle w:val="Level2"/>
        <w:numPr>
          <w:ilvl w:val="0"/>
          <w:numId w:val="0"/>
        </w:numPr>
        <w:ind w:left="2410"/>
      </w:pPr>
    </w:p>
    <w:p w14:paraId="04612E6D" w14:textId="77777777" w:rsidR="00F27475" w:rsidRDefault="00F27475" w:rsidP="00F27475">
      <w:pPr>
        <w:pStyle w:val="Level2"/>
        <w:numPr>
          <w:ilvl w:val="0"/>
          <w:numId w:val="0"/>
        </w:numPr>
        <w:ind w:left="2410"/>
      </w:pPr>
    </w:p>
    <w:p w14:paraId="1F3EB2DD" w14:textId="77777777" w:rsidR="00F27475" w:rsidRPr="000905DE" w:rsidRDefault="00F27475" w:rsidP="00F27475">
      <w:pPr>
        <w:pStyle w:val="Level2"/>
        <w:numPr>
          <w:ilvl w:val="1"/>
          <w:numId w:val="10"/>
        </w:numPr>
        <w:rPr>
          <w:b/>
          <w:bCs/>
        </w:rPr>
      </w:pPr>
      <w:r w:rsidRPr="000905DE">
        <w:rPr>
          <w:b/>
          <w:bCs/>
        </w:rPr>
        <w:t>Permanent Employees – Specific Terms</w:t>
      </w:r>
    </w:p>
    <w:p w14:paraId="436082A8" w14:textId="77777777" w:rsidR="00F27475" w:rsidRDefault="00F27475" w:rsidP="00F27475">
      <w:pPr>
        <w:pStyle w:val="Level2"/>
        <w:numPr>
          <w:ilvl w:val="2"/>
          <w:numId w:val="10"/>
        </w:numPr>
        <w:ind w:left="1701" w:hanging="850"/>
      </w:pPr>
      <w:r>
        <w:t>The Supplier shall be responsible for providing the Applicants to the Customer as requested in the Order Form and in accordance with this Contract, the Order Form and any implementation plan.</w:t>
      </w:r>
    </w:p>
    <w:p w14:paraId="68812D9D" w14:textId="77777777" w:rsidR="00F27475" w:rsidRDefault="00F27475" w:rsidP="00F27475">
      <w:pPr>
        <w:pStyle w:val="Level2"/>
        <w:numPr>
          <w:ilvl w:val="2"/>
          <w:numId w:val="10"/>
        </w:numPr>
        <w:ind w:left="1701" w:hanging="850"/>
      </w:pPr>
      <w:r>
        <w:t>The Customer shall provide the job specification to the Supplier, who will then present Applicants to the Customer within the timescales specified in the Order Form.</w:t>
      </w:r>
    </w:p>
    <w:p w14:paraId="3EBFBDEC" w14:textId="77777777" w:rsidR="00F27475" w:rsidRDefault="00F27475" w:rsidP="00F27475">
      <w:pPr>
        <w:pStyle w:val="Level2"/>
        <w:numPr>
          <w:ilvl w:val="2"/>
          <w:numId w:val="10"/>
        </w:numPr>
        <w:ind w:left="1701" w:hanging="850"/>
      </w:pPr>
      <w:r>
        <w:t>The Supplier shall, and shall ensure that its Sub-Contractors shall, at all times comply with the Customer’s requests and requirements in the Order Form and provide suitable Applicants with relevant experience and skills. The Supplier must perform checks to ensure that any Applicants are appropriately qualified for the job role they are put forward for.</w:t>
      </w:r>
    </w:p>
    <w:p w14:paraId="5CE5D110" w14:textId="77777777" w:rsidR="00F27475" w:rsidRDefault="00F27475" w:rsidP="00F27475">
      <w:pPr>
        <w:pStyle w:val="Level2"/>
        <w:numPr>
          <w:ilvl w:val="2"/>
          <w:numId w:val="10"/>
        </w:numPr>
        <w:ind w:left="1701" w:hanging="850"/>
      </w:pPr>
      <w:r>
        <w:t>Pay rates will be provided to the Supplier by the Customer and the Supplier must discuss these with the Applicants.</w:t>
      </w:r>
    </w:p>
    <w:p w14:paraId="779233D7" w14:textId="77777777" w:rsidR="00F27475" w:rsidRDefault="00F27475" w:rsidP="00F27475">
      <w:pPr>
        <w:pStyle w:val="Level2"/>
        <w:numPr>
          <w:ilvl w:val="2"/>
          <w:numId w:val="10"/>
        </w:numPr>
        <w:ind w:left="1701" w:hanging="850"/>
      </w:pPr>
      <w:r>
        <w:t>The Supplier should, if applicable to their company model, seek Applicants from both its own portfolio of potential Applicants and its Sub-Contractors’ portfolio of potential Applicants to present to the Supplier.</w:t>
      </w:r>
    </w:p>
    <w:p w14:paraId="3EDBC7ED" w14:textId="77777777" w:rsidR="00F27475" w:rsidRDefault="00F27475" w:rsidP="00F27475">
      <w:pPr>
        <w:pStyle w:val="Level2"/>
        <w:numPr>
          <w:ilvl w:val="2"/>
          <w:numId w:val="10"/>
        </w:numPr>
        <w:ind w:left="1701" w:hanging="850"/>
      </w:pPr>
      <w:r>
        <w:t>The Supplier must at all times ensure that Sub-Contractors are given a fair opportunity to provide the Services requested by the Customer.</w:t>
      </w:r>
    </w:p>
    <w:p w14:paraId="10919CA7" w14:textId="77777777" w:rsidR="00F27475" w:rsidRDefault="00F27475" w:rsidP="00F27475">
      <w:pPr>
        <w:pStyle w:val="Level2"/>
        <w:numPr>
          <w:ilvl w:val="2"/>
          <w:numId w:val="10"/>
        </w:numPr>
        <w:ind w:left="1701" w:hanging="850"/>
      </w:pPr>
      <w:r>
        <w:lastRenderedPageBreak/>
        <w:t xml:space="preserve">The Supplier shall and shall ensure that their Sub-Contractors obtain the consent of the Applicant to hold their Personal Data which can be shared with the Customer. All Personal Data must be held in accordance with Clause </w:t>
      </w:r>
      <w:r>
        <w:fldChar w:fldCharType="begin"/>
      </w:r>
      <w:r>
        <w:instrText xml:space="preserve"> REF _Ref131346975 \r \h </w:instrText>
      </w:r>
      <w:r>
        <w:fldChar w:fldCharType="separate"/>
      </w:r>
      <w:r>
        <w:t>28</w:t>
      </w:r>
      <w:r>
        <w:fldChar w:fldCharType="end"/>
      </w:r>
      <w:r>
        <w:t xml:space="preserve"> and the Data Protection Legislation. This data may include but is not limited to:</w:t>
      </w:r>
    </w:p>
    <w:p w14:paraId="3D336612" w14:textId="77777777" w:rsidR="00F27475" w:rsidRDefault="00F27475" w:rsidP="00F27475">
      <w:pPr>
        <w:pStyle w:val="Level2"/>
        <w:numPr>
          <w:ilvl w:val="3"/>
          <w:numId w:val="10"/>
        </w:numPr>
        <w:ind w:left="2835" w:hanging="850"/>
      </w:pPr>
      <w:r>
        <w:t>name of the Applicant;</w:t>
      </w:r>
    </w:p>
    <w:p w14:paraId="77DF8B3D" w14:textId="77777777" w:rsidR="00F27475" w:rsidRDefault="00F27475" w:rsidP="00F27475">
      <w:pPr>
        <w:pStyle w:val="Level2"/>
        <w:numPr>
          <w:ilvl w:val="3"/>
          <w:numId w:val="10"/>
        </w:numPr>
        <w:ind w:left="2835" w:hanging="850"/>
      </w:pPr>
      <w:r>
        <w:t>date of birth;</w:t>
      </w:r>
    </w:p>
    <w:p w14:paraId="55EDA708" w14:textId="77777777" w:rsidR="00F27475" w:rsidRDefault="00F27475" w:rsidP="00F27475">
      <w:pPr>
        <w:pStyle w:val="Level2"/>
        <w:numPr>
          <w:ilvl w:val="3"/>
          <w:numId w:val="10"/>
        </w:numPr>
        <w:ind w:left="2835" w:hanging="850"/>
      </w:pPr>
      <w:r>
        <w:t>home address;</w:t>
      </w:r>
    </w:p>
    <w:p w14:paraId="192DD21F" w14:textId="77777777" w:rsidR="00F27475" w:rsidRDefault="00F27475" w:rsidP="00F27475">
      <w:pPr>
        <w:pStyle w:val="Level2"/>
        <w:numPr>
          <w:ilvl w:val="3"/>
          <w:numId w:val="10"/>
        </w:numPr>
        <w:ind w:left="2835" w:hanging="850"/>
      </w:pPr>
      <w:r>
        <w:t>National Insurance Number;</w:t>
      </w:r>
    </w:p>
    <w:p w14:paraId="0DE2BE8A" w14:textId="77777777" w:rsidR="00F27475" w:rsidRDefault="00F27475" w:rsidP="00F27475">
      <w:pPr>
        <w:pStyle w:val="Level2"/>
        <w:numPr>
          <w:ilvl w:val="3"/>
          <w:numId w:val="10"/>
        </w:numPr>
        <w:ind w:left="2835" w:hanging="850"/>
      </w:pPr>
      <w:r>
        <w:t>employment history;</w:t>
      </w:r>
    </w:p>
    <w:p w14:paraId="4EB46E5A" w14:textId="77777777" w:rsidR="00F27475" w:rsidRDefault="00F27475" w:rsidP="00F27475">
      <w:pPr>
        <w:pStyle w:val="Level2"/>
        <w:numPr>
          <w:ilvl w:val="3"/>
          <w:numId w:val="10"/>
        </w:numPr>
        <w:ind w:left="2835" w:hanging="850"/>
      </w:pPr>
      <w:r>
        <w:t>training records;</w:t>
      </w:r>
    </w:p>
    <w:p w14:paraId="7AFA51B3" w14:textId="77777777" w:rsidR="00F27475" w:rsidRDefault="00F27475" w:rsidP="00F27475">
      <w:pPr>
        <w:pStyle w:val="Level2"/>
        <w:numPr>
          <w:ilvl w:val="3"/>
          <w:numId w:val="10"/>
        </w:numPr>
        <w:ind w:left="2835" w:hanging="850"/>
      </w:pPr>
      <w:r>
        <w:t>confirmation that qualifications and certificates have been checked;</w:t>
      </w:r>
    </w:p>
    <w:p w14:paraId="701D4C84" w14:textId="77777777" w:rsidR="00F27475" w:rsidRDefault="00F27475" w:rsidP="00F27475">
      <w:pPr>
        <w:pStyle w:val="Level2"/>
        <w:numPr>
          <w:ilvl w:val="3"/>
          <w:numId w:val="10"/>
        </w:numPr>
        <w:ind w:left="2835" w:hanging="850"/>
      </w:pPr>
      <w:r>
        <w:t>evidence of the Applicant’s eligibility to work in the United Kingdom;</w:t>
      </w:r>
    </w:p>
    <w:p w14:paraId="2F0D53F9" w14:textId="77777777" w:rsidR="00F27475" w:rsidRDefault="00F27475" w:rsidP="00F27475">
      <w:pPr>
        <w:pStyle w:val="Level2"/>
        <w:numPr>
          <w:ilvl w:val="3"/>
          <w:numId w:val="10"/>
        </w:numPr>
        <w:ind w:left="2835" w:hanging="850"/>
      </w:pPr>
      <w:r>
        <w:t>confirmation that the Applicant’s driving licence has been checked, if applicable for the role;</w:t>
      </w:r>
    </w:p>
    <w:p w14:paraId="2D5B4037" w14:textId="77777777" w:rsidR="00F27475" w:rsidRDefault="00F27475" w:rsidP="00F27475">
      <w:pPr>
        <w:pStyle w:val="Level2"/>
        <w:numPr>
          <w:ilvl w:val="3"/>
          <w:numId w:val="10"/>
        </w:numPr>
        <w:ind w:left="2835" w:hanging="850"/>
      </w:pPr>
      <w:r>
        <w:t>confirmation that a DBS check has been carried out and checked;</w:t>
      </w:r>
    </w:p>
    <w:p w14:paraId="20BB3FC5" w14:textId="77777777" w:rsidR="00F27475" w:rsidRDefault="00F27475" w:rsidP="00F27475">
      <w:pPr>
        <w:pStyle w:val="Level2"/>
        <w:numPr>
          <w:ilvl w:val="3"/>
          <w:numId w:val="10"/>
        </w:numPr>
        <w:ind w:left="2835" w:hanging="850"/>
      </w:pPr>
      <w:r>
        <w:t>confirmation that references have been checked.</w:t>
      </w:r>
    </w:p>
    <w:p w14:paraId="4A8A2E79" w14:textId="77777777" w:rsidR="00F27475" w:rsidRDefault="00F27475" w:rsidP="00F27475">
      <w:pPr>
        <w:pStyle w:val="Level2"/>
        <w:numPr>
          <w:ilvl w:val="2"/>
          <w:numId w:val="10"/>
        </w:numPr>
        <w:ind w:left="1701" w:hanging="850"/>
      </w:pPr>
      <w:r>
        <w:t>In the event that a Placement terminates (whether by expiry of notice or otherwise) within twenty four (24) weeks of the date of commencement of the Placement, and provided:</w:t>
      </w:r>
    </w:p>
    <w:p w14:paraId="3225C3DB" w14:textId="77777777" w:rsidR="00F27475" w:rsidRDefault="00F27475" w:rsidP="00F27475">
      <w:pPr>
        <w:pStyle w:val="Level2"/>
        <w:numPr>
          <w:ilvl w:val="3"/>
          <w:numId w:val="10"/>
        </w:numPr>
        <w:ind w:left="2835" w:hanging="850"/>
      </w:pPr>
      <w:r>
        <w:t>the Customer notifies the Supplier in writing of the termination of the Placement within fourteen (14) days of such termination;</w:t>
      </w:r>
    </w:p>
    <w:p w14:paraId="6DD7719C" w14:textId="77777777" w:rsidR="00F27475" w:rsidRDefault="00F27475" w:rsidP="00F27475">
      <w:pPr>
        <w:pStyle w:val="Level2"/>
        <w:numPr>
          <w:ilvl w:val="3"/>
          <w:numId w:val="10"/>
        </w:numPr>
        <w:ind w:left="2835" w:hanging="850"/>
      </w:pPr>
      <w:r>
        <w:t xml:space="preserve">the termination is not due to redundancy or the Employee’s ill health; and </w:t>
      </w:r>
    </w:p>
    <w:p w14:paraId="7D2E71B1" w14:textId="77777777" w:rsidR="00F27475" w:rsidRDefault="00F27475" w:rsidP="00F27475">
      <w:pPr>
        <w:pStyle w:val="Level2"/>
        <w:numPr>
          <w:ilvl w:val="3"/>
          <w:numId w:val="10"/>
        </w:numPr>
        <w:ind w:left="2835" w:hanging="850"/>
      </w:pPr>
      <w:r>
        <w:t>nothing has materially changed with regards to the Employee’s current or anticipated job role which would precipitate the Employee choosing to leave</w:t>
      </w:r>
    </w:p>
    <w:p w14:paraId="79CC9599" w14:textId="77777777" w:rsidR="00F27475" w:rsidRDefault="00F27475" w:rsidP="00F27475">
      <w:pPr>
        <w:pStyle w:val="Level2"/>
        <w:numPr>
          <w:ilvl w:val="0"/>
          <w:numId w:val="0"/>
        </w:numPr>
        <w:ind w:left="2127"/>
      </w:pPr>
      <w:r>
        <w:t>then the Supplier shall endeavour to find a replacement at no extra cost to the Customer and, if a replacement cannot be found within a reasonable period of time as judged solely by the Customer, the Supplier shall promptly refund a portion of the Contract Price paid by the Customer in respect of such Placement. The refund of the portion of the Contract Price due to the Customer shall be as per the refund scale in the Order Form.</w:t>
      </w:r>
    </w:p>
    <w:p w14:paraId="389409FD" w14:textId="77777777" w:rsidR="00F27475" w:rsidRDefault="00F27475" w:rsidP="00F27475">
      <w:pPr>
        <w:pStyle w:val="Level2"/>
        <w:numPr>
          <w:ilvl w:val="2"/>
          <w:numId w:val="10"/>
        </w:numPr>
        <w:ind w:left="1701" w:hanging="850"/>
      </w:pPr>
      <w:r>
        <w:t>In the event that the Customer rejects an Applicant for a Placement, of the Applicant rejects an offer of a Placement, and the Applicant is subsequently engaged by the Customer for the same job reference number, the Customer shall pay the agreed Contract Price in respect of that Placement. If the Customer subsequently engages an Applicant for a Placement with a different job reference number, then no fees shall be payable to the Supplier unless the Supplier can provide evidence that the Applicant has been engaged for the subsequent role as a direct result of the original introduction and not, for example, as a result of the Applicant applying directly for the new role themselves.</w:t>
      </w:r>
    </w:p>
    <w:p w14:paraId="22500F0C" w14:textId="77777777" w:rsidR="00F27475" w:rsidRDefault="00F27475" w:rsidP="00F27475">
      <w:pPr>
        <w:pStyle w:val="Level2"/>
        <w:numPr>
          <w:ilvl w:val="2"/>
          <w:numId w:val="10"/>
        </w:numPr>
        <w:ind w:left="1701" w:hanging="850"/>
      </w:pPr>
      <w:r>
        <w:lastRenderedPageBreak/>
        <w:t>Invoices submitted by the Supplier to the Customer shall be in monthly in arrears and be submitted by the deadline advised to the Supplier by the Customer.</w:t>
      </w:r>
    </w:p>
    <w:p w14:paraId="745DF48E" w14:textId="77777777" w:rsidR="00F27475" w:rsidRPr="000905DE" w:rsidRDefault="00F27475" w:rsidP="00F27475">
      <w:pPr>
        <w:pStyle w:val="Level2"/>
        <w:numPr>
          <w:ilvl w:val="1"/>
          <w:numId w:val="10"/>
        </w:numPr>
        <w:rPr>
          <w:b/>
          <w:bCs/>
        </w:rPr>
      </w:pPr>
      <w:r w:rsidRPr="000905DE">
        <w:rPr>
          <w:b/>
          <w:bCs/>
        </w:rPr>
        <w:t>Technology Services – specific terms (where applicable)</w:t>
      </w:r>
    </w:p>
    <w:p w14:paraId="537BEA70" w14:textId="77777777" w:rsidR="00F27475" w:rsidRDefault="00F27475" w:rsidP="00F27475">
      <w:pPr>
        <w:pStyle w:val="Level2"/>
        <w:numPr>
          <w:ilvl w:val="2"/>
          <w:numId w:val="10"/>
        </w:numPr>
        <w:ind w:left="1701" w:hanging="850"/>
      </w:pPr>
      <w:r>
        <w:t xml:space="preserve">Without prejudice to Clause </w:t>
      </w:r>
      <w:r>
        <w:fldChar w:fldCharType="begin"/>
      </w:r>
      <w:r>
        <w:instrText xml:space="preserve"> REF _Ref131410523 \r \h </w:instrText>
      </w:r>
      <w:r>
        <w:fldChar w:fldCharType="separate"/>
      </w:r>
      <w:r>
        <w:t>14</w:t>
      </w:r>
      <w:r>
        <w:fldChar w:fldCharType="end"/>
      </w:r>
      <w:r>
        <w:t>, in the event that the Supplier provides Technology Services to the Customer, the Supplier shall use all reasonable endeavours to procure that all of the Supplier’s Staff engaged in the provision of the Technology Services:</w:t>
      </w:r>
    </w:p>
    <w:p w14:paraId="53DDB875" w14:textId="77777777" w:rsidR="00F27475" w:rsidRDefault="00F27475" w:rsidP="00F27475">
      <w:pPr>
        <w:pStyle w:val="Level2"/>
        <w:numPr>
          <w:ilvl w:val="3"/>
          <w:numId w:val="10"/>
        </w:numPr>
        <w:ind w:left="2268" w:hanging="567"/>
      </w:pPr>
      <w:r>
        <w:t>co-operate with the reasonable requests and instructions of the Customer in carrying out the Technology Services;</w:t>
      </w:r>
    </w:p>
    <w:p w14:paraId="7BFA3E50" w14:textId="77777777" w:rsidR="00F27475" w:rsidRDefault="00F27475" w:rsidP="00F27475">
      <w:pPr>
        <w:pStyle w:val="Level2"/>
        <w:numPr>
          <w:ilvl w:val="3"/>
          <w:numId w:val="10"/>
        </w:numPr>
        <w:ind w:left="2268" w:hanging="567"/>
      </w:pPr>
      <w:r>
        <w:t>attend such location as may be reasonably required for the proper provision of or for training regarding the Technology Services;</w:t>
      </w:r>
    </w:p>
    <w:p w14:paraId="4A356CC9" w14:textId="77777777" w:rsidR="00F27475" w:rsidRDefault="00F27475" w:rsidP="00F27475">
      <w:pPr>
        <w:pStyle w:val="Level2"/>
        <w:numPr>
          <w:ilvl w:val="3"/>
          <w:numId w:val="10"/>
        </w:numPr>
        <w:ind w:left="2268" w:hanging="567"/>
      </w:pPr>
      <w:r>
        <w:t>have the necessary skills and competence and are properly trained with appropriate technical expertise in the provision of the Technology Services. This includes being able to provide comprehensive, thorough and accurate training to the Customer;</w:t>
      </w:r>
    </w:p>
    <w:p w14:paraId="7E9B403F" w14:textId="77777777" w:rsidR="00F27475" w:rsidRDefault="00F27475" w:rsidP="00F27475">
      <w:pPr>
        <w:pStyle w:val="Level2"/>
        <w:numPr>
          <w:ilvl w:val="3"/>
          <w:numId w:val="10"/>
        </w:numPr>
        <w:ind w:left="2268" w:hanging="567"/>
      </w:pPr>
      <w:r>
        <w:t>keep confidential all Confidential Information of the Customer during and after termination of the Technology Services; and</w:t>
      </w:r>
    </w:p>
    <w:p w14:paraId="24FC99F0" w14:textId="77777777" w:rsidR="00F27475" w:rsidRDefault="00F27475" w:rsidP="00F27475">
      <w:pPr>
        <w:pStyle w:val="Level2"/>
        <w:numPr>
          <w:ilvl w:val="3"/>
          <w:numId w:val="10"/>
        </w:numPr>
        <w:ind w:left="2268" w:hanging="567"/>
      </w:pPr>
      <w:r>
        <w:t>contract on adequate written terms with the Supplier to ensure their full compliance with the relevant terms of this Contract and the Framework Agreement.</w:t>
      </w:r>
    </w:p>
    <w:p w14:paraId="09AA5924" w14:textId="77777777" w:rsidR="00F27475" w:rsidRDefault="00F27475" w:rsidP="00F27475">
      <w:pPr>
        <w:pStyle w:val="Level2"/>
        <w:numPr>
          <w:ilvl w:val="2"/>
          <w:numId w:val="10"/>
        </w:numPr>
      </w:pPr>
      <w:r>
        <w:t>The Supplier must:</w:t>
      </w:r>
    </w:p>
    <w:p w14:paraId="672A8275" w14:textId="77777777" w:rsidR="00F27475" w:rsidRDefault="00F27475" w:rsidP="00F27475">
      <w:pPr>
        <w:pStyle w:val="Level2"/>
        <w:numPr>
          <w:ilvl w:val="3"/>
          <w:numId w:val="10"/>
        </w:numPr>
        <w:ind w:left="2268" w:hanging="567"/>
      </w:pPr>
      <w:r>
        <w:t>ensure that it maintains all appropriate licences and permissions required for the provision of the Technology Servics and for the Customer to be able to use the Technology Services to their full potential;</w:t>
      </w:r>
    </w:p>
    <w:p w14:paraId="64DBAE2D" w14:textId="77777777" w:rsidR="00F27475" w:rsidRDefault="00F27475" w:rsidP="00F27475">
      <w:pPr>
        <w:pStyle w:val="Level2"/>
        <w:numPr>
          <w:ilvl w:val="3"/>
          <w:numId w:val="10"/>
        </w:numPr>
        <w:ind w:left="2268" w:hanging="567"/>
      </w:pPr>
      <w:r>
        <w:t>enure that the system being provided is able to work in conjunction with any current systems the Customer has;</w:t>
      </w:r>
    </w:p>
    <w:p w14:paraId="5AB5CEDC" w14:textId="77777777" w:rsidR="00F27475" w:rsidRDefault="00F27475" w:rsidP="00F27475">
      <w:pPr>
        <w:pStyle w:val="Level2"/>
        <w:numPr>
          <w:ilvl w:val="3"/>
          <w:numId w:val="10"/>
        </w:numPr>
        <w:ind w:left="2268" w:hanging="567"/>
      </w:pPr>
      <w:r>
        <w:t>ensure the system is able to be installed on both physical and/or virtual hardware and have a server and client application;</w:t>
      </w:r>
    </w:p>
    <w:p w14:paraId="0BCDB7F3" w14:textId="77777777" w:rsidR="00F27475" w:rsidRDefault="00F27475" w:rsidP="00F27475">
      <w:pPr>
        <w:pStyle w:val="Level2"/>
        <w:numPr>
          <w:ilvl w:val="3"/>
          <w:numId w:val="10"/>
        </w:numPr>
        <w:ind w:left="2268" w:hanging="567"/>
      </w:pPr>
      <w:r>
        <w:t>ensure that the system is able to support different levels of access and permissions as required by the Customer;</w:t>
      </w:r>
    </w:p>
    <w:p w14:paraId="6E169993" w14:textId="77777777" w:rsidR="00F27475" w:rsidRDefault="00F27475" w:rsidP="00F27475">
      <w:pPr>
        <w:pStyle w:val="Level2"/>
        <w:numPr>
          <w:ilvl w:val="3"/>
          <w:numId w:val="10"/>
        </w:numPr>
        <w:ind w:left="2268" w:hanging="567"/>
      </w:pPr>
      <w:r>
        <w:t>support the transfer or conversion of any data to the new software;</w:t>
      </w:r>
    </w:p>
    <w:p w14:paraId="740E945C" w14:textId="77777777" w:rsidR="00F27475" w:rsidRDefault="00F27475" w:rsidP="00F27475">
      <w:pPr>
        <w:pStyle w:val="Level2"/>
        <w:numPr>
          <w:ilvl w:val="3"/>
          <w:numId w:val="10"/>
        </w:numPr>
        <w:ind w:left="2268" w:hanging="567"/>
      </w:pPr>
      <w:r>
        <w:t>be responsible for installing and configuring the system and work with the Customer to ensure successful implementation;</w:t>
      </w:r>
    </w:p>
    <w:p w14:paraId="6E5E8647" w14:textId="77777777" w:rsidR="00F27475" w:rsidRDefault="00F27475" w:rsidP="00F27475">
      <w:pPr>
        <w:pStyle w:val="Level2"/>
        <w:numPr>
          <w:ilvl w:val="3"/>
          <w:numId w:val="10"/>
        </w:numPr>
        <w:ind w:left="2268" w:hanging="567"/>
      </w:pPr>
      <w:r>
        <w:t>ensure that any updates that are released to any system being provided as part of the Technology Services are compatible with any current systems being supplied by the Supplier and any existing programmes that the Supplier has;</w:t>
      </w:r>
    </w:p>
    <w:p w14:paraId="3B52518C" w14:textId="77777777" w:rsidR="00F27475" w:rsidRDefault="00F27475" w:rsidP="00F27475">
      <w:pPr>
        <w:pStyle w:val="Level2"/>
        <w:numPr>
          <w:ilvl w:val="3"/>
          <w:numId w:val="10"/>
        </w:numPr>
        <w:ind w:left="2268" w:hanging="567"/>
      </w:pPr>
      <w:r>
        <w:t>inform the Customer of any updates to any system a minimum of three (3) months prior to the update being released;</w:t>
      </w:r>
    </w:p>
    <w:p w14:paraId="600F3628" w14:textId="77777777" w:rsidR="00F27475" w:rsidRDefault="00F27475" w:rsidP="00F27475">
      <w:pPr>
        <w:pStyle w:val="Level2"/>
        <w:numPr>
          <w:ilvl w:val="3"/>
          <w:numId w:val="10"/>
        </w:numPr>
        <w:ind w:left="2268" w:hanging="567"/>
      </w:pPr>
      <w:r>
        <w:t>ensure minimal disruption to the Technology Services during the Contract Period;</w:t>
      </w:r>
    </w:p>
    <w:p w14:paraId="429D959E" w14:textId="77777777" w:rsidR="00F27475" w:rsidRDefault="00F27475" w:rsidP="00F27475">
      <w:pPr>
        <w:pStyle w:val="Level2"/>
        <w:numPr>
          <w:ilvl w:val="3"/>
          <w:numId w:val="10"/>
        </w:numPr>
        <w:ind w:left="2268" w:hanging="567"/>
      </w:pPr>
      <w:r>
        <w:lastRenderedPageBreak/>
        <w:t>carry out regular testing to ensure that the Technology Services and systems are performing correctly. Any issues that are identified must be reported to the Customer as soon as reasonably practicable and an agreed resolution and timeframe agreed between the Parties;</w:t>
      </w:r>
    </w:p>
    <w:p w14:paraId="32819641" w14:textId="77777777" w:rsidR="00F27475" w:rsidRDefault="00F27475" w:rsidP="00F27475">
      <w:pPr>
        <w:pStyle w:val="Level2"/>
        <w:numPr>
          <w:ilvl w:val="3"/>
          <w:numId w:val="10"/>
        </w:numPr>
        <w:ind w:left="2268" w:hanging="567"/>
      </w:pPr>
      <w:r>
        <w:t>provide training as and when requested by the Customer, free of charge, in a variety of methods;</w:t>
      </w:r>
    </w:p>
    <w:p w14:paraId="306E1CDF" w14:textId="77777777" w:rsidR="00F27475" w:rsidRDefault="00F27475" w:rsidP="00F27475">
      <w:pPr>
        <w:pStyle w:val="Level2"/>
        <w:numPr>
          <w:ilvl w:val="3"/>
          <w:numId w:val="10"/>
        </w:numPr>
        <w:ind w:left="2268" w:hanging="567"/>
      </w:pPr>
      <w:r>
        <w:t xml:space="preserve">provide a 24-hour support system to the Customer for any technical support; </w:t>
      </w:r>
    </w:p>
    <w:p w14:paraId="0B566803" w14:textId="77777777" w:rsidR="00F27475" w:rsidRDefault="00F27475" w:rsidP="00F27475">
      <w:pPr>
        <w:pStyle w:val="Level2"/>
        <w:numPr>
          <w:ilvl w:val="3"/>
          <w:numId w:val="10"/>
        </w:numPr>
        <w:ind w:left="2268" w:hanging="567"/>
      </w:pPr>
      <w:r>
        <w:t>ensure that there are security systems in place; and</w:t>
      </w:r>
    </w:p>
    <w:p w14:paraId="0CE0FC22" w14:textId="77777777" w:rsidR="00F27475" w:rsidRDefault="00F27475" w:rsidP="00F27475">
      <w:pPr>
        <w:pStyle w:val="Level2"/>
        <w:numPr>
          <w:ilvl w:val="3"/>
          <w:numId w:val="10"/>
        </w:numPr>
        <w:ind w:left="2268" w:hanging="567"/>
      </w:pPr>
      <w:r>
        <w:t>ensure that the system is compliant with the Data Protection Legislation.</w:t>
      </w:r>
    </w:p>
    <w:p w14:paraId="2E354AF1" w14:textId="77777777" w:rsidR="00F27475" w:rsidRPr="003373C7" w:rsidRDefault="00F27475" w:rsidP="00F27475">
      <w:pPr>
        <w:pStyle w:val="Level2"/>
        <w:numPr>
          <w:ilvl w:val="1"/>
          <w:numId w:val="10"/>
        </w:numPr>
        <w:rPr>
          <w:b/>
          <w:bCs/>
        </w:rPr>
      </w:pPr>
      <w:r w:rsidRPr="000905DE">
        <w:rPr>
          <w:b/>
          <w:bCs/>
        </w:rPr>
        <w:t>A</w:t>
      </w:r>
      <w:r>
        <w:rPr>
          <w:b/>
          <w:bCs/>
        </w:rPr>
        <w:t>ssociated</w:t>
      </w:r>
      <w:r w:rsidRPr="003373C7">
        <w:rPr>
          <w:b/>
          <w:bCs/>
        </w:rPr>
        <w:t xml:space="preserve"> Services – specific terms </w:t>
      </w:r>
    </w:p>
    <w:p w14:paraId="4D88C7EE" w14:textId="77777777" w:rsidR="00F27475" w:rsidRDefault="00F27475" w:rsidP="00F27475">
      <w:pPr>
        <w:pStyle w:val="Level2"/>
        <w:numPr>
          <w:ilvl w:val="2"/>
          <w:numId w:val="10"/>
        </w:numPr>
        <w:ind w:left="1701" w:hanging="850"/>
      </w:pPr>
      <w:r>
        <w:t>The Customer is able to add on Associated Services that are within the requirements of the Framework Agreement, Call-Off Contract and Invitation to Tender documents. These may be outlined in the initial Order Form and then added at any point during the Contract Period.</w:t>
      </w:r>
    </w:p>
    <w:p w14:paraId="136AE123" w14:textId="77777777" w:rsidR="00F27475" w:rsidRDefault="00F27475" w:rsidP="00F27475">
      <w:pPr>
        <w:pStyle w:val="Level2"/>
        <w:numPr>
          <w:ilvl w:val="2"/>
          <w:numId w:val="10"/>
        </w:numPr>
        <w:ind w:left="1701" w:hanging="850"/>
      </w:pPr>
      <w:r>
        <w:t>The Supplier is able to use Sub-Contractors to deliver the Associated Services. It is the responsibility of the Supplier to manage any Sub-Contractor in line with the Framework Agreement and this Contract.</w:t>
      </w:r>
    </w:p>
    <w:p w14:paraId="064BAFDE" w14:textId="77777777" w:rsidR="00F27475" w:rsidRDefault="00F27475" w:rsidP="00F27475">
      <w:pPr>
        <w:pStyle w:val="Level2"/>
        <w:numPr>
          <w:ilvl w:val="2"/>
          <w:numId w:val="10"/>
        </w:numPr>
        <w:ind w:left="1701" w:hanging="850"/>
      </w:pPr>
      <w:r>
        <w:t xml:space="preserve">Without prejudice to Clause </w:t>
      </w:r>
      <w:r>
        <w:fldChar w:fldCharType="begin"/>
      </w:r>
      <w:r>
        <w:instrText xml:space="preserve"> REF _Ref131410523 \r \h </w:instrText>
      </w:r>
      <w:r>
        <w:fldChar w:fldCharType="separate"/>
      </w:r>
      <w:r>
        <w:t>14</w:t>
      </w:r>
      <w:r>
        <w:fldChar w:fldCharType="end"/>
      </w:r>
      <w:r>
        <w:t>, in the event that the Supplier provides Associated Services to the Customer, the Supplier shall use all reasonable endeavours to procure that the Supplier’s Staff engaged in the provision of the Associated Services:</w:t>
      </w:r>
    </w:p>
    <w:p w14:paraId="20A69B50" w14:textId="77777777" w:rsidR="00F27475" w:rsidRDefault="00F27475" w:rsidP="00F27475">
      <w:pPr>
        <w:pStyle w:val="Level2"/>
        <w:numPr>
          <w:ilvl w:val="3"/>
          <w:numId w:val="10"/>
        </w:numPr>
        <w:ind w:left="2268" w:hanging="567"/>
      </w:pPr>
      <w:r>
        <w:t>co-operate with the reasonable requests and instructions of the Customer in carrying out the Associated Services;</w:t>
      </w:r>
    </w:p>
    <w:p w14:paraId="32A1005D" w14:textId="77777777" w:rsidR="00F27475" w:rsidRDefault="00F27475" w:rsidP="00F27475">
      <w:pPr>
        <w:pStyle w:val="Level2"/>
        <w:numPr>
          <w:ilvl w:val="3"/>
          <w:numId w:val="10"/>
        </w:numPr>
        <w:ind w:left="2268" w:hanging="567"/>
      </w:pPr>
      <w:r>
        <w:t>attend such location as may reasonably be required for the proper provision of the Associated Services;</w:t>
      </w:r>
    </w:p>
    <w:p w14:paraId="6597C161" w14:textId="77777777" w:rsidR="00F27475" w:rsidRDefault="00F27475" w:rsidP="00F27475">
      <w:pPr>
        <w:pStyle w:val="Level2"/>
        <w:numPr>
          <w:ilvl w:val="3"/>
          <w:numId w:val="10"/>
        </w:numPr>
        <w:ind w:left="2268" w:hanging="567"/>
      </w:pPr>
      <w:r>
        <w:t>have the necessary skills and competence and are properly trained and experienced in the provision of the Associated Services;</w:t>
      </w:r>
    </w:p>
    <w:p w14:paraId="09E29F07" w14:textId="77777777" w:rsidR="00F27475" w:rsidRDefault="00F27475" w:rsidP="00F27475">
      <w:pPr>
        <w:pStyle w:val="Level2"/>
        <w:numPr>
          <w:ilvl w:val="3"/>
          <w:numId w:val="10"/>
        </w:numPr>
        <w:ind w:left="2268" w:hanging="567"/>
      </w:pPr>
      <w:r>
        <w:t>keeps confidential all Confidential Information of the Customer during and after termination of the Associated Services; and</w:t>
      </w:r>
    </w:p>
    <w:p w14:paraId="55FB7B86" w14:textId="77777777" w:rsidR="00F27475" w:rsidRDefault="00F27475" w:rsidP="00F27475">
      <w:pPr>
        <w:pStyle w:val="Level2"/>
        <w:numPr>
          <w:ilvl w:val="3"/>
          <w:numId w:val="10"/>
        </w:numPr>
        <w:ind w:left="2268" w:hanging="567"/>
      </w:pPr>
      <w:bookmarkStart w:id="21" w:name="_Ref131406695"/>
      <w:r>
        <w:t>contract on adequate written terms with the Supplier to ensure their full compliance with the relevant terms of this Contract and the Framework Agreement.</w:t>
      </w:r>
      <w:bookmarkEnd w:id="21"/>
    </w:p>
    <w:p w14:paraId="2BBEB56C" w14:textId="77777777" w:rsidR="00F27475" w:rsidRDefault="00F27475" w:rsidP="00F27475">
      <w:pPr>
        <w:pStyle w:val="Level2"/>
        <w:numPr>
          <w:ilvl w:val="2"/>
          <w:numId w:val="10"/>
        </w:numPr>
        <w:ind w:left="1701" w:hanging="851"/>
      </w:pPr>
      <w:r>
        <w:t>The Supplier shall use all reasonable endeavours to ensure that the Staff engaged in providing the Associated Services to the Customer remain at all times the employees, workers, or contractors (as appropriate) of the Supplier and do not become employees or workers of YPO or the Customer.</w:t>
      </w:r>
    </w:p>
    <w:p w14:paraId="4E42BFBC" w14:textId="77777777" w:rsidR="00F27475" w:rsidRDefault="00F27475" w:rsidP="00F27475">
      <w:pPr>
        <w:pStyle w:val="Level2"/>
        <w:numPr>
          <w:ilvl w:val="2"/>
          <w:numId w:val="10"/>
        </w:numPr>
        <w:ind w:left="1701" w:hanging="851"/>
      </w:pPr>
      <w:r>
        <w:t>Provision of the Associated Services may be terminated by the Customer with immediate effect on written notice to the Supplier if any of the Supplier’s Staff:</w:t>
      </w:r>
    </w:p>
    <w:p w14:paraId="71C25E6B" w14:textId="77777777" w:rsidR="00F27475" w:rsidRDefault="00F27475" w:rsidP="00F27475">
      <w:pPr>
        <w:pStyle w:val="Level2"/>
        <w:numPr>
          <w:ilvl w:val="3"/>
          <w:numId w:val="10"/>
        </w:numPr>
        <w:ind w:left="2268" w:hanging="567"/>
      </w:pPr>
      <w:r>
        <w:t>has failed to work in accordance with the Customer’s rules and regulations previously notified to the Supplier by the Customer;</w:t>
      </w:r>
    </w:p>
    <w:p w14:paraId="48AD27E1" w14:textId="77777777" w:rsidR="00F27475" w:rsidRDefault="00F27475" w:rsidP="00F27475">
      <w:pPr>
        <w:pStyle w:val="Level2"/>
        <w:numPr>
          <w:ilvl w:val="3"/>
          <w:numId w:val="10"/>
        </w:numPr>
        <w:ind w:left="2268" w:hanging="567"/>
      </w:pPr>
      <w:r>
        <w:t>is guilty of misconduct; or</w:t>
      </w:r>
    </w:p>
    <w:p w14:paraId="35DFCA11" w14:textId="77777777" w:rsidR="00F27475" w:rsidRDefault="00F27475" w:rsidP="00F27475">
      <w:pPr>
        <w:pStyle w:val="Level2"/>
        <w:numPr>
          <w:ilvl w:val="3"/>
          <w:numId w:val="10"/>
        </w:numPr>
        <w:ind w:left="2268" w:hanging="567"/>
      </w:pPr>
      <w:r>
        <w:lastRenderedPageBreak/>
        <w:t>fails to perform the Associated Services in a proper and effective manner.</w:t>
      </w:r>
    </w:p>
    <w:p w14:paraId="6557B428" w14:textId="77777777" w:rsidR="00F27475" w:rsidRDefault="00F27475" w:rsidP="00F27475">
      <w:pPr>
        <w:pStyle w:val="Level2"/>
        <w:numPr>
          <w:ilvl w:val="2"/>
          <w:numId w:val="10"/>
        </w:numPr>
        <w:ind w:left="1701" w:hanging="850"/>
      </w:pPr>
      <w:bookmarkStart w:id="22" w:name="_Ref131406751"/>
      <w:r>
        <w:t>The Supplier shall be wholly responsible for the payment to the Supplier’s Staff of all fees, monies, expenses, remuneration, or other benefits including but not limited to, statutory maternity pay, shared parental pay, paternity pay, statutory sick pay and holiday oay and for all taxes (which it is statutorily liable to pay), National Insurance contributions, social security or other contributions, which may be payable relating thereto or as a result of the receipt of any monies paid or payable hereunder accruing on or after the Commencement Date.</w:t>
      </w:r>
      <w:bookmarkEnd w:id="22"/>
    </w:p>
    <w:p w14:paraId="70A75565" w14:textId="77777777" w:rsidR="00F27475" w:rsidRDefault="00F27475" w:rsidP="00F27475">
      <w:pPr>
        <w:pStyle w:val="Level2"/>
        <w:numPr>
          <w:ilvl w:val="2"/>
          <w:numId w:val="10"/>
        </w:numPr>
        <w:ind w:left="1701" w:hanging="850"/>
      </w:pPr>
      <w:r>
        <w:t>For the avoidance of doubt, the Supplier will remain at all times responsible for the overall management of the Supplier’s Staff who are providing the Associated Services to the Customer, including but not limited to any disciplinary or grievance matters. The Supplier agrees to keep the Customer informed of all matters and provide them a reasonable opportunity to make any relevant representations.</w:t>
      </w:r>
    </w:p>
    <w:p w14:paraId="5E83EEFD" w14:textId="77777777" w:rsidR="00F27475" w:rsidRDefault="00F27475" w:rsidP="00F27475">
      <w:pPr>
        <w:pStyle w:val="Level2"/>
        <w:numPr>
          <w:ilvl w:val="2"/>
          <w:numId w:val="10"/>
        </w:numPr>
        <w:ind w:left="1701" w:hanging="850"/>
      </w:pPr>
      <w:r>
        <w:t xml:space="preserve">The Supplier shall indemnify and hold YPO and the Customer harmless against all liabilities arising out of or in connect with Clauses </w:t>
      </w:r>
      <w:r>
        <w:fldChar w:fldCharType="begin"/>
      </w:r>
      <w:r>
        <w:instrText xml:space="preserve"> REF _Ref131406695 \r \h </w:instrText>
      </w:r>
      <w:r>
        <w:fldChar w:fldCharType="separate"/>
      </w:r>
      <w:r>
        <w:t>14.4.3(e)</w:t>
      </w:r>
      <w:r>
        <w:fldChar w:fldCharType="end"/>
      </w:r>
      <w:r>
        <w:t xml:space="preserve"> and </w:t>
      </w:r>
      <w:r>
        <w:fldChar w:fldCharType="begin"/>
      </w:r>
      <w:r>
        <w:instrText xml:space="preserve"> REF _Ref131406751 \r \h </w:instrText>
      </w:r>
      <w:r>
        <w:fldChar w:fldCharType="separate"/>
      </w:r>
      <w:r>
        <w:t>14.4.6</w:t>
      </w:r>
      <w:r>
        <w:fldChar w:fldCharType="end"/>
      </w:r>
      <w:r>
        <w:t>.</w:t>
      </w:r>
    </w:p>
    <w:p w14:paraId="06743DF3" w14:textId="77777777" w:rsidR="00F27475" w:rsidRPr="00361FE9" w:rsidRDefault="00F27475" w:rsidP="00F27475">
      <w:pPr>
        <w:pStyle w:val="Level2"/>
        <w:numPr>
          <w:ilvl w:val="1"/>
          <w:numId w:val="10"/>
        </w:numPr>
        <w:rPr>
          <w:b/>
          <w:bCs/>
        </w:rPr>
      </w:pPr>
      <w:r w:rsidRPr="00361FE9">
        <w:rPr>
          <w:b/>
          <w:bCs/>
        </w:rPr>
        <w:t>Dispute Resolution</w:t>
      </w:r>
    </w:p>
    <w:p w14:paraId="3479452E" w14:textId="77777777" w:rsidR="00F27475" w:rsidRDefault="00F27475" w:rsidP="00F27475">
      <w:pPr>
        <w:pStyle w:val="Level2"/>
        <w:numPr>
          <w:ilvl w:val="2"/>
          <w:numId w:val="10"/>
        </w:numPr>
        <w:ind w:left="1701" w:hanging="850"/>
      </w:pPr>
      <w:r>
        <w:t xml:space="preserve">Without prejudice to Clause </w:t>
      </w:r>
      <w:r>
        <w:fldChar w:fldCharType="begin"/>
      </w:r>
      <w:r>
        <w:instrText xml:space="preserve"> REF _Ref459982273 \r \h </w:instrText>
      </w:r>
      <w:r>
        <w:fldChar w:fldCharType="separate"/>
      </w:r>
      <w:r>
        <w:t>57</w:t>
      </w:r>
      <w:r>
        <w:fldChar w:fldCharType="end"/>
      </w:r>
      <w:r>
        <w:t>, in the event of a dispute between suppliers concerning an Applicant’s representation, the supplier who first submitted the Applicant’s CV to the Customer for the specific Placement in question, will have ownership over the Applicant on the assumption that the supplier had the express consent of the Applicant to submit their CV at the time.</w:t>
      </w:r>
    </w:p>
    <w:p w14:paraId="2B5FCE81" w14:textId="77777777" w:rsidR="00F27475" w:rsidRDefault="00F27475" w:rsidP="00F27475">
      <w:pPr>
        <w:pStyle w:val="Level2"/>
        <w:numPr>
          <w:ilvl w:val="1"/>
          <w:numId w:val="10"/>
        </w:numPr>
        <w:rPr>
          <w:b/>
          <w:bCs/>
        </w:rPr>
      </w:pPr>
      <w:bookmarkStart w:id="23" w:name="_Ref131406950"/>
      <w:r w:rsidRPr="00361FE9">
        <w:rPr>
          <w:b/>
          <w:bCs/>
        </w:rPr>
        <w:t>Supplier Non-Solicitation</w:t>
      </w:r>
      <w:bookmarkEnd w:id="23"/>
    </w:p>
    <w:p w14:paraId="1581E7B5" w14:textId="77777777" w:rsidR="00F27475" w:rsidRPr="00361FE9" w:rsidRDefault="00F27475" w:rsidP="00F27475">
      <w:pPr>
        <w:pStyle w:val="Level2"/>
        <w:numPr>
          <w:ilvl w:val="2"/>
          <w:numId w:val="10"/>
        </w:numPr>
        <w:ind w:left="1701" w:hanging="851"/>
        <w:rPr>
          <w:b/>
          <w:bCs/>
        </w:rPr>
      </w:pPr>
      <w:r>
        <w:t>The Supplier (on behalf of itself and its Staff) undertakes that during the Contract Period and for six (6) months after termination or expiry, that:</w:t>
      </w:r>
    </w:p>
    <w:p w14:paraId="33A2D11D" w14:textId="77777777" w:rsidR="00F27475" w:rsidRPr="00361FE9" w:rsidRDefault="00F27475" w:rsidP="00F27475">
      <w:pPr>
        <w:pStyle w:val="Level2"/>
        <w:numPr>
          <w:ilvl w:val="3"/>
          <w:numId w:val="10"/>
        </w:numPr>
        <w:ind w:left="2268" w:hanging="708"/>
        <w:rPr>
          <w:b/>
          <w:bCs/>
        </w:rPr>
      </w:pPr>
      <w:r>
        <w:t>it will not canvass nor solicit for direct or indirect employment any staff, including Employees, of the Customer; and</w:t>
      </w:r>
    </w:p>
    <w:p w14:paraId="083D0E85" w14:textId="77777777" w:rsidR="00F27475" w:rsidRPr="00361FE9" w:rsidRDefault="00F27475" w:rsidP="00F27475">
      <w:pPr>
        <w:pStyle w:val="Level2"/>
        <w:numPr>
          <w:ilvl w:val="3"/>
          <w:numId w:val="10"/>
        </w:numPr>
        <w:ind w:left="2268" w:hanging="708"/>
        <w:rPr>
          <w:b/>
          <w:bCs/>
        </w:rPr>
      </w:pPr>
      <w:r>
        <w:t>not solicit or encourage the Customer’s staff, including Employees, to leave its employ, nor recommend the Customer’s staff to any third party that may result in an approach to staff to leave.</w:t>
      </w:r>
    </w:p>
    <w:p w14:paraId="2962B4A6" w14:textId="77777777" w:rsidR="00F27475" w:rsidRPr="00361FE9" w:rsidRDefault="00F27475" w:rsidP="00F27475">
      <w:pPr>
        <w:pStyle w:val="Level2"/>
        <w:numPr>
          <w:ilvl w:val="2"/>
          <w:numId w:val="10"/>
        </w:numPr>
        <w:ind w:left="1701" w:hanging="850"/>
        <w:rPr>
          <w:b/>
          <w:bCs/>
        </w:rPr>
      </w:pPr>
      <w:r>
        <w:t xml:space="preserve">The Supplier acknowledges and agrees that no fee shall be payable should the Supplier introduce a current member of the Customer’s staff to one of its group companies. </w:t>
      </w:r>
    </w:p>
    <w:p w14:paraId="4AB8FDD9" w14:textId="77777777" w:rsidR="00F27475" w:rsidRPr="00361FE9" w:rsidRDefault="00F27475" w:rsidP="00F27475">
      <w:pPr>
        <w:pStyle w:val="Level2"/>
        <w:numPr>
          <w:ilvl w:val="2"/>
          <w:numId w:val="10"/>
        </w:numPr>
        <w:ind w:left="1701" w:hanging="850"/>
        <w:rPr>
          <w:b/>
          <w:bCs/>
        </w:rPr>
      </w:pPr>
      <w:bookmarkStart w:id="24" w:name="_Ref131406876"/>
      <w:r>
        <w:t>In the event an Employee approaches the Supplier either directly or in response to an advertisement, the Supplier is free to work with the Employee, provided that the Supplier keeps written evidence from the Employee that they initiated the approach.</w:t>
      </w:r>
      <w:bookmarkEnd w:id="24"/>
    </w:p>
    <w:p w14:paraId="35EF5ADB" w14:textId="77777777" w:rsidR="00F27475" w:rsidRPr="005E658D" w:rsidRDefault="00F27475" w:rsidP="00F27475">
      <w:pPr>
        <w:pStyle w:val="Level2"/>
        <w:numPr>
          <w:ilvl w:val="2"/>
          <w:numId w:val="10"/>
        </w:numPr>
        <w:ind w:left="1701" w:hanging="850"/>
      </w:pPr>
      <w:r>
        <w:t xml:space="preserve">Subject to Clause </w:t>
      </w:r>
      <w:r>
        <w:fldChar w:fldCharType="begin"/>
      </w:r>
      <w:r>
        <w:instrText xml:space="preserve"> REF _Ref131406876 \r \h </w:instrText>
      </w:r>
      <w:r>
        <w:fldChar w:fldCharType="separate"/>
      </w:r>
      <w:r>
        <w:t>14.6.3</w:t>
      </w:r>
      <w:r>
        <w:fldChar w:fldCharType="end"/>
      </w:r>
      <w:r>
        <w:t>, for Contract Period and for a period of twelve (12) months after termination or expiry, neither the Customer nor the Supplier shall employ or offer employment to any of the other Party’s staff who have been associated with the procurement and/or contract management of the Services without the other Party’s prior written consent. For the avoidance of doubt, nothing in this Clause is intended to restrict the Supplier from advertising vacancies to the general public and dealing with any member of the Customer’s staff who responds to such advertisements or who first contacts the Supplier on their own initiative.</w:t>
      </w:r>
    </w:p>
    <w:p w14:paraId="3A7D420D" w14:textId="77777777" w:rsidR="00F27475" w:rsidRPr="007C26BB" w:rsidRDefault="00F27475" w:rsidP="00F27475">
      <w:pPr>
        <w:pStyle w:val="Level2"/>
        <w:numPr>
          <w:ilvl w:val="2"/>
          <w:numId w:val="10"/>
        </w:numPr>
        <w:ind w:left="1701" w:hanging="850"/>
        <w:rPr>
          <w:b/>
          <w:bCs/>
        </w:rPr>
      </w:pPr>
      <w:r>
        <w:t xml:space="preserve">Notwithstanding the provisions of Clause </w:t>
      </w:r>
      <w:r>
        <w:fldChar w:fldCharType="begin"/>
      </w:r>
      <w:r>
        <w:instrText xml:space="preserve"> REF _Ref131406950 \r \h </w:instrText>
      </w:r>
      <w:r>
        <w:fldChar w:fldCharType="separate"/>
      </w:r>
      <w:r>
        <w:t>14.6</w:t>
      </w:r>
      <w:r>
        <w:fldChar w:fldCharType="end"/>
      </w:r>
      <w:r>
        <w:t xml:space="preserve">, the Supplier shall not be restricted in respect of any Employee who responds to an advertisement placed by the Supplier or approaches the Supplier to register for work finding services without </w:t>
      </w:r>
      <w:r>
        <w:lastRenderedPageBreak/>
        <w:t>having been previously approached directly by the Supplier or posts their details in the public domain, such as professional networking sites.</w:t>
      </w:r>
    </w:p>
    <w:p w14:paraId="725BB2ED" w14:textId="77777777" w:rsidR="00F27475" w:rsidRDefault="00F27475" w:rsidP="00F27475">
      <w:pPr>
        <w:pStyle w:val="Level2"/>
        <w:numPr>
          <w:ilvl w:val="1"/>
          <w:numId w:val="10"/>
        </w:numPr>
        <w:ind w:left="851" w:hanging="567"/>
        <w:rPr>
          <w:b/>
          <w:bCs/>
        </w:rPr>
      </w:pPr>
      <w:r>
        <w:rPr>
          <w:b/>
          <w:bCs/>
        </w:rPr>
        <w:t>Refund Scale for Permanent Employee Fees</w:t>
      </w:r>
    </w:p>
    <w:p w14:paraId="42EC35DE" w14:textId="77777777" w:rsidR="00F27475" w:rsidRPr="00DC14FD" w:rsidRDefault="00F27475" w:rsidP="00F27475">
      <w:pPr>
        <w:pStyle w:val="Level2"/>
        <w:numPr>
          <w:ilvl w:val="2"/>
          <w:numId w:val="10"/>
        </w:numPr>
        <w:tabs>
          <w:tab w:val="left" w:pos="1701"/>
        </w:tabs>
        <w:ind w:left="1701" w:hanging="709"/>
        <w:rPr>
          <w:b/>
          <w:bCs/>
        </w:rPr>
      </w:pPr>
      <w:bookmarkStart w:id="25" w:name="_Ref131406262"/>
      <w:r>
        <w:t>Should a permanent Employee leave the Customer’s employment within the first twenty four (24) weeks of permanent employment then the Supplier shall on the sliding scale set out in the Invitation to Tender, or as otherwise set out in the Order Form, refund the relevant portion of the Contract Price to the Customer.</w:t>
      </w:r>
      <w:bookmarkEnd w:id="25"/>
    </w:p>
    <w:p w14:paraId="7ADB6494" w14:textId="77777777" w:rsidR="00F27475" w:rsidRPr="007C26BB" w:rsidRDefault="00F27475" w:rsidP="00F27475">
      <w:pPr>
        <w:pStyle w:val="Level2"/>
        <w:numPr>
          <w:ilvl w:val="2"/>
          <w:numId w:val="10"/>
        </w:numPr>
        <w:tabs>
          <w:tab w:val="left" w:pos="1701"/>
        </w:tabs>
        <w:ind w:left="1701" w:hanging="709"/>
        <w:rPr>
          <w:b/>
          <w:bCs/>
        </w:rPr>
      </w:pPr>
      <w:r>
        <w:t xml:space="preserve">Further to Clause </w:t>
      </w:r>
      <w:r>
        <w:fldChar w:fldCharType="begin"/>
      </w:r>
      <w:r>
        <w:instrText xml:space="preserve"> REF _Ref131406262 \r \h </w:instrText>
      </w:r>
      <w:r>
        <w:fldChar w:fldCharType="separate"/>
      </w:r>
      <w:r>
        <w:t>14.7.1</w:t>
      </w:r>
      <w:r>
        <w:fldChar w:fldCharType="end"/>
      </w:r>
      <w:r>
        <w:t>, should a permanent Employee leaves the Customer’s employment within the first twenty four (24) weeks of permanent employment then the Supplier shall be responsible in finding a suitable replacement.</w:t>
      </w:r>
    </w:p>
    <w:p w14:paraId="4DAE874A" w14:textId="77777777" w:rsidR="00F27475" w:rsidRPr="005E658D" w:rsidRDefault="00F27475" w:rsidP="00F27475">
      <w:pPr>
        <w:pStyle w:val="Level2"/>
        <w:numPr>
          <w:ilvl w:val="0"/>
          <w:numId w:val="10"/>
        </w:numPr>
        <w:ind w:left="851" w:hanging="567"/>
        <w:rPr>
          <w:b/>
          <w:bCs/>
          <w:snapToGrid w:val="0"/>
        </w:rPr>
      </w:pPr>
      <w:r w:rsidRPr="005E658D">
        <w:rPr>
          <w:b/>
          <w:bCs/>
          <w:snapToGrid w:val="0"/>
        </w:rPr>
        <w:t>MANNER OF PROVIDING SERVICES</w:t>
      </w:r>
    </w:p>
    <w:p w14:paraId="3B88EFBC" w14:textId="77777777" w:rsidR="00F27475" w:rsidRDefault="00F27475" w:rsidP="00F27475">
      <w:pPr>
        <w:pStyle w:val="Level2"/>
        <w:numPr>
          <w:ilvl w:val="1"/>
          <w:numId w:val="10"/>
        </w:numPr>
        <w:ind w:left="851" w:hanging="567"/>
        <w:rPr>
          <w:snapToGrid w:val="0"/>
        </w:rPr>
      </w:pPr>
      <w:r>
        <w:rPr>
          <w:snapToGrid w:val="0"/>
        </w:rPr>
        <w:t>The Supplier shall at all times comply with applicable Law, codes of conduct and regulations governing the provision of the Services.</w:t>
      </w:r>
    </w:p>
    <w:p w14:paraId="0F61CE93" w14:textId="77777777" w:rsidR="00F27475" w:rsidRDefault="00F27475" w:rsidP="00F27475">
      <w:pPr>
        <w:pStyle w:val="Level2"/>
        <w:numPr>
          <w:ilvl w:val="1"/>
          <w:numId w:val="10"/>
        </w:numPr>
        <w:ind w:left="851" w:hanging="567"/>
        <w:rPr>
          <w:snapToGrid w:val="0"/>
        </w:rPr>
      </w:pPr>
      <w:r>
        <w:rPr>
          <w:snapToGrid w:val="0"/>
        </w:rPr>
        <w:t>Where applicable, the Supplier shall maintain and shall ensure that any Staff utilised in the provision of the Services maintain accreditation and certification with the relevant authorised body. To the extent that the standard of Services has not been specified in the Contract, the Supplier shall agree the relevant standard with the Customer prior to the provision of the Services, and in any event the Supplier shall perform its obligations under the Contract in accordance with Law, Good Industry Practice and any relevant regulations.</w:t>
      </w:r>
    </w:p>
    <w:p w14:paraId="363E979F" w14:textId="77777777" w:rsidR="00F27475" w:rsidRDefault="00F27475" w:rsidP="00F27475">
      <w:pPr>
        <w:pStyle w:val="Level2"/>
        <w:numPr>
          <w:ilvl w:val="1"/>
          <w:numId w:val="10"/>
        </w:numPr>
        <w:ind w:left="851" w:hanging="567"/>
        <w:rPr>
          <w:snapToGrid w:val="0"/>
        </w:rPr>
      </w:pPr>
      <w:r>
        <w:rPr>
          <w:snapToGrid w:val="0"/>
        </w:rPr>
        <w:t>The Supplier shall ensure that all Staff providing the Services shall do so with all due skill, care and diligence and shall possess such qualifications, certification, skills and experience as are necessary for the proper provision of the Services.</w:t>
      </w:r>
    </w:p>
    <w:p w14:paraId="1A4B8DC6" w14:textId="77777777" w:rsidR="00F27475" w:rsidRPr="00CF6004" w:rsidRDefault="00F27475" w:rsidP="00F27475">
      <w:pPr>
        <w:pStyle w:val="Level2"/>
        <w:numPr>
          <w:ilvl w:val="1"/>
          <w:numId w:val="10"/>
        </w:numPr>
        <w:ind w:left="851" w:hanging="567"/>
        <w:rPr>
          <w:snapToGrid w:val="0"/>
        </w:rPr>
      </w:pPr>
      <w:r>
        <w:rPr>
          <w:snapToGrid w:val="0"/>
        </w:rPr>
        <w:t>The Supplier shall at all times comply with the Quality Standards, and where applicable shall maintain accreditation with the relevant Quality Standards’ authorisation authority.</w:t>
      </w:r>
    </w:p>
    <w:p w14:paraId="5F8AA4B1" w14:textId="77777777" w:rsidR="00F27475" w:rsidRDefault="00F27475" w:rsidP="00F27475">
      <w:pPr>
        <w:pStyle w:val="Level2"/>
        <w:numPr>
          <w:ilvl w:val="0"/>
          <w:numId w:val="10"/>
        </w:numPr>
        <w:tabs>
          <w:tab w:val="num" w:pos="284"/>
        </w:tabs>
        <w:ind w:left="284" w:hanging="568"/>
      </w:pPr>
      <w:r>
        <w:rPr>
          <w:b/>
        </w:rPr>
        <w:t>CONTRACT PERFORMANCE</w:t>
      </w:r>
    </w:p>
    <w:p w14:paraId="64DD0A3E" w14:textId="77777777" w:rsidR="00F27475" w:rsidRDefault="00F27475" w:rsidP="00F27475">
      <w:pPr>
        <w:pStyle w:val="Level3"/>
        <w:numPr>
          <w:ilvl w:val="1"/>
          <w:numId w:val="10"/>
        </w:numPr>
        <w:tabs>
          <w:tab w:val="num" w:pos="851"/>
        </w:tabs>
        <w:ind w:left="851" w:hanging="567"/>
      </w:pPr>
      <w:r>
        <w:t>In supplying the Services, the Supplier shall perform its obligations under the Contract:</w:t>
      </w:r>
    </w:p>
    <w:p w14:paraId="0EDED49A" w14:textId="77777777" w:rsidR="00F27475" w:rsidRDefault="00F27475" w:rsidP="00F27475">
      <w:pPr>
        <w:pStyle w:val="Level4"/>
        <w:numPr>
          <w:ilvl w:val="2"/>
          <w:numId w:val="10"/>
        </w:numPr>
        <w:ind w:hanging="710"/>
      </w:pPr>
      <w:r>
        <w:t>with appropriately experienced, accredited, qualified and trained Staff with all due care and attention;</w:t>
      </w:r>
    </w:p>
    <w:p w14:paraId="158ED6E3" w14:textId="77777777" w:rsidR="00F27475" w:rsidRDefault="00F27475" w:rsidP="00F27475">
      <w:pPr>
        <w:pStyle w:val="Level4"/>
        <w:numPr>
          <w:ilvl w:val="2"/>
          <w:numId w:val="10"/>
        </w:numPr>
        <w:ind w:hanging="710"/>
      </w:pPr>
      <w:r>
        <w:t>in a timely manner; and</w:t>
      </w:r>
    </w:p>
    <w:p w14:paraId="23D68C1F" w14:textId="77777777" w:rsidR="00F27475" w:rsidRDefault="00F27475" w:rsidP="00F27475">
      <w:pPr>
        <w:pStyle w:val="Level4"/>
        <w:numPr>
          <w:ilvl w:val="2"/>
          <w:numId w:val="10"/>
        </w:numPr>
        <w:ind w:hanging="710"/>
      </w:pPr>
      <w:r w:rsidRPr="00431E1B">
        <w:t>in compliance with applicable Laws</w:t>
      </w:r>
      <w:r>
        <w:t>.</w:t>
      </w:r>
    </w:p>
    <w:p w14:paraId="78CA49F0" w14:textId="77777777" w:rsidR="00F27475" w:rsidRDefault="00F27475" w:rsidP="00F27475">
      <w:pPr>
        <w:pStyle w:val="Level3"/>
        <w:numPr>
          <w:ilvl w:val="1"/>
          <w:numId w:val="10"/>
        </w:numPr>
        <w:tabs>
          <w:tab w:val="num" w:pos="851"/>
        </w:tabs>
        <w:ind w:left="851" w:hanging="567"/>
      </w:pPr>
      <w:r>
        <w:t>The Supplier shall ensure that:</w:t>
      </w:r>
    </w:p>
    <w:p w14:paraId="038383BD" w14:textId="77777777" w:rsidR="00F27475" w:rsidRDefault="00F27475" w:rsidP="00F27475">
      <w:pPr>
        <w:pStyle w:val="Level4"/>
        <w:numPr>
          <w:ilvl w:val="2"/>
          <w:numId w:val="10"/>
        </w:numPr>
        <w:ind w:hanging="710"/>
      </w:pPr>
      <w:r>
        <w:t>the Services conform in all respects with the specifications set out in either the Order Form or where applicable the Framework Agreement;</w:t>
      </w:r>
    </w:p>
    <w:p w14:paraId="67618D66" w14:textId="77777777" w:rsidR="00F27475" w:rsidRDefault="00F27475" w:rsidP="00F27475">
      <w:pPr>
        <w:pStyle w:val="Level4"/>
        <w:numPr>
          <w:ilvl w:val="2"/>
          <w:numId w:val="10"/>
        </w:numPr>
        <w:ind w:hanging="710"/>
      </w:pPr>
      <w:r>
        <w:t>the Services operate in accordance with the relevant technical specifications and correspond with the requirements set out in the Order Form;</w:t>
      </w:r>
    </w:p>
    <w:p w14:paraId="247A748C" w14:textId="77777777" w:rsidR="00F27475" w:rsidRDefault="00F27475" w:rsidP="00F27475">
      <w:pPr>
        <w:pStyle w:val="Level4"/>
        <w:numPr>
          <w:ilvl w:val="2"/>
          <w:numId w:val="10"/>
        </w:numPr>
        <w:ind w:hanging="710"/>
      </w:pPr>
      <w:r>
        <w:t>the Services conform in all respects with all applicable Laws; and</w:t>
      </w:r>
    </w:p>
    <w:p w14:paraId="08D5E752" w14:textId="77777777" w:rsidR="00F27475" w:rsidRDefault="00F27475" w:rsidP="00F27475">
      <w:pPr>
        <w:pStyle w:val="Level4"/>
        <w:numPr>
          <w:ilvl w:val="2"/>
          <w:numId w:val="10"/>
        </w:numPr>
        <w:ind w:hanging="710"/>
      </w:pPr>
      <w:r>
        <w:t>the Services are free from defects in design and workmanship and are fit for purpose for which such Services are ordinarily used and for any particular purpose made known to the Supplier by the Customer.</w:t>
      </w:r>
    </w:p>
    <w:p w14:paraId="1117DAB5" w14:textId="77777777" w:rsidR="00F27475" w:rsidRDefault="00F27475" w:rsidP="00F27475">
      <w:pPr>
        <w:pStyle w:val="Level3"/>
        <w:numPr>
          <w:ilvl w:val="1"/>
          <w:numId w:val="10"/>
        </w:numPr>
        <w:tabs>
          <w:tab w:val="num" w:pos="851"/>
        </w:tabs>
        <w:ind w:left="851" w:hanging="567"/>
      </w:pPr>
      <w:r>
        <w:lastRenderedPageBreak/>
        <w:t>T</w:t>
      </w:r>
      <w:r w:rsidRPr="00614BC4">
        <w:t xml:space="preserve">he </w:t>
      </w:r>
      <w:r>
        <w:t>Supplier</w:t>
      </w:r>
      <w:r w:rsidRPr="00614BC4">
        <w:t xml:space="preserve"> shall discharge its obligations hereunder with all due skill, care and diligence including </w:t>
      </w:r>
      <w:r>
        <w:t>G</w:t>
      </w:r>
      <w:r w:rsidRPr="00614BC4">
        <w:t xml:space="preserve">ood </w:t>
      </w:r>
      <w:r>
        <w:t>I</w:t>
      </w:r>
      <w:r w:rsidRPr="00614BC4">
        <w:t xml:space="preserve">ndustry </w:t>
      </w:r>
      <w:r>
        <w:t>P</w:t>
      </w:r>
      <w:r w:rsidRPr="00614BC4">
        <w:t>ractice and (without limiting the generality of this Clause) in accordance with its own established internal procedures</w:t>
      </w:r>
      <w:r>
        <w:t>.</w:t>
      </w:r>
    </w:p>
    <w:p w14:paraId="5B2E01C8" w14:textId="77777777" w:rsidR="00F27475" w:rsidRDefault="00F27475" w:rsidP="00F27475">
      <w:pPr>
        <w:pStyle w:val="Level2"/>
        <w:numPr>
          <w:ilvl w:val="0"/>
          <w:numId w:val="10"/>
        </w:numPr>
        <w:tabs>
          <w:tab w:val="num" w:pos="284"/>
        </w:tabs>
        <w:ind w:left="284" w:hanging="568"/>
      </w:pPr>
      <w:r>
        <w:rPr>
          <w:b/>
        </w:rPr>
        <w:t>KEY PERSONNEL</w:t>
      </w:r>
    </w:p>
    <w:p w14:paraId="0F07400F" w14:textId="77777777" w:rsidR="00F27475" w:rsidRDefault="00F27475" w:rsidP="00F27475">
      <w:pPr>
        <w:pStyle w:val="Level3"/>
        <w:numPr>
          <w:ilvl w:val="1"/>
          <w:numId w:val="10"/>
        </w:numPr>
        <w:tabs>
          <w:tab w:val="num" w:pos="851"/>
        </w:tabs>
        <w:ind w:left="851" w:hanging="567"/>
      </w:pPr>
      <w:r>
        <w:t xml:space="preserve">The Parties have agreed to the appointment of the Key Personnel. The Supplier shall inform the Customer within ten (10) Working Days or as soon as reasonably possible of any changes to their Key Personnel and shall ensure that a meeting is arranged between the Parties to establish a good working relationship with the new member of Key Personnel. </w:t>
      </w:r>
    </w:p>
    <w:p w14:paraId="2431303B" w14:textId="77777777" w:rsidR="00F27475" w:rsidRDefault="00F27475" w:rsidP="00F27475">
      <w:pPr>
        <w:pStyle w:val="Level3"/>
        <w:numPr>
          <w:ilvl w:val="1"/>
          <w:numId w:val="10"/>
        </w:numPr>
        <w:tabs>
          <w:tab w:val="num" w:pos="851"/>
        </w:tabs>
        <w:ind w:left="851" w:hanging="567"/>
      </w:pPr>
      <w:r>
        <w:t>The Supplier acknowledges that the Key Personnel are essential to the proper provision of the Services to the Customer. The Supplier shall ensure that the role of any Key Personnel is not vacant for any longer than ten (10) Working Days and that any replacement shall be as or more qualified and experienced as the previous incumbent and fully competent to carry out the tasks assigned to the Key Personnel whom they have replaced.</w:t>
      </w:r>
    </w:p>
    <w:p w14:paraId="0E14046E" w14:textId="77777777" w:rsidR="00F27475" w:rsidRDefault="00F27475" w:rsidP="00F27475">
      <w:pPr>
        <w:pStyle w:val="Level3"/>
        <w:numPr>
          <w:ilvl w:val="1"/>
          <w:numId w:val="10"/>
        </w:numPr>
        <w:tabs>
          <w:tab w:val="num" w:pos="851"/>
        </w:tabs>
        <w:ind w:left="851" w:hanging="567"/>
      </w:pPr>
      <w:r>
        <w:t>The Customer may also require the Supplier to remove any Key Personnel that the Customer, acting reasonably at all times, considers in any respect unsatisfactory.</w:t>
      </w:r>
      <w:r>
        <w:rPr>
          <w:rStyle w:val="FootnoteReference"/>
        </w:rPr>
        <w:t xml:space="preserve"> </w:t>
      </w:r>
      <w:r>
        <w:t>The Customer shall not be liable for the cost of removing and/or replacing any Key Personnel.</w:t>
      </w:r>
    </w:p>
    <w:p w14:paraId="30FA9DE5" w14:textId="77777777" w:rsidR="00F27475" w:rsidRDefault="00F27475" w:rsidP="00F27475">
      <w:pPr>
        <w:pStyle w:val="Level2"/>
        <w:numPr>
          <w:ilvl w:val="0"/>
          <w:numId w:val="10"/>
        </w:numPr>
        <w:tabs>
          <w:tab w:val="left" w:pos="284"/>
        </w:tabs>
        <w:ind w:left="284" w:hanging="568"/>
      </w:pPr>
      <w:r>
        <w:rPr>
          <w:b/>
        </w:rPr>
        <w:t>SUPPLIER STAFF</w:t>
      </w:r>
    </w:p>
    <w:p w14:paraId="19881AEF" w14:textId="77777777" w:rsidR="00F27475" w:rsidRDefault="00F27475" w:rsidP="00F27475">
      <w:pPr>
        <w:pStyle w:val="Level3"/>
        <w:numPr>
          <w:ilvl w:val="1"/>
          <w:numId w:val="10"/>
        </w:numPr>
        <w:tabs>
          <w:tab w:val="num" w:pos="851"/>
        </w:tabs>
        <w:ind w:left="851" w:hanging="567"/>
      </w:pPr>
      <w:r>
        <w:t>The Customer may, by written notice to the Supplier, refuse to admit onto, or withdraw permission to remain on, the Premises: -</w:t>
      </w:r>
    </w:p>
    <w:p w14:paraId="157DF3E8" w14:textId="77777777" w:rsidR="00F27475" w:rsidRDefault="00F27475" w:rsidP="00F27475">
      <w:pPr>
        <w:pStyle w:val="Level4"/>
        <w:numPr>
          <w:ilvl w:val="2"/>
          <w:numId w:val="10"/>
        </w:numPr>
        <w:ind w:hanging="710"/>
      </w:pPr>
      <w:r>
        <w:t>any member of the Staff; or</w:t>
      </w:r>
    </w:p>
    <w:p w14:paraId="1C02BDC9" w14:textId="77777777" w:rsidR="00F27475" w:rsidRDefault="00F27475" w:rsidP="00F27475">
      <w:pPr>
        <w:pStyle w:val="Level4"/>
        <w:numPr>
          <w:ilvl w:val="2"/>
          <w:numId w:val="10"/>
        </w:numPr>
        <w:ind w:hanging="710"/>
      </w:pPr>
      <w:r>
        <w:t xml:space="preserve">any person employed or engaged by any member of the Staff;  </w:t>
      </w:r>
    </w:p>
    <w:p w14:paraId="30378BD5" w14:textId="77777777" w:rsidR="00F27475" w:rsidRDefault="00F27475" w:rsidP="00F27475">
      <w:pPr>
        <w:pStyle w:val="Body3"/>
        <w:ind w:left="851"/>
      </w:pPr>
      <w:r>
        <w:t xml:space="preserve">whose admission or continued presence would, in the reasonable opinion of the Customer, be undesirable. </w:t>
      </w:r>
    </w:p>
    <w:p w14:paraId="5DFC2C9D" w14:textId="77777777" w:rsidR="00F27475" w:rsidRDefault="00F27475" w:rsidP="00F27475">
      <w:pPr>
        <w:pStyle w:val="Level3"/>
        <w:numPr>
          <w:ilvl w:val="1"/>
          <w:numId w:val="10"/>
        </w:numPr>
        <w:tabs>
          <w:tab w:val="num" w:pos="851"/>
        </w:tabs>
        <w:ind w:left="851" w:hanging="567"/>
      </w:pPr>
      <w:bookmarkStart w:id="26" w:name="_Ref185824397"/>
      <w:r>
        <w:t>At the Customer's written request, the Supplier shall provide sufficient details of all persons who may require admission in connection with the Contract to the Premises, specifying the capacities in which they are concerned with the Contract and giving such other particulars as the Customer may reasonably request.</w:t>
      </w:r>
      <w:bookmarkEnd w:id="26"/>
      <w:r>
        <w:t xml:space="preserve">  </w:t>
      </w:r>
    </w:p>
    <w:p w14:paraId="2E4872C1" w14:textId="77777777" w:rsidR="00F27475" w:rsidRPr="00D7294D" w:rsidRDefault="00F27475" w:rsidP="00F27475">
      <w:pPr>
        <w:pStyle w:val="Level3"/>
        <w:numPr>
          <w:ilvl w:val="1"/>
          <w:numId w:val="10"/>
        </w:numPr>
        <w:tabs>
          <w:tab w:val="num" w:pos="851"/>
        </w:tabs>
        <w:ind w:left="851" w:hanging="567"/>
      </w:pPr>
      <w:r>
        <w:t xml:space="preserve">The Supplier's Staff, engaged within the boundaries of the Premises, shall comply with such rules, regulations and requirements (including those relating to security arrangements) as may be in force from time to time for the </w:t>
      </w:r>
      <w:r w:rsidRPr="00D7294D">
        <w:t xml:space="preserve">conduct of personnel when at or within the boundaries of those Premises. </w:t>
      </w:r>
    </w:p>
    <w:p w14:paraId="2C672949" w14:textId="77777777" w:rsidR="00F27475" w:rsidRPr="00401D30" w:rsidRDefault="00F27475" w:rsidP="00F27475">
      <w:pPr>
        <w:pStyle w:val="Level3"/>
        <w:numPr>
          <w:ilvl w:val="1"/>
          <w:numId w:val="10"/>
        </w:numPr>
        <w:tabs>
          <w:tab w:val="num" w:pos="851"/>
        </w:tabs>
        <w:ind w:left="851" w:hanging="567"/>
      </w:pPr>
      <w:r w:rsidRPr="00D7294D">
        <w:t xml:space="preserve">If the Supplier fails to comply with Clause </w:t>
      </w:r>
      <w:r w:rsidRPr="00D7294D">
        <w:fldChar w:fldCharType="begin"/>
      </w:r>
      <w:r w:rsidRPr="00D7294D">
        <w:instrText xml:space="preserve"> REF _Ref185824397 \r \h  \* MERGEFORMAT </w:instrText>
      </w:r>
      <w:r w:rsidRPr="00D7294D">
        <w:fldChar w:fldCharType="separate"/>
      </w:r>
      <w:r>
        <w:t>18.2</w:t>
      </w:r>
      <w:r w:rsidRPr="00D7294D">
        <w:fldChar w:fldCharType="end"/>
      </w:r>
      <w:r w:rsidRPr="00D7294D">
        <w:t xml:space="preserve"> within</w:t>
      </w:r>
      <w:r w:rsidRPr="00401D30">
        <w:t xml:space="preserve"> two (2) </w:t>
      </w:r>
      <w:r>
        <w:t>m</w:t>
      </w:r>
      <w:r w:rsidRPr="00401D30">
        <w:t xml:space="preserve">onths of the date of the request, the Customer may terminate the Contract, provided always that such termination shall not prejudice or affect any right of action or remedy which shall have accrued or shall thereafter accrue to the Customer.  </w:t>
      </w:r>
    </w:p>
    <w:p w14:paraId="0CA7A0D3" w14:textId="77777777" w:rsidR="00F27475" w:rsidRPr="00401D30" w:rsidRDefault="00F27475" w:rsidP="00F27475">
      <w:pPr>
        <w:pStyle w:val="Level3"/>
        <w:numPr>
          <w:ilvl w:val="1"/>
          <w:numId w:val="10"/>
        </w:numPr>
        <w:tabs>
          <w:tab w:val="num" w:pos="851"/>
        </w:tabs>
        <w:ind w:left="851" w:hanging="567"/>
      </w:pPr>
      <w:r w:rsidRPr="00401D30">
        <w:t xml:space="preserve">The decision of the Customer as to whether any person is to be refused access to the Premises and as to whether the Supplier has failed to comply </w:t>
      </w:r>
      <w:r w:rsidRPr="00EF20B1">
        <w:t xml:space="preserve">with </w:t>
      </w:r>
      <w:r w:rsidRPr="00D7294D">
        <w:t xml:space="preserve">Clause </w:t>
      </w:r>
      <w:r w:rsidRPr="00D7294D">
        <w:fldChar w:fldCharType="begin"/>
      </w:r>
      <w:r w:rsidRPr="00D7294D">
        <w:instrText xml:space="preserve"> REF _Ref185824397 \r \h  \* MERGEFORMAT </w:instrText>
      </w:r>
      <w:r w:rsidRPr="00D7294D">
        <w:fldChar w:fldCharType="separate"/>
      </w:r>
      <w:r>
        <w:t>18.2</w:t>
      </w:r>
      <w:r w:rsidRPr="00D7294D">
        <w:fldChar w:fldCharType="end"/>
      </w:r>
      <w:r w:rsidRPr="00D7294D">
        <w:t xml:space="preserve"> shall</w:t>
      </w:r>
      <w:r w:rsidRPr="00401D30">
        <w:t xml:space="preserve"> be final and conclusive.</w:t>
      </w:r>
    </w:p>
    <w:p w14:paraId="15D18730" w14:textId="77777777" w:rsidR="00F27475" w:rsidRDefault="00F27475" w:rsidP="00F27475">
      <w:pPr>
        <w:pStyle w:val="Level3"/>
        <w:numPr>
          <w:ilvl w:val="1"/>
          <w:numId w:val="10"/>
        </w:numPr>
        <w:tabs>
          <w:tab w:val="num" w:pos="851"/>
        </w:tabs>
        <w:ind w:left="851" w:hanging="567"/>
      </w:pPr>
      <w:r>
        <w:t>The Supplier shall comply with the Staff Vetting Procedures in respect of all Staff employed or engaged by the Supplier at the Commencement Date were vetted and recruited on a basis that is equivalent to and no less strict than the Staff Vetting Procedure.</w:t>
      </w:r>
    </w:p>
    <w:p w14:paraId="223BE952" w14:textId="77777777" w:rsidR="00F27475" w:rsidRPr="008D1938" w:rsidRDefault="00F27475" w:rsidP="00F27475">
      <w:pPr>
        <w:pStyle w:val="Level2"/>
        <w:keepNext/>
        <w:numPr>
          <w:ilvl w:val="0"/>
          <w:numId w:val="0"/>
        </w:numPr>
        <w:tabs>
          <w:tab w:val="num" w:pos="1418"/>
        </w:tabs>
        <w:rPr>
          <w:b/>
        </w:rPr>
      </w:pPr>
      <w:r>
        <w:rPr>
          <w:b/>
        </w:rPr>
        <w:t>PAYMENT AND CONTRACT PRICE</w:t>
      </w:r>
    </w:p>
    <w:p w14:paraId="6F72C10F" w14:textId="77777777" w:rsidR="00F27475" w:rsidRDefault="00F27475" w:rsidP="00F27475">
      <w:pPr>
        <w:pStyle w:val="Level2"/>
        <w:numPr>
          <w:ilvl w:val="0"/>
          <w:numId w:val="10"/>
        </w:numPr>
        <w:tabs>
          <w:tab w:val="num" w:pos="284"/>
        </w:tabs>
        <w:ind w:left="284" w:hanging="568"/>
      </w:pPr>
      <w:r>
        <w:rPr>
          <w:b/>
        </w:rPr>
        <w:t>CONTRACT PRICE</w:t>
      </w:r>
    </w:p>
    <w:p w14:paraId="20654739" w14:textId="77777777" w:rsidR="00F27475" w:rsidRPr="008057D3" w:rsidRDefault="00F27475" w:rsidP="00F27475">
      <w:pPr>
        <w:pStyle w:val="Level3"/>
        <w:numPr>
          <w:ilvl w:val="1"/>
          <w:numId w:val="10"/>
        </w:numPr>
        <w:tabs>
          <w:tab w:val="num" w:pos="851"/>
        </w:tabs>
        <w:ind w:left="851" w:hanging="567"/>
      </w:pPr>
      <w:r w:rsidRPr="008057D3">
        <w:lastRenderedPageBreak/>
        <w:t xml:space="preserve">In consideration of the </w:t>
      </w:r>
      <w:r>
        <w:t>Supplier</w:t>
      </w:r>
      <w:r w:rsidRPr="008057D3">
        <w:t xml:space="preserve">'s performance of its obligations under the Contract, the Customer shall pay the Contract Price in accordance </w:t>
      </w:r>
      <w:r w:rsidRPr="00CB76EE">
        <w:t xml:space="preserve">with Clause </w:t>
      </w:r>
      <w:r w:rsidRPr="00CB76EE">
        <w:fldChar w:fldCharType="begin"/>
      </w:r>
      <w:r w:rsidRPr="00CB76EE">
        <w:instrText xml:space="preserve"> REF _Ref459908809 \r \h  \* MERGEFORMAT </w:instrText>
      </w:r>
      <w:r w:rsidRPr="00CB76EE">
        <w:fldChar w:fldCharType="separate"/>
      </w:r>
      <w:r>
        <w:t>20</w:t>
      </w:r>
      <w:r w:rsidRPr="00CB76EE">
        <w:fldChar w:fldCharType="end"/>
      </w:r>
      <w:r w:rsidRPr="008057D3">
        <w:t>.</w:t>
      </w:r>
    </w:p>
    <w:p w14:paraId="686A2966" w14:textId="77777777" w:rsidR="00F27475" w:rsidRPr="008057D3" w:rsidRDefault="00F27475" w:rsidP="00F27475">
      <w:pPr>
        <w:pStyle w:val="Level3"/>
        <w:numPr>
          <w:ilvl w:val="1"/>
          <w:numId w:val="10"/>
        </w:numPr>
        <w:tabs>
          <w:tab w:val="num" w:pos="851"/>
        </w:tabs>
        <w:ind w:left="851" w:hanging="567"/>
      </w:pPr>
      <w:r w:rsidRPr="008057D3">
        <w:t xml:space="preserve">The Customer shall, in addition to the Contract Price and following evidence of a valid VAT invoice, pay the </w:t>
      </w:r>
      <w:r>
        <w:t>Supplier</w:t>
      </w:r>
      <w:r w:rsidRPr="008057D3">
        <w:t xml:space="preserve"> a sum equal to the VAT chargeable on the value of the </w:t>
      </w:r>
      <w:r>
        <w:t>Services</w:t>
      </w:r>
      <w:r w:rsidRPr="008057D3">
        <w:t xml:space="preserve"> supplied in accordance with the Contract.</w:t>
      </w:r>
    </w:p>
    <w:p w14:paraId="4BC32A23" w14:textId="77777777" w:rsidR="00F27475" w:rsidRPr="008057D3" w:rsidRDefault="00F27475" w:rsidP="00F27475">
      <w:pPr>
        <w:pStyle w:val="Level3"/>
        <w:numPr>
          <w:ilvl w:val="1"/>
          <w:numId w:val="10"/>
        </w:numPr>
        <w:tabs>
          <w:tab w:val="num" w:pos="851"/>
        </w:tabs>
        <w:ind w:left="851" w:hanging="567"/>
      </w:pPr>
      <w:r w:rsidRPr="008057D3">
        <w:t>Unless otherwise expressly stated in the F</w:t>
      </w:r>
      <w:r>
        <w:t>ramework Agreement, the Contract</w:t>
      </w:r>
      <w:r w:rsidRPr="008057D3">
        <w:t xml:space="preserve"> or the Order</w:t>
      </w:r>
      <w:r>
        <w:t xml:space="preserve"> Form</w:t>
      </w:r>
      <w:r w:rsidRPr="008057D3">
        <w:t xml:space="preserve">, no claim by the </w:t>
      </w:r>
      <w:r>
        <w:t>Supplier</w:t>
      </w:r>
      <w:r w:rsidRPr="008057D3">
        <w:t xml:space="preserve"> will be allowed for any addition to the </w:t>
      </w:r>
      <w:r>
        <w:t>Contract Price</w:t>
      </w:r>
      <w:r w:rsidRPr="008057D3">
        <w:t xml:space="preserve"> on the grounds of any matter relating to any document forming part of the Framework </w:t>
      </w:r>
      <w:r>
        <w:t xml:space="preserve">Agreement, the Contract </w:t>
      </w:r>
      <w:r w:rsidRPr="008057D3">
        <w:t>or the Order</w:t>
      </w:r>
      <w:r>
        <w:t xml:space="preserve"> Form</w:t>
      </w:r>
      <w:r w:rsidRPr="008057D3">
        <w:t xml:space="preserve"> or any ambiguity or discrepancy therein on which an experienced </w:t>
      </w:r>
      <w:r>
        <w:t>supplier</w:t>
      </w:r>
      <w:r w:rsidRPr="008057D3">
        <w:t xml:space="preserve"> could have satisfied </w:t>
      </w:r>
      <w:r>
        <w:t>themself</w:t>
      </w:r>
      <w:r w:rsidRPr="008057D3">
        <w:t xml:space="preserve"> by reference to the Customer or any other appropriate means.</w:t>
      </w:r>
    </w:p>
    <w:p w14:paraId="193452C4" w14:textId="77777777" w:rsidR="00F27475" w:rsidRDefault="00F27475" w:rsidP="00F27475">
      <w:pPr>
        <w:pStyle w:val="Level2"/>
        <w:numPr>
          <w:ilvl w:val="0"/>
          <w:numId w:val="10"/>
        </w:numPr>
        <w:tabs>
          <w:tab w:val="num" w:pos="284"/>
        </w:tabs>
        <w:ind w:left="284" w:hanging="568"/>
      </w:pPr>
      <w:bookmarkStart w:id="27" w:name="_Ref172387184"/>
      <w:bookmarkStart w:id="28" w:name="_Ref459908809"/>
      <w:r>
        <w:rPr>
          <w:b/>
        </w:rPr>
        <w:t>P</w:t>
      </w:r>
      <w:bookmarkEnd w:id="27"/>
      <w:r>
        <w:rPr>
          <w:b/>
        </w:rPr>
        <w:t>AYMENT AND VAT</w:t>
      </w:r>
      <w:bookmarkEnd w:id="28"/>
    </w:p>
    <w:p w14:paraId="0757D8B6" w14:textId="77777777" w:rsidR="00F27475" w:rsidRDefault="00F27475" w:rsidP="00F27475">
      <w:pPr>
        <w:pStyle w:val="Level3"/>
        <w:numPr>
          <w:ilvl w:val="1"/>
          <w:numId w:val="10"/>
        </w:numPr>
        <w:tabs>
          <w:tab w:val="num" w:pos="851"/>
        </w:tabs>
        <w:ind w:left="851" w:hanging="567"/>
      </w:pPr>
      <w:r>
        <w:t>The Customer shall pay all sums due to the Supplier in cleared funds within thirty (30) days of receipt of a valid undisputed invoice, submitted in accordance with the payment profile set out in the Order Form.</w:t>
      </w:r>
    </w:p>
    <w:p w14:paraId="502177BD" w14:textId="77777777" w:rsidR="00F27475" w:rsidRDefault="00F27475" w:rsidP="00F27475">
      <w:pPr>
        <w:pStyle w:val="Level3"/>
        <w:numPr>
          <w:ilvl w:val="1"/>
          <w:numId w:val="10"/>
        </w:numPr>
        <w:tabs>
          <w:tab w:val="num" w:pos="851"/>
        </w:tabs>
        <w:ind w:left="851" w:hanging="567"/>
      </w:pPr>
      <w:r>
        <w:t xml:space="preserve">The Supplier shall ensure that each invoice contains all appropriate references and a detailed breakdown of the Services supplied and that it is supported by any other documentation reasonably required by the Customer to substantiate the invoice. </w:t>
      </w:r>
    </w:p>
    <w:p w14:paraId="2EFB5B4A" w14:textId="77777777" w:rsidR="00F27475" w:rsidRDefault="00F27475" w:rsidP="00F27475">
      <w:pPr>
        <w:pStyle w:val="Level3"/>
        <w:numPr>
          <w:ilvl w:val="1"/>
          <w:numId w:val="10"/>
        </w:numPr>
        <w:tabs>
          <w:tab w:val="num" w:pos="851"/>
        </w:tabs>
        <w:ind w:left="851" w:hanging="567"/>
      </w:pPr>
      <w:r>
        <w:t xml:space="preserve">The Supplier shall ensure that all invoices submitted to the Customer for Services are exclusive of the Retrospective Payment payable to YPO in respect of the Services. The Supplier shall not be entitled to increase the Contract Price by an amount equal to the Retrospective Payment or to recover such Retrospective Payment as a surcharge or disbursement. </w:t>
      </w:r>
    </w:p>
    <w:p w14:paraId="7BE9E040" w14:textId="77777777" w:rsidR="00F27475" w:rsidRDefault="00F27475" w:rsidP="00F27475">
      <w:pPr>
        <w:pStyle w:val="Level3"/>
        <w:numPr>
          <w:ilvl w:val="1"/>
          <w:numId w:val="10"/>
        </w:numPr>
        <w:tabs>
          <w:tab w:val="num" w:pos="851"/>
        </w:tabs>
        <w:ind w:left="851" w:hanging="567"/>
      </w:pPr>
      <w:r>
        <w:t>Where the Supplier enters into a sub-contract with a Sub-Contractor for the purpose of performing its obligations under the Contract, it shall ensure that a provision is included in such a sub-contract which requires payment to be made of all sums due by the Supplier to the Sub-Contractor within a specified period not exceeding thirty (30) days of a valid undisputed invoice, as defined by the sub-contract requirements.</w:t>
      </w:r>
    </w:p>
    <w:p w14:paraId="564CE432" w14:textId="77777777" w:rsidR="00F27475" w:rsidRDefault="00F27475" w:rsidP="00F27475">
      <w:pPr>
        <w:pStyle w:val="Level3"/>
        <w:numPr>
          <w:ilvl w:val="1"/>
          <w:numId w:val="10"/>
        </w:numPr>
        <w:tabs>
          <w:tab w:val="num" w:pos="851"/>
        </w:tabs>
        <w:ind w:left="851" w:hanging="567"/>
      </w:pPr>
      <w:r>
        <w:t>Any invoices submitted by a Sub-Contractor to the Supplier shall be checked and validated by the Supplier as soon as practical, any unreasonable delay in doing do shall be an insufficient reason for failing to validate and pay the invoice within the appropriate timescales.</w:t>
      </w:r>
    </w:p>
    <w:p w14:paraId="5EDB3033" w14:textId="77777777" w:rsidR="00F27475" w:rsidRDefault="00F27475" w:rsidP="00F27475">
      <w:pPr>
        <w:pStyle w:val="Level3"/>
        <w:numPr>
          <w:ilvl w:val="1"/>
          <w:numId w:val="10"/>
        </w:numPr>
        <w:tabs>
          <w:tab w:val="num" w:pos="851"/>
        </w:tabs>
        <w:ind w:left="851" w:hanging="567"/>
      </w:pPr>
      <w:r>
        <w:t xml:space="preserve">The Supplier shall add VAT to the Contract Price at the prevailing rate as applicable. </w:t>
      </w:r>
    </w:p>
    <w:p w14:paraId="19D4ECCC" w14:textId="77777777" w:rsidR="00F27475" w:rsidRDefault="00F27475" w:rsidP="00F27475">
      <w:pPr>
        <w:pStyle w:val="Level3"/>
        <w:numPr>
          <w:ilvl w:val="1"/>
          <w:numId w:val="10"/>
        </w:numPr>
        <w:tabs>
          <w:tab w:val="num" w:pos="851"/>
        </w:tabs>
        <w:ind w:left="851" w:hanging="567"/>
      </w:pPr>
      <w:bookmarkStart w:id="29" w:name="_Ref172387566"/>
      <w:r>
        <w:t xml:space="preserve">The Supplier shall indemnify YPO and the Customer on a continuing basis against any liability, including any interest, penalties or costs incurred which is levied, demanded or assessed on YPO and/or the Customer at any time in respect of the Supplier’s failure to account for or to pay any </w:t>
      </w:r>
      <w:r w:rsidRPr="00EF20B1">
        <w:t xml:space="preserve">VAT relating to payments made to the Supplier under the Contract. Any amounts due under this </w:t>
      </w:r>
      <w:r w:rsidRPr="00CB76EE">
        <w:t xml:space="preserve">Clause </w:t>
      </w:r>
      <w:r w:rsidRPr="00CB76EE">
        <w:fldChar w:fldCharType="begin"/>
      </w:r>
      <w:r w:rsidRPr="00CB76EE">
        <w:instrText xml:space="preserve"> REF _Ref172387566 \r \h  \* MERGEFORMAT </w:instrText>
      </w:r>
      <w:r w:rsidRPr="00CB76EE">
        <w:fldChar w:fldCharType="separate"/>
      </w:r>
      <w:r>
        <w:t>20.7</w:t>
      </w:r>
      <w:r w:rsidRPr="00CB76EE">
        <w:fldChar w:fldCharType="end"/>
      </w:r>
      <w:r w:rsidRPr="00CB76EE">
        <w:t xml:space="preserve"> shall</w:t>
      </w:r>
      <w:r>
        <w:t xml:space="preserve"> be paid by the Supplier to the Customer not less than five (5) Working Days before the date upon which the tax or other liability is payable by the Customer.</w:t>
      </w:r>
      <w:bookmarkEnd w:id="29"/>
    </w:p>
    <w:p w14:paraId="188D008A" w14:textId="77777777" w:rsidR="00F27475" w:rsidRDefault="00F27475" w:rsidP="00F27475">
      <w:pPr>
        <w:pStyle w:val="Level3"/>
        <w:numPr>
          <w:ilvl w:val="1"/>
          <w:numId w:val="10"/>
        </w:numPr>
        <w:tabs>
          <w:tab w:val="num" w:pos="851"/>
        </w:tabs>
        <w:ind w:left="851" w:hanging="567"/>
      </w:pPr>
      <w:r>
        <w:t xml:space="preserve">The Supplier shall not suspend the supply of the Services unless the Supplier is entitled to terminate the Contract </w:t>
      </w:r>
      <w:r w:rsidRPr="00CB76EE">
        <w:t xml:space="preserve">under Clause </w:t>
      </w:r>
      <w:r>
        <w:fldChar w:fldCharType="begin"/>
      </w:r>
      <w:r>
        <w:instrText xml:space="preserve"> REF _Ref459973476 \r \h </w:instrText>
      </w:r>
      <w:r>
        <w:fldChar w:fldCharType="separate"/>
      </w:r>
      <w:r>
        <w:t>48</w:t>
      </w:r>
      <w:r>
        <w:fldChar w:fldCharType="end"/>
      </w:r>
      <w:r w:rsidRPr="00CB76EE">
        <w:t xml:space="preserve"> </w:t>
      </w:r>
      <w:r>
        <w:t>for failure to pay undisputed sums of money.</w:t>
      </w:r>
    </w:p>
    <w:p w14:paraId="745A6AF9" w14:textId="77777777" w:rsidR="00F27475" w:rsidRPr="00427C80" w:rsidRDefault="00F27475" w:rsidP="00F27475">
      <w:pPr>
        <w:pStyle w:val="Level2"/>
        <w:numPr>
          <w:ilvl w:val="0"/>
          <w:numId w:val="10"/>
        </w:numPr>
        <w:tabs>
          <w:tab w:val="num" w:pos="284"/>
        </w:tabs>
        <w:ind w:left="284" w:hanging="568"/>
        <w:rPr>
          <w:b/>
        </w:rPr>
      </w:pPr>
      <w:r>
        <w:rPr>
          <w:b/>
        </w:rPr>
        <w:t>SET OFF</w:t>
      </w:r>
    </w:p>
    <w:p w14:paraId="4BC6BF2D" w14:textId="77777777" w:rsidR="00F27475" w:rsidRPr="00340DF8" w:rsidRDefault="00F27475" w:rsidP="00F27475">
      <w:pPr>
        <w:pStyle w:val="Level3"/>
        <w:numPr>
          <w:ilvl w:val="1"/>
          <w:numId w:val="10"/>
        </w:numPr>
        <w:tabs>
          <w:tab w:val="num" w:pos="851"/>
          <w:tab w:val="num" w:pos="2695"/>
        </w:tabs>
        <w:adjustRightInd w:val="0"/>
        <w:ind w:left="851" w:hanging="567"/>
        <w:outlineLvl w:val="9"/>
      </w:pPr>
      <w:bookmarkStart w:id="30" w:name="_Ref323556778"/>
      <w:r w:rsidRPr="00340DF8">
        <w:t xml:space="preserve">The </w:t>
      </w:r>
      <w:r>
        <w:t>Supplier</w:t>
      </w:r>
      <w:r w:rsidRPr="00340DF8">
        <w:t xml:space="preserve"> shall not be entitled to retain or set-off any amount due to the </w:t>
      </w:r>
      <w:r>
        <w:t>Customer</w:t>
      </w:r>
      <w:r w:rsidRPr="00340DF8">
        <w:t xml:space="preserve"> by it</w:t>
      </w:r>
      <w:r>
        <w:t>,</w:t>
      </w:r>
      <w:r w:rsidRPr="00340DF8">
        <w:t xml:space="preserve"> but the </w:t>
      </w:r>
      <w:r>
        <w:t>Customer</w:t>
      </w:r>
      <w:r w:rsidRPr="00340DF8">
        <w:t xml:space="preserve"> may retain or set-off any amount owed to it by the </w:t>
      </w:r>
      <w:r>
        <w:t xml:space="preserve">Supplier </w:t>
      </w:r>
      <w:r w:rsidRPr="00340DF8">
        <w:t xml:space="preserve">under this Contract which has fallen due and payable against any amount due to the </w:t>
      </w:r>
      <w:r>
        <w:t>Supplier</w:t>
      </w:r>
      <w:r w:rsidRPr="00340DF8">
        <w:t xml:space="preserve"> under this Contract.</w:t>
      </w:r>
      <w:bookmarkEnd w:id="30"/>
    </w:p>
    <w:p w14:paraId="22A110C5" w14:textId="77777777" w:rsidR="00F27475" w:rsidRDefault="00F27475" w:rsidP="00F27475">
      <w:pPr>
        <w:pStyle w:val="Level3"/>
        <w:numPr>
          <w:ilvl w:val="1"/>
          <w:numId w:val="10"/>
        </w:numPr>
        <w:tabs>
          <w:tab w:val="num" w:pos="851"/>
          <w:tab w:val="num" w:pos="2695"/>
        </w:tabs>
        <w:adjustRightInd w:val="0"/>
        <w:ind w:left="851" w:hanging="567"/>
        <w:outlineLvl w:val="9"/>
      </w:pPr>
      <w:r w:rsidRPr="00340DF8">
        <w:lastRenderedPageBreak/>
        <w:t xml:space="preserve">If the payment or deduction of any amount referred </w:t>
      </w:r>
      <w:r w:rsidRPr="00EF20B1">
        <w:t xml:space="preserve">to </w:t>
      </w:r>
      <w:r w:rsidRPr="00CB76EE">
        <w:t xml:space="preserve">in Clause </w:t>
      </w:r>
      <w:r w:rsidRPr="00CB76EE">
        <w:fldChar w:fldCharType="begin"/>
      </w:r>
      <w:r w:rsidRPr="00CB76EE">
        <w:instrText xml:space="preserve"> REF _Ref323556778 \r \h  \* MERGEFORMAT </w:instrText>
      </w:r>
      <w:r w:rsidRPr="00CB76EE">
        <w:fldChar w:fldCharType="separate"/>
      </w:r>
      <w:r>
        <w:t>21.1</w:t>
      </w:r>
      <w:r w:rsidRPr="00CB76EE">
        <w:fldChar w:fldCharType="end"/>
      </w:r>
      <w:r w:rsidRPr="00CB76EE">
        <w:t xml:space="preserve"> is</w:t>
      </w:r>
      <w:r w:rsidRPr="00A660A6">
        <w:t xml:space="preserve"> disputed,</w:t>
      </w:r>
      <w:r w:rsidRPr="00340DF8">
        <w:t xml:space="preserve"> then any undisputed element of that amount shall be paid and the disputed element shall be dealt with </w:t>
      </w:r>
      <w:r>
        <w:t>in accordance with the Dispute Resolution Procedure</w:t>
      </w:r>
      <w:r w:rsidRPr="00340DF8">
        <w:t>.</w:t>
      </w:r>
      <w:r>
        <w:tab/>
      </w:r>
    </w:p>
    <w:p w14:paraId="180D0CDE" w14:textId="77777777" w:rsidR="00F27475" w:rsidRDefault="00F27475" w:rsidP="00F27475">
      <w:pPr>
        <w:pStyle w:val="Level2"/>
        <w:numPr>
          <w:ilvl w:val="0"/>
          <w:numId w:val="10"/>
        </w:numPr>
        <w:tabs>
          <w:tab w:val="num" w:pos="284"/>
        </w:tabs>
        <w:ind w:left="284" w:hanging="568"/>
      </w:pPr>
      <w:bookmarkStart w:id="31" w:name="_Ref172389584"/>
      <w:bookmarkStart w:id="32" w:name="_Ref459980700"/>
      <w:r>
        <w:rPr>
          <w:b/>
        </w:rPr>
        <w:t>R</w:t>
      </w:r>
      <w:bookmarkEnd w:id="31"/>
      <w:r>
        <w:rPr>
          <w:b/>
        </w:rPr>
        <w:t>ECOVERY OF SUMS DUE</w:t>
      </w:r>
      <w:bookmarkEnd w:id="32"/>
    </w:p>
    <w:p w14:paraId="47B35612" w14:textId="77777777" w:rsidR="00F27475" w:rsidRDefault="00F27475" w:rsidP="00F27475">
      <w:pPr>
        <w:pStyle w:val="Level3"/>
        <w:numPr>
          <w:ilvl w:val="1"/>
          <w:numId w:val="10"/>
        </w:numPr>
        <w:tabs>
          <w:tab w:val="num" w:pos="851"/>
        </w:tabs>
        <w:ind w:left="851" w:hanging="567"/>
      </w:pPr>
      <w:bookmarkStart w:id="33" w:name="_Ref172389403"/>
      <w:r>
        <w:t>Wherever under the Contract any undisputed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bookmarkEnd w:id="33"/>
    </w:p>
    <w:p w14:paraId="45F9DDEF" w14:textId="77777777" w:rsidR="00F27475" w:rsidRDefault="00F27475" w:rsidP="00F27475">
      <w:pPr>
        <w:pStyle w:val="Level3"/>
        <w:numPr>
          <w:ilvl w:val="1"/>
          <w:numId w:val="10"/>
        </w:numPr>
        <w:tabs>
          <w:tab w:val="num" w:pos="851"/>
        </w:tabs>
        <w:ind w:left="851" w:hanging="567"/>
      </w:pPr>
      <w:r>
        <w:t xml:space="preserve">Any overpayment by either Party, whether of the Contract Price or of VAT or otherwise, shall be a sum of money recoverable by the Party who made the overpayment from the Party in receipt of the overpayment. </w:t>
      </w:r>
    </w:p>
    <w:p w14:paraId="1DC3FB29" w14:textId="77777777" w:rsidR="00F27475" w:rsidRDefault="00F27475" w:rsidP="00F27475">
      <w:pPr>
        <w:pStyle w:val="Level3"/>
        <w:numPr>
          <w:ilvl w:val="1"/>
          <w:numId w:val="10"/>
        </w:numPr>
        <w:tabs>
          <w:tab w:val="num" w:pos="851"/>
        </w:tabs>
        <w:ind w:left="851" w:hanging="567"/>
      </w:pPr>
      <w: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2870580" w14:textId="77777777" w:rsidR="00F27475" w:rsidRDefault="00F27475" w:rsidP="00F27475">
      <w:pPr>
        <w:pStyle w:val="Level3"/>
        <w:numPr>
          <w:ilvl w:val="1"/>
          <w:numId w:val="10"/>
        </w:numPr>
        <w:tabs>
          <w:tab w:val="num" w:pos="851"/>
        </w:tabs>
        <w:ind w:left="851" w:hanging="567"/>
      </w:pPr>
      <w:r>
        <w:t>All payments due shall be made within a reasonable time unless otherwise specified in the Contract, in cleared funds, to such bank or building society account as the recipient Party may from time to time direct.</w:t>
      </w:r>
    </w:p>
    <w:p w14:paraId="10EABC6B" w14:textId="77777777" w:rsidR="00F27475" w:rsidRDefault="00F27475" w:rsidP="00F27475">
      <w:pPr>
        <w:pStyle w:val="Level1"/>
        <w:numPr>
          <w:ilvl w:val="0"/>
          <w:numId w:val="0"/>
        </w:numPr>
        <w:ind w:hanging="284"/>
        <w:rPr>
          <w:b/>
        </w:rPr>
      </w:pPr>
      <w:bookmarkStart w:id="34" w:name="_Ref172383332"/>
      <w:r>
        <w:rPr>
          <w:b/>
        </w:rPr>
        <w:t>STATUTORY OBLIGATIONS AND REGULATIONS</w:t>
      </w:r>
      <w:bookmarkEnd w:id="34"/>
    </w:p>
    <w:p w14:paraId="184B2234" w14:textId="77777777" w:rsidR="00F27475" w:rsidRDefault="00F27475" w:rsidP="00F27475">
      <w:pPr>
        <w:pStyle w:val="Level2"/>
        <w:numPr>
          <w:ilvl w:val="0"/>
          <w:numId w:val="10"/>
        </w:numPr>
        <w:tabs>
          <w:tab w:val="num" w:pos="284"/>
        </w:tabs>
        <w:ind w:left="284" w:hanging="568"/>
        <w:rPr>
          <w:b/>
        </w:rPr>
      </w:pPr>
      <w:bookmarkStart w:id="35" w:name="_Ref459909091"/>
      <w:r w:rsidRPr="00B32E2C">
        <w:rPr>
          <w:b/>
        </w:rPr>
        <w:t>PREVENTION OF BRIBERY AND CORRUPTION</w:t>
      </w:r>
      <w:bookmarkEnd w:id="35"/>
    </w:p>
    <w:p w14:paraId="156BDA64" w14:textId="77777777" w:rsidR="00F27475" w:rsidRPr="00BD7887" w:rsidRDefault="00F27475" w:rsidP="00F27475">
      <w:pPr>
        <w:pStyle w:val="Level2"/>
        <w:numPr>
          <w:ilvl w:val="1"/>
          <w:numId w:val="10"/>
        </w:numPr>
        <w:tabs>
          <w:tab w:val="num" w:pos="851"/>
        </w:tabs>
        <w:ind w:left="851" w:hanging="567"/>
        <w:rPr>
          <w:b/>
        </w:rPr>
      </w:pPr>
      <w:bookmarkStart w:id="36" w:name="_Ref459909137"/>
      <w:r>
        <w:t xml:space="preserve">The </w:t>
      </w:r>
      <w:bookmarkEnd w:id="36"/>
      <w:r>
        <w:t>Supplier warrants, represents and undertakes that:</w:t>
      </w:r>
    </w:p>
    <w:p w14:paraId="65A5FC54" w14:textId="77777777" w:rsidR="00F27475" w:rsidRDefault="00F27475" w:rsidP="00F27475">
      <w:pPr>
        <w:pStyle w:val="Level2"/>
        <w:numPr>
          <w:ilvl w:val="2"/>
          <w:numId w:val="10"/>
        </w:numPr>
        <w:ind w:hanging="710"/>
      </w:pPr>
      <w:r>
        <w:t xml:space="preserve"> it has not, will not, and will procure that its Staff have not, and will not commit a Prohibited Act in connection with this Contract;</w:t>
      </w:r>
    </w:p>
    <w:p w14:paraId="2BCDFFBA" w14:textId="77777777" w:rsidR="00F27475" w:rsidRDefault="00F27475" w:rsidP="00F27475">
      <w:pPr>
        <w:pStyle w:val="Level2"/>
        <w:numPr>
          <w:ilvl w:val="2"/>
          <w:numId w:val="10"/>
        </w:numPr>
        <w:ind w:hanging="710"/>
      </w:pPr>
      <w:r>
        <w:t xml:space="preserve">it </w:t>
      </w:r>
      <w:r w:rsidRPr="003164DF">
        <w:t>has not given and will not give any fee or reward to any person which it is an offence under Section 117(2) of the Local Government Act 1972</w:t>
      </w:r>
      <w:r>
        <w:t xml:space="preserve"> or the Bribery Act 2010; </w:t>
      </w:r>
    </w:p>
    <w:p w14:paraId="18D85AEA" w14:textId="77777777" w:rsidR="00F27475" w:rsidRDefault="00F27475" w:rsidP="00F27475">
      <w:pPr>
        <w:pStyle w:val="Level2"/>
        <w:numPr>
          <w:ilvl w:val="2"/>
          <w:numId w:val="10"/>
        </w:numPr>
        <w:spacing w:after="0"/>
        <w:ind w:hanging="710"/>
      </w:pPr>
      <w:r>
        <w:t>it is not aware of any financial or other advantage being given to any person working for or engaged by YPO or the Customer or that a contract has been reached to that effect in connection with the securing or execution of this Contract, or any other contract with YPO or the Customer, excluding any arrangements of which full details have been disclosed in writing to YPO and/or the Customer prior to the execution of this Contract</w:t>
      </w:r>
    </w:p>
    <w:p w14:paraId="3F247C67" w14:textId="77777777" w:rsidR="00F27475" w:rsidRDefault="00F27475" w:rsidP="00F27475">
      <w:pPr>
        <w:ind w:left="720"/>
      </w:pPr>
    </w:p>
    <w:p w14:paraId="75C55A80" w14:textId="77777777" w:rsidR="00F27475" w:rsidRDefault="00F27475" w:rsidP="00F27475">
      <w:pPr>
        <w:pStyle w:val="Level2"/>
        <w:numPr>
          <w:ilvl w:val="1"/>
          <w:numId w:val="10"/>
        </w:numPr>
        <w:tabs>
          <w:tab w:val="num" w:pos="851"/>
        </w:tabs>
        <w:spacing w:after="0"/>
        <w:ind w:left="851" w:hanging="567"/>
      </w:pPr>
      <w:r>
        <w:t>The Supplier will upon request provide the Customer with all reasonable assistance to enable the Customer to perform any activity required for the purposes of complying with the Bribery Act 2010, as may be required of the Customer by any relevant government or agency in any relevant jurisdiction. Should the Customer request such assistance the Customer shall pay the reasonable expenses of the Supplier arising as a result.</w:t>
      </w:r>
    </w:p>
    <w:p w14:paraId="2F2DCD99" w14:textId="77777777" w:rsidR="00F27475" w:rsidRPr="00594A15" w:rsidRDefault="00F27475" w:rsidP="00F27475">
      <w:pPr>
        <w:tabs>
          <w:tab w:val="num" w:pos="851"/>
        </w:tabs>
        <w:ind w:left="851" w:hanging="567"/>
      </w:pPr>
    </w:p>
    <w:p w14:paraId="0B352C0B" w14:textId="77777777" w:rsidR="00F27475" w:rsidRDefault="00F27475" w:rsidP="00F27475">
      <w:pPr>
        <w:pStyle w:val="Level2"/>
        <w:numPr>
          <w:ilvl w:val="1"/>
          <w:numId w:val="10"/>
        </w:numPr>
        <w:tabs>
          <w:tab w:val="num" w:pos="851"/>
        </w:tabs>
        <w:ind w:left="851" w:hanging="567"/>
      </w:pPr>
      <w:r>
        <w:t xml:space="preserve">The Supplier will provide to the Customer certification (if requested to do so), in writing in such form as may be provided by the Customer, to be signed by an officer of the Supplier, of the compliance with </w:t>
      </w:r>
      <w:r w:rsidRPr="00EF20B1">
        <w:t xml:space="preserve">this Clause </w:t>
      </w:r>
      <w:r>
        <w:fldChar w:fldCharType="begin"/>
      </w:r>
      <w:r>
        <w:instrText xml:space="preserve"> REF _Ref459909091 \r \h </w:instrText>
      </w:r>
      <w:r>
        <w:fldChar w:fldCharType="separate"/>
      </w:r>
      <w:r>
        <w:t>23</w:t>
      </w:r>
      <w:r>
        <w:fldChar w:fldCharType="end"/>
      </w:r>
      <w:r w:rsidRPr="00EF20B1">
        <w:t xml:space="preserve"> by</w:t>
      </w:r>
      <w:r w:rsidRPr="00BD7887">
        <w:t>:</w:t>
      </w:r>
    </w:p>
    <w:p w14:paraId="11E76416" w14:textId="77777777" w:rsidR="00F27475" w:rsidRDefault="00F27475" w:rsidP="00F27475">
      <w:pPr>
        <w:pStyle w:val="Level3"/>
        <w:numPr>
          <w:ilvl w:val="2"/>
          <w:numId w:val="10"/>
        </w:numPr>
        <w:ind w:hanging="710"/>
      </w:pPr>
      <w:r>
        <w:tab/>
        <w:t>the Supplier;</w:t>
      </w:r>
    </w:p>
    <w:p w14:paraId="74F75B68" w14:textId="77777777" w:rsidR="00F27475" w:rsidRDefault="00F27475" w:rsidP="00F27475">
      <w:pPr>
        <w:pStyle w:val="Level3"/>
        <w:numPr>
          <w:ilvl w:val="2"/>
          <w:numId w:val="10"/>
        </w:numPr>
        <w:ind w:hanging="710"/>
      </w:pPr>
      <w:r>
        <w:tab/>
        <w:t>all persons associated with the Supplier; and</w:t>
      </w:r>
    </w:p>
    <w:p w14:paraId="507AA68E" w14:textId="77777777" w:rsidR="00F27475" w:rsidRDefault="00F27475" w:rsidP="00F27475">
      <w:pPr>
        <w:pStyle w:val="Level3"/>
        <w:numPr>
          <w:ilvl w:val="2"/>
          <w:numId w:val="10"/>
        </w:numPr>
        <w:tabs>
          <w:tab w:val="num" w:pos="1701"/>
          <w:tab w:val="left" w:pos="3402"/>
        </w:tabs>
        <w:spacing w:after="0"/>
        <w:ind w:hanging="710"/>
      </w:pPr>
      <w:r>
        <w:t>any other persons who are supplying Services in connection with this                                                       Contract.</w:t>
      </w:r>
    </w:p>
    <w:p w14:paraId="0C548682" w14:textId="77777777" w:rsidR="00F27475" w:rsidRDefault="00F27475" w:rsidP="00F27475">
      <w:pPr>
        <w:ind w:left="720"/>
      </w:pPr>
    </w:p>
    <w:p w14:paraId="21B8D270" w14:textId="77777777" w:rsidR="00F27475" w:rsidRPr="00437574" w:rsidRDefault="00F27475" w:rsidP="00F27475">
      <w:pPr>
        <w:pStyle w:val="Level2"/>
        <w:numPr>
          <w:ilvl w:val="1"/>
          <w:numId w:val="10"/>
        </w:numPr>
        <w:tabs>
          <w:tab w:val="num" w:pos="851"/>
        </w:tabs>
        <w:spacing w:after="0"/>
        <w:ind w:left="851" w:hanging="567"/>
      </w:pPr>
      <w:r>
        <w:lastRenderedPageBreak/>
        <w:t xml:space="preserve">Certification (if requested) will be provided by </w:t>
      </w:r>
      <w:r w:rsidRPr="00437574">
        <w:t xml:space="preserve">the Customer within fifteen (15) Working Days of the Commencement Date and annually thereafter for the </w:t>
      </w:r>
      <w:r>
        <w:t>Contract Period</w:t>
      </w:r>
      <w:r w:rsidRPr="00437574">
        <w:t>. The Supplier will provide any evidence of compliance as may reasonably be requested by the Customer.</w:t>
      </w:r>
    </w:p>
    <w:p w14:paraId="4A6DE8C8" w14:textId="77777777" w:rsidR="00F27475" w:rsidRDefault="00F27475" w:rsidP="00F27475">
      <w:pPr>
        <w:tabs>
          <w:tab w:val="num" w:pos="851"/>
        </w:tabs>
        <w:ind w:left="851" w:hanging="567"/>
      </w:pPr>
    </w:p>
    <w:p w14:paraId="75880F2E" w14:textId="77777777" w:rsidR="00F27475" w:rsidRDefault="00F27475" w:rsidP="00F27475">
      <w:pPr>
        <w:pStyle w:val="Level2"/>
        <w:numPr>
          <w:ilvl w:val="1"/>
          <w:numId w:val="10"/>
        </w:numPr>
        <w:tabs>
          <w:tab w:val="num" w:pos="851"/>
        </w:tabs>
        <w:spacing w:after="0"/>
        <w:ind w:left="851" w:hanging="567"/>
      </w:pPr>
      <w:r>
        <w:t>The Supplier will have in place an anti-bribery policy for the purpose of preventing any of its staff from committing any Prohibited Act. Such policy shall be disclosed to the Customer and enforced by the Supplier where appropriate.</w:t>
      </w:r>
    </w:p>
    <w:p w14:paraId="7FBB3F55" w14:textId="77777777" w:rsidR="00F27475" w:rsidRDefault="00F27475" w:rsidP="00F27475">
      <w:pPr>
        <w:tabs>
          <w:tab w:val="num" w:pos="851"/>
        </w:tabs>
        <w:ind w:left="851" w:hanging="567"/>
      </w:pPr>
    </w:p>
    <w:p w14:paraId="4D79A82C" w14:textId="77777777" w:rsidR="00F27475" w:rsidRPr="00BD7887" w:rsidRDefault="00F27475" w:rsidP="00F27475">
      <w:pPr>
        <w:pStyle w:val="Level2"/>
        <w:numPr>
          <w:ilvl w:val="1"/>
          <w:numId w:val="10"/>
        </w:numPr>
        <w:tabs>
          <w:tab w:val="num" w:pos="851"/>
        </w:tabs>
        <w:spacing w:after="0"/>
        <w:ind w:left="851" w:hanging="567"/>
      </w:pPr>
      <w:bookmarkStart w:id="37" w:name="_Ref459909149"/>
      <w:r w:rsidRPr="00BD7887">
        <w:t xml:space="preserve">Should the Supplier become aware of or suspect any breach </w:t>
      </w:r>
      <w:r w:rsidRPr="00CB76EE">
        <w:t xml:space="preserve">of Clause </w:t>
      </w:r>
      <w:r w:rsidRPr="00CB76EE">
        <w:fldChar w:fldCharType="begin"/>
      </w:r>
      <w:r w:rsidRPr="00CB76EE">
        <w:instrText xml:space="preserve"> REF _Ref459909137 \r \h  \* MERGEFORMAT </w:instrText>
      </w:r>
      <w:r w:rsidRPr="00CB76EE">
        <w:fldChar w:fldCharType="separate"/>
      </w:r>
      <w:r>
        <w:t>23.1</w:t>
      </w:r>
      <w:r w:rsidRPr="00CB76EE">
        <w:fldChar w:fldCharType="end"/>
      </w:r>
      <w:r w:rsidRPr="00CB76EE">
        <w:t xml:space="preserve"> it</w:t>
      </w:r>
      <w:r w:rsidRPr="00BD7887">
        <w:t xml:space="preserve"> will notify the Customer immediately.</w:t>
      </w:r>
      <w:bookmarkEnd w:id="37"/>
    </w:p>
    <w:p w14:paraId="4F358968" w14:textId="77777777" w:rsidR="00F27475" w:rsidRPr="00BD7887" w:rsidRDefault="00F27475" w:rsidP="00F27475">
      <w:pPr>
        <w:tabs>
          <w:tab w:val="num" w:pos="851"/>
        </w:tabs>
        <w:ind w:left="851" w:hanging="567"/>
      </w:pPr>
    </w:p>
    <w:p w14:paraId="53E54A6C" w14:textId="77777777" w:rsidR="00F27475" w:rsidRPr="00BD7887" w:rsidRDefault="00F27475" w:rsidP="00F27475">
      <w:pPr>
        <w:pStyle w:val="Level2"/>
        <w:numPr>
          <w:ilvl w:val="1"/>
          <w:numId w:val="10"/>
        </w:numPr>
        <w:tabs>
          <w:tab w:val="num" w:pos="851"/>
        </w:tabs>
        <w:spacing w:after="0"/>
        <w:ind w:left="851" w:hanging="567"/>
      </w:pPr>
      <w:bookmarkStart w:id="38" w:name="_Ref459909161"/>
      <w:r w:rsidRPr="00BD7887">
        <w:t xml:space="preserve">Following notification </w:t>
      </w:r>
      <w:r w:rsidRPr="00CB76EE">
        <w:t xml:space="preserve">under Clause </w:t>
      </w:r>
      <w:r w:rsidRPr="00CB76EE">
        <w:fldChar w:fldCharType="begin"/>
      </w:r>
      <w:r w:rsidRPr="00CB76EE">
        <w:instrText xml:space="preserve"> REF _Ref459909149 \r \h  \* MERGEFORMAT </w:instrText>
      </w:r>
      <w:r w:rsidRPr="00CB76EE">
        <w:fldChar w:fldCharType="separate"/>
      </w:r>
      <w:r>
        <w:t>23.6</w:t>
      </w:r>
      <w:r w:rsidRPr="00CB76EE">
        <w:fldChar w:fldCharType="end"/>
      </w:r>
      <w:r>
        <w:t>,</w:t>
      </w:r>
      <w:r w:rsidRPr="00CB76EE">
        <w:t xml:space="preserve"> the</w:t>
      </w:r>
      <w:r w:rsidRPr="00BD7887">
        <w:t xml:space="preserve"> Supplier will respond promptly and fully to the enquiries of the Customer, cooperate with any investigation undertaken by the Customer and allow the Customer </w:t>
      </w:r>
      <w:r w:rsidRPr="00EF20B1">
        <w:t xml:space="preserve">to audit any books, records and other relevant documentation. The Supplier’s obligations under </w:t>
      </w:r>
      <w:r w:rsidRPr="00CB76EE">
        <w:t xml:space="preserve">this Clause </w:t>
      </w:r>
      <w:r w:rsidRPr="00CB76EE">
        <w:fldChar w:fldCharType="begin"/>
      </w:r>
      <w:r w:rsidRPr="00CB76EE">
        <w:instrText xml:space="preserve"> REF _Ref459909161 \r \h  \* MERGEFORMAT </w:instrText>
      </w:r>
      <w:r w:rsidRPr="00CB76EE">
        <w:fldChar w:fldCharType="separate"/>
      </w:r>
      <w:r>
        <w:t>23.7</w:t>
      </w:r>
      <w:r w:rsidRPr="00CB76EE">
        <w:fldChar w:fldCharType="end"/>
      </w:r>
      <w:r w:rsidRPr="00CB76EE">
        <w:t xml:space="preserve"> shall</w:t>
      </w:r>
      <w:r w:rsidRPr="00BD7887">
        <w:t xml:space="preserve"> survive the expiry or termination of this Contract for a further period of</w:t>
      </w:r>
      <w:r>
        <w:t xml:space="preserve"> six</w:t>
      </w:r>
      <w:r w:rsidRPr="00BD7887">
        <w:t xml:space="preserve"> </w:t>
      </w:r>
      <w:r>
        <w:t>(</w:t>
      </w:r>
      <w:r w:rsidRPr="00BD7887">
        <w:t>6</w:t>
      </w:r>
      <w:r>
        <w:t>)</w:t>
      </w:r>
      <w:r w:rsidRPr="00BD7887">
        <w:t xml:space="preserve"> years.</w:t>
      </w:r>
      <w:bookmarkEnd w:id="38"/>
    </w:p>
    <w:p w14:paraId="1E6503CD" w14:textId="77777777" w:rsidR="00F27475" w:rsidRPr="00BD7887" w:rsidRDefault="00F27475" w:rsidP="00F27475">
      <w:pPr>
        <w:pStyle w:val="ListParagraph"/>
        <w:tabs>
          <w:tab w:val="num" w:pos="851"/>
        </w:tabs>
        <w:ind w:left="851" w:hanging="567"/>
      </w:pPr>
    </w:p>
    <w:p w14:paraId="244F9EE6" w14:textId="77777777" w:rsidR="00F27475" w:rsidRPr="00BD7887" w:rsidRDefault="00F27475" w:rsidP="00F27475">
      <w:pPr>
        <w:pStyle w:val="Level2"/>
        <w:numPr>
          <w:ilvl w:val="1"/>
          <w:numId w:val="10"/>
        </w:numPr>
        <w:tabs>
          <w:tab w:val="num" w:pos="851"/>
        </w:tabs>
        <w:spacing w:after="0"/>
        <w:ind w:left="851" w:hanging="567"/>
      </w:pPr>
      <w:r w:rsidRPr="00BD7887">
        <w:t xml:space="preserve">The Customer may recover in full from the Supplier and the Supplier shall indemnify the Customer in </w:t>
      </w:r>
      <w:r w:rsidRPr="00CB76EE">
        <w:t xml:space="preserve">full from and against any other loss sustained by the Customer in consequence of any breach of this Clause </w:t>
      </w:r>
      <w:r w:rsidRPr="00CB76EE">
        <w:fldChar w:fldCharType="begin"/>
      </w:r>
      <w:r w:rsidRPr="00CB76EE">
        <w:instrText xml:space="preserve"> REF _Ref459909091 \r \h  \* MERGEFORMAT </w:instrText>
      </w:r>
      <w:r w:rsidRPr="00CB76EE">
        <w:fldChar w:fldCharType="separate"/>
      </w:r>
      <w:r>
        <w:t>23</w:t>
      </w:r>
      <w:r w:rsidRPr="00CB76EE">
        <w:fldChar w:fldCharType="end"/>
      </w:r>
      <w:r w:rsidRPr="00BD7887">
        <w:t>, whether or not the Contract has been terminated.</w:t>
      </w:r>
    </w:p>
    <w:p w14:paraId="1D8FA5B7" w14:textId="77777777" w:rsidR="00F27475" w:rsidRPr="00BD7887" w:rsidRDefault="00F27475" w:rsidP="00F27475">
      <w:pPr>
        <w:pStyle w:val="ListParagraph"/>
        <w:tabs>
          <w:tab w:val="num" w:pos="851"/>
        </w:tabs>
        <w:ind w:left="851" w:hanging="567"/>
      </w:pPr>
    </w:p>
    <w:p w14:paraId="2AD50DE3" w14:textId="77777777" w:rsidR="00F27475" w:rsidRDefault="00F27475" w:rsidP="00F27475">
      <w:pPr>
        <w:pStyle w:val="Level2"/>
        <w:numPr>
          <w:ilvl w:val="1"/>
          <w:numId w:val="10"/>
        </w:numPr>
        <w:tabs>
          <w:tab w:val="num" w:pos="851"/>
        </w:tabs>
        <w:ind w:left="851" w:hanging="567"/>
      </w:pPr>
      <w:bookmarkStart w:id="39" w:name="_Ref459909195"/>
      <w:r w:rsidRPr="00BD7887">
        <w:t>The Customer may terminate this Contract and any Order immediately upon serving writt</w:t>
      </w:r>
      <w:r>
        <w:t>en notice if the Supplier or its S</w:t>
      </w:r>
      <w:r w:rsidRPr="00BD7887">
        <w:t xml:space="preserve">taff whether or not acting with the Supplier’s </w:t>
      </w:r>
      <w:r w:rsidRPr="00CB76EE">
        <w:t xml:space="preserve">knowledge, breaches Clause </w:t>
      </w:r>
      <w:r w:rsidRPr="00CB76EE">
        <w:fldChar w:fldCharType="begin"/>
      </w:r>
      <w:r w:rsidRPr="00CB76EE">
        <w:instrText xml:space="preserve"> REF _Ref459909091 \r \h  \* MERGEFORMAT </w:instrText>
      </w:r>
      <w:r w:rsidRPr="00CB76EE">
        <w:fldChar w:fldCharType="separate"/>
      </w:r>
      <w:r>
        <w:t>23</w:t>
      </w:r>
      <w:r w:rsidRPr="00CB76EE">
        <w:fldChar w:fldCharType="end"/>
      </w:r>
      <w:r w:rsidRPr="00CB76EE">
        <w:t xml:space="preserve">. Before exercising its right of termination under this Clause </w:t>
      </w:r>
      <w:r w:rsidRPr="00CB76EE">
        <w:fldChar w:fldCharType="begin"/>
      </w:r>
      <w:r w:rsidRPr="00CB76EE">
        <w:instrText xml:space="preserve"> REF _Ref459909195 \r \h  \* MERGEFORMAT </w:instrText>
      </w:r>
      <w:r w:rsidRPr="00CB76EE">
        <w:fldChar w:fldCharType="separate"/>
      </w:r>
      <w:r>
        <w:t>23.9</w:t>
      </w:r>
      <w:r w:rsidRPr="00CB76EE">
        <w:fldChar w:fldCharType="end"/>
      </w:r>
      <w:r w:rsidRPr="00CB76EE">
        <w:t xml:space="preserve"> the Cu</w:t>
      </w:r>
      <w:r>
        <w:t>stomer</w:t>
      </w:r>
      <w:r w:rsidRPr="00EF20B1">
        <w:t xml:space="preserve"> will give all due consideration to other action beside termination unless the Prohibited Act is committed by:</w:t>
      </w:r>
      <w:bookmarkEnd w:id="39"/>
    </w:p>
    <w:p w14:paraId="4A827DFA" w14:textId="77777777" w:rsidR="00F27475" w:rsidRPr="00220785" w:rsidRDefault="00F27475" w:rsidP="00F27475">
      <w:pPr>
        <w:pStyle w:val="ListParagraph"/>
        <w:numPr>
          <w:ilvl w:val="0"/>
          <w:numId w:val="11"/>
        </w:numPr>
        <w:spacing w:after="240"/>
        <w:outlineLvl w:val="2"/>
        <w:rPr>
          <w:vanish/>
        </w:rPr>
      </w:pPr>
    </w:p>
    <w:p w14:paraId="0B27C8B9" w14:textId="77777777" w:rsidR="00F27475" w:rsidRPr="00220785" w:rsidRDefault="00F27475" w:rsidP="00F27475">
      <w:pPr>
        <w:pStyle w:val="ListParagraph"/>
        <w:numPr>
          <w:ilvl w:val="0"/>
          <w:numId w:val="11"/>
        </w:numPr>
        <w:spacing w:after="240"/>
        <w:outlineLvl w:val="2"/>
        <w:rPr>
          <w:vanish/>
        </w:rPr>
      </w:pPr>
    </w:p>
    <w:p w14:paraId="104C2013" w14:textId="77777777" w:rsidR="00F27475" w:rsidRPr="00220785" w:rsidRDefault="00F27475" w:rsidP="00F27475">
      <w:pPr>
        <w:pStyle w:val="ListParagraph"/>
        <w:numPr>
          <w:ilvl w:val="0"/>
          <w:numId w:val="11"/>
        </w:numPr>
        <w:spacing w:after="240"/>
        <w:outlineLvl w:val="2"/>
        <w:rPr>
          <w:vanish/>
        </w:rPr>
      </w:pPr>
    </w:p>
    <w:p w14:paraId="53773B96" w14:textId="77777777" w:rsidR="00F27475" w:rsidRPr="00220785" w:rsidRDefault="00F27475" w:rsidP="00F27475">
      <w:pPr>
        <w:pStyle w:val="ListParagraph"/>
        <w:numPr>
          <w:ilvl w:val="0"/>
          <w:numId w:val="11"/>
        </w:numPr>
        <w:spacing w:after="240"/>
        <w:outlineLvl w:val="2"/>
        <w:rPr>
          <w:vanish/>
        </w:rPr>
      </w:pPr>
    </w:p>
    <w:p w14:paraId="2035DCA9" w14:textId="77777777" w:rsidR="00F27475" w:rsidRPr="00220785" w:rsidRDefault="00F27475" w:rsidP="00F27475">
      <w:pPr>
        <w:pStyle w:val="ListParagraph"/>
        <w:numPr>
          <w:ilvl w:val="0"/>
          <w:numId w:val="11"/>
        </w:numPr>
        <w:spacing w:after="240"/>
        <w:outlineLvl w:val="2"/>
        <w:rPr>
          <w:vanish/>
        </w:rPr>
      </w:pPr>
    </w:p>
    <w:p w14:paraId="4D5EF9D7" w14:textId="77777777" w:rsidR="00F27475" w:rsidRPr="00220785" w:rsidRDefault="00F27475" w:rsidP="00F27475">
      <w:pPr>
        <w:pStyle w:val="ListParagraph"/>
        <w:numPr>
          <w:ilvl w:val="0"/>
          <w:numId w:val="11"/>
        </w:numPr>
        <w:spacing w:after="240"/>
        <w:outlineLvl w:val="2"/>
        <w:rPr>
          <w:vanish/>
        </w:rPr>
      </w:pPr>
    </w:p>
    <w:p w14:paraId="4FA37AA8" w14:textId="77777777" w:rsidR="00F27475" w:rsidRPr="00220785" w:rsidRDefault="00F27475" w:rsidP="00F27475">
      <w:pPr>
        <w:pStyle w:val="ListParagraph"/>
        <w:numPr>
          <w:ilvl w:val="0"/>
          <w:numId w:val="11"/>
        </w:numPr>
        <w:spacing w:after="240"/>
        <w:outlineLvl w:val="2"/>
        <w:rPr>
          <w:vanish/>
        </w:rPr>
      </w:pPr>
    </w:p>
    <w:p w14:paraId="4DA558CB" w14:textId="77777777" w:rsidR="00F27475" w:rsidRPr="00220785" w:rsidRDefault="00F27475" w:rsidP="00F27475">
      <w:pPr>
        <w:pStyle w:val="ListParagraph"/>
        <w:numPr>
          <w:ilvl w:val="0"/>
          <w:numId w:val="11"/>
        </w:numPr>
        <w:spacing w:after="240"/>
        <w:outlineLvl w:val="2"/>
        <w:rPr>
          <w:vanish/>
        </w:rPr>
      </w:pPr>
    </w:p>
    <w:p w14:paraId="5B4C54D0" w14:textId="77777777" w:rsidR="00F27475" w:rsidRPr="00220785" w:rsidRDefault="00F27475" w:rsidP="00F27475">
      <w:pPr>
        <w:pStyle w:val="ListParagraph"/>
        <w:numPr>
          <w:ilvl w:val="0"/>
          <w:numId w:val="11"/>
        </w:numPr>
        <w:spacing w:after="240"/>
        <w:outlineLvl w:val="2"/>
        <w:rPr>
          <w:vanish/>
        </w:rPr>
      </w:pPr>
    </w:p>
    <w:p w14:paraId="1A5E8D13" w14:textId="77777777" w:rsidR="00F27475" w:rsidRPr="00220785" w:rsidRDefault="00F27475" w:rsidP="00F27475">
      <w:pPr>
        <w:pStyle w:val="ListParagraph"/>
        <w:numPr>
          <w:ilvl w:val="1"/>
          <w:numId w:val="11"/>
        </w:numPr>
        <w:spacing w:after="240"/>
        <w:outlineLvl w:val="2"/>
        <w:rPr>
          <w:vanish/>
        </w:rPr>
      </w:pPr>
    </w:p>
    <w:p w14:paraId="3856DFC1" w14:textId="77777777" w:rsidR="00F27475" w:rsidRPr="00220785" w:rsidRDefault="00F27475" w:rsidP="00F27475">
      <w:pPr>
        <w:pStyle w:val="ListParagraph"/>
        <w:numPr>
          <w:ilvl w:val="1"/>
          <w:numId w:val="11"/>
        </w:numPr>
        <w:spacing w:after="240"/>
        <w:outlineLvl w:val="2"/>
        <w:rPr>
          <w:vanish/>
        </w:rPr>
      </w:pPr>
    </w:p>
    <w:p w14:paraId="77D2BE62" w14:textId="77777777" w:rsidR="00F27475" w:rsidRPr="00220785" w:rsidRDefault="00F27475" w:rsidP="00F27475">
      <w:pPr>
        <w:pStyle w:val="ListParagraph"/>
        <w:numPr>
          <w:ilvl w:val="1"/>
          <w:numId w:val="11"/>
        </w:numPr>
        <w:spacing w:after="240"/>
        <w:outlineLvl w:val="2"/>
        <w:rPr>
          <w:vanish/>
        </w:rPr>
      </w:pPr>
    </w:p>
    <w:p w14:paraId="6ADEBC8C" w14:textId="77777777" w:rsidR="00F27475" w:rsidRPr="00220785" w:rsidRDefault="00F27475" w:rsidP="00F27475">
      <w:pPr>
        <w:pStyle w:val="ListParagraph"/>
        <w:numPr>
          <w:ilvl w:val="1"/>
          <w:numId w:val="11"/>
        </w:numPr>
        <w:spacing w:after="240"/>
        <w:outlineLvl w:val="2"/>
        <w:rPr>
          <w:vanish/>
        </w:rPr>
      </w:pPr>
    </w:p>
    <w:p w14:paraId="7DF425F1" w14:textId="77777777" w:rsidR="00F27475" w:rsidRPr="00220785" w:rsidRDefault="00F27475" w:rsidP="00F27475">
      <w:pPr>
        <w:pStyle w:val="ListParagraph"/>
        <w:numPr>
          <w:ilvl w:val="1"/>
          <w:numId w:val="11"/>
        </w:numPr>
        <w:spacing w:after="240"/>
        <w:outlineLvl w:val="2"/>
        <w:rPr>
          <w:vanish/>
        </w:rPr>
      </w:pPr>
    </w:p>
    <w:p w14:paraId="1A607BB9" w14:textId="77777777" w:rsidR="00F27475" w:rsidRPr="00220785" w:rsidRDefault="00F27475" w:rsidP="00F27475">
      <w:pPr>
        <w:pStyle w:val="ListParagraph"/>
        <w:numPr>
          <w:ilvl w:val="1"/>
          <w:numId w:val="11"/>
        </w:numPr>
        <w:spacing w:after="240"/>
        <w:outlineLvl w:val="2"/>
        <w:rPr>
          <w:vanish/>
        </w:rPr>
      </w:pPr>
    </w:p>
    <w:p w14:paraId="027734B7" w14:textId="77777777" w:rsidR="00F27475" w:rsidRPr="00220785" w:rsidRDefault="00F27475" w:rsidP="00F27475">
      <w:pPr>
        <w:pStyle w:val="ListParagraph"/>
        <w:numPr>
          <w:ilvl w:val="1"/>
          <w:numId w:val="11"/>
        </w:numPr>
        <w:spacing w:after="240"/>
        <w:outlineLvl w:val="2"/>
        <w:rPr>
          <w:vanish/>
        </w:rPr>
      </w:pPr>
    </w:p>
    <w:p w14:paraId="322DEF0D" w14:textId="77777777" w:rsidR="00F27475" w:rsidRPr="00220785" w:rsidRDefault="00F27475" w:rsidP="00F27475">
      <w:pPr>
        <w:pStyle w:val="ListParagraph"/>
        <w:numPr>
          <w:ilvl w:val="1"/>
          <w:numId w:val="11"/>
        </w:numPr>
        <w:spacing w:after="240"/>
        <w:outlineLvl w:val="2"/>
        <w:rPr>
          <w:vanish/>
        </w:rPr>
      </w:pPr>
    </w:p>
    <w:p w14:paraId="2738A3C3" w14:textId="77777777" w:rsidR="00F27475" w:rsidRDefault="00F27475" w:rsidP="00F27475">
      <w:pPr>
        <w:pStyle w:val="ListParagraph"/>
        <w:numPr>
          <w:ilvl w:val="2"/>
          <w:numId w:val="10"/>
        </w:numPr>
        <w:spacing w:after="240"/>
        <w:ind w:hanging="710"/>
        <w:outlineLvl w:val="2"/>
      </w:pPr>
      <w:r>
        <w:t>the Supplier or a senior officer of the Supplier; or</w:t>
      </w:r>
    </w:p>
    <w:p w14:paraId="42EF38BF" w14:textId="77777777" w:rsidR="00F27475" w:rsidRDefault="00F27475" w:rsidP="00F27475">
      <w:pPr>
        <w:pStyle w:val="ListParagraph"/>
        <w:numPr>
          <w:ilvl w:val="2"/>
          <w:numId w:val="10"/>
        </w:numPr>
        <w:spacing w:after="240"/>
        <w:ind w:hanging="710"/>
        <w:outlineLvl w:val="2"/>
      </w:pPr>
      <w:r w:rsidRPr="003D65E5">
        <w:t xml:space="preserve">a member of Staff who is not acting independently of the Supplier. The expression ‘not acting independently of’ (when used in relation to the Supplier or </w:t>
      </w:r>
      <w:r>
        <w:t>its Staff</w:t>
      </w:r>
      <w:r w:rsidRPr="003D65E5">
        <w:t>) means and shall be construed as acting;</w:t>
      </w:r>
    </w:p>
    <w:p w14:paraId="6E60C71C" w14:textId="77777777" w:rsidR="00F27475" w:rsidRDefault="00F27475" w:rsidP="00F27475">
      <w:pPr>
        <w:pStyle w:val="ListParagraph"/>
        <w:numPr>
          <w:ilvl w:val="3"/>
          <w:numId w:val="10"/>
        </w:numPr>
        <w:tabs>
          <w:tab w:val="num" w:pos="1985"/>
        </w:tabs>
        <w:spacing w:after="240"/>
        <w:ind w:left="1985" w:hanging="425"/>
        <w:outlineLvl w:val="2"/>
      </w:pPr>
      <w:r>
        <w:t>with the authority of; or</w:t>
      </w:r>
    </w:p>
    <w:p w14:paraId="11C36134" w14:textId="77777777" w:rsidR="00F27475" w:rsidRDefault="00F27475" w:rsidP="00F27475">
      <w:pPr>
        <w:numPr>
          <w:ilvl w:val="3"/>
          <w:numId w:val="10"/>
        </w:numPr>
        <w:tabs>
          <w:tab w:val="num" w:pos="1985"/>
        </w:tabs>
        <w:ind w:left="1985" w:hanging="425"/>
      </w:pPr>
      <w:r w:rsidRPr="003D65E5">
        <w:t>with the actual knowledge of any one or more of the Supplier’s or</w:t>
      </w:r>
      <w:r>
        <w:t xml:space="preserve"> Staff (as applicable), directors or p</w:t>
      </w:r>
      <w:r w:rsidRPr="003D65E5">
        <w:t>artners</w:t>
      </w:r>
      <w:r>
        <w:t>;</w:t>
      </w:r>
      <w:r w:rsidRPr="003D65E5">
        <w:t xml:space="preserve"> or</w:t>
      </w:r>
    </w:p>
    <w:p w14:paraId="0F74CE40" w14:textId="77777777" w:rsidR="00F27475" w:rsidRDefault="00F27475" w:rsidP="00F27475">
      <w:pPr>
        <w:tabs>
          <w:tab w:val="num" w:pos="2977"/>
        </w:tabs>
        <w:ind w:left="1985"/>
      </w:pPr>
    </w:p>
    <w:p w14:paraId="0F19363C" w14:textId="77777777" w:rsidR="00F27475" w:rsidRDefault="00F27475" w:rsidP="00F27475">
      <w:pPr>
        <w:numPr>
          <w:ilvl w:val="3"/>
          <w:numId w:val="10"/>
        </w:numPr>
        <w:tabs>
          <w:tab w:val="num" w:pos="1985"/>
        </w:tabs>
        <w:ind w:left="1985" w:hanging="425"/>
      </w:pPr>
      <w:r w:rsidRPr="003D65E5">
        <w:t xml:space="preserve">in circumstances where any one or more of the directors (or </w:t>
      </w:r>
      <w:r>
        <w:t>p</w:t>
      </w:r>
      <w:r w:rsidRPr="003D65E5">
        <w:t xml:space="preserve">artners) of the Supplier or </w:t>
      </w:r>
      <w:r>
        <w:t>its Staff</w:t>
      </w:r>
      <w:r w:rsidRPr="003D65E5">
        <w:t xml:space="preserve"> (as applicable) ought reasonably to have had knowledge</w:t>
      </w:r>
      <w:r>
        <w:t>.</w:t>
      </w:r>
    </w:p>
    <w:p w14:paraId="55424C20" w14:textId="77777777" w:rsidR="00F27475" w:rsidRDefault="00F27475" w:rsidP="00F27475">
      <w:pPr>
        <w:ind w:left="1985"/>
      </w:pPr>
    </w:p>
    <w:p w14:paraId="6B6F4788" w14:textId="77777777" w:rsidR="00F27475" w:rsidRDefault="00F27475" w:rsidP="00F27475">
      <w:pPr>
        <w:numPr>
          <w:ilvl w:val="1"/>
          <w:numId w:val="10"/>
        </w:numPr>
        <w:tabs>
          <w:tab w:val="num" w:pos="709"/>
        </w:tabs>
        <w:ind w:left="851" w:hanging="851"/>
      </w:pPr>
      <w:r w:rsidRPr="003D65E5">
        <w:t xml:space="preserve">Any notice of termination by the Customer </w:t>
      </w:r>
      <w:r w:rsidRPr="00CB76EE">
        <w:t xml:space="preserve">under Clause </w:t>
      </w:r>
      <w:r w:rsidRPr="00CB76EE">
        <w:fldChar w:fldCharType="begin"/>
      </w:r>
      <w:r w:rsidRPr="00CB76EE">
        <w:instrText xml:space="preserve"> REF _Ref459909195 \r \h  \* MERGEFORMAT </w:instrText>
      </w:r>
      <w:r w:rsidRPr="00CB76EE">
        <w:fldChar w:fldCharType="separate"/>
      </w:r>
      <w:r>
        <w:t>23.9</w:t>
      </w:r>
      <w:r w:rsidRPr="00CB76EE">
        <w:fldChar w:fldCharType="end"/>
      </w:r>
      <w:r w:rsidRPr="00CB76EE">
        <w:t xml:space="preserve"> must</w:t>
      </w:r>
      <w:r w:rsidRPr="003D65E5">
        <w:t xml:space="preserve"> specify:</w:t>
      </w:r>
    </w:p>
    <w:p w14:paraId="2718196E" w14:textId="77777777" w:rsidR="00F27475" w:rsidRDefault="00F27475" w:rsidP="00F27475">
      <w:pPr>
        <w:tabs>
          <w:tab w:val="num" w:pos="709"/>
        </w:tabs>
        <w:ind w:left="851" w:hanging="851"/>
      </w:pPr>
    </w:p>
    <w:p w14:paraId="62944F86" w14:textId="77777777" w:rsidR="00F27475" w:rsidRDefault="00F27475" w:rsidP="00F27475">
      <w:pPr>
        <w:numPr>
          <w:ilvl w:val="2"/>
          <w:numId w:val="10"/>
        </w:numPr>
        <w:tabs>
          <w:tab w:val="num" w:pos="709"/>
        </w:tabs>
        <w:ind w:left="1560" w:hanging="851"/>
      </w:pPr>
      <w:r>
        <w:t>the nature of the Prohibited Act;</w:t>
      </w:r>
    </w:p>
    <w:p w14:paraId="6EBBBB37" w14:textId="77777777" w:rsidR="00F27475" w:rsidRDefault="00F27475" w:rsidP="00F27475">
      <w:pPr>
        <w:tabs>
          <w:tab w:val="num" w:pos="709"/>
          <w:tab w:val="num" w:pos="1561"/>
        </w:tabs>
        <w:ind w:left="1560" w:hanging="851"/>
      </w:pPr>
    </w:p>
    <w:p w14:paraId="330A30A1" w14:textId="77777777" w:rsidR="00F27475" w:rsidRDefault="00F27475" w:rsidP="00F27475">
      <w:pPr>
        <w:numPr>
          <w:ilvl w:val="2"/>
          <w:numId w:val="10"/>
        </w:numPr>
        <w:tabs>
          <w:tab w:val="num" w:pos="709"/>
        </w:tabs>
        <w:ind w:left="1560" w:hanging="851"/>
      </w:pPr>
      <w:r>
        <w:t>the identity of the person whom the Customer believes has committed the Prohibited Act; and</w:t>
      </w:r>
    </w:p>
    <w:p w14:paraId="28F86FE0" w14:textId="77777777" w:rsidR="00F27475" w:rsidRDefault="00F27475" w:rsidP="00F27475">
      <w:pPr>
        <w:tabs>
          <w:tab w:val="num" w:pos="709"/>
          <w:tab w:val="num" w:pos="1561"/>
        </w:tabs>
        <w:ind w:left="1560" w:hanging="851"/>
      </w:pPr>
    </w:p>
    <w:p w14:paraId="5DE8A09E" w14:textId="77777777" w:rsidR="00F27475" w:rsidRDefault="00F27475" w:rsidP="00F27475">
      <w:pPr>
        <w:numPr>
          <w:ilvl w:val="2"/>
          <w:numId w:val="10"/>
        </w:numPr>
        <w:tabs>
          <w:tab w:val="num" w:pos="709"/>
        </w:tabs>
        <w:ind w:left="1560" w:hanging="851"/>
      </w:pPr>
      <w:r>
        <w:t>the date on which the Contract will terminate.</w:t>
      </w:r>
    </w:p>
    <w:p w14:paraId="4066A8BC" w14:textId="77777777" w:rsidR="00F27475" w:rsidRDefault="00F27475" w:rsidP="00F27475">
      <w:pPr>
        <w:tabs>
          <w:tab w:val="num" w:pos="709"/>
        </w:tabs>
        <w:ind w:left="1561" w:hanging="851"/>
      </w:pPr>
    </w:p>
    <w:p w14:paraId="3D641E3F" w14:textId="77777777" w:rsidR="00F27475" w:rsidRDefault="00F27475" w:rsidP="00F27475">
      <w:pPr>
        <w:numPr>
          <w:ilvl w:val="1"/>
          <w:numId w:val="10"/>
        </w:numPr>
        <w:tabs>
          <w:tab w:val="num" w:pos="709"/>
        </w:tabs>
        <w:ind w:left="851" w:hanging="851"/>
      </w:pPr>
      <w:r w:rsidRPr="00EF20B1">
        <w:t xml:space="preserve">In the event of any breach </w:t>
      </w:r>
      <w:r w:rsidRPr="00CB76EE">
        <w:t xml:space="preserve">of Clause </w:t>
      </w:r>
      <w:r w:rsidRPr="00CB76EE">
        <w:fldChar w:fldCharType="begin"/>
      </w:r>
      <w:r w:rsidRPr="00CB76EE">
        <w:instrText xml:space="preserve"> REF _Ref459909091 \r \h  \* MERGEFORMAT </w:instrText>
      </w:r>
      <w:r w:rsidRPr="00CB76EE">
        <w:fldChar w:fldCharType="separate"/>
      </w:r>
      <w:r>
        <w:t>23</w:t>
      </w:r>
      <w:r w:rsidRPr="00CB76EE">
        <w:fldChar w:fldCharType="end"/>
      </w:r>
      <w:r>
        <w:t>,</w:t>
      </w:r>
      <w:r w:rsidRPr="00CB76EE">
        <w:t xml:space="preserve"> the</w:t>
      </w:r>
      <w:r w:rsidRPr="00EF20B1">
        <w:t xml:space="preserve"> Customer</w:t>
      </w:r>
      <w:r w:rsidRPr="00912C4F">
        <w:t xml:space="preserve"> is entitled t</w:t>
      </w:r>
      <w:r>
        <w:t xml:space="preserve">o recover from the Supplier the </w:t>
      </w:r>
      <w:r w:rsidRPr="00912C4F">
        <w:t>value of any gift, consideration or commission.</w:t>
      </w:r>
    </w:p>
    <w:p w14:paraId="44E92A95" w14:textId="77777777" w:rsidR="00F27475" w:rsidRDefault="00F27475" w:rsidP="00F27475">
      <w:pPr>
        <w:tabs>
          <w:tab w:val="num" w:pos="709"/>
        </w:tabs>
        <w:ind w:left="851" w:hanging="851"/>
      </w:pPr>
    </w:p>
    <w:p w14:paraId="40136BD9" w14:textId="77777777" w:rsidR="00F27475" w:rsidRPr="00CB76EE" w:rsidRDefault="00F27475" w:rsidP="00F27475">
      <w:pPr>
        <w:numPr>
          <w:ilvl w:val="1"/>
          <w:numId w:val="10"/>
        </w:numPr>
        <w:tabs>
          <w:tab w:val="num" w:pos="709"/>
        </w:tabs>
        <w:ind w:left="851" w:hanging="851"/>
      </w:pPr>
      <w:r w:rsidRPr="00CB76EE">
        <w:t xml:space="preserve">Notwithstanding Clause </w:t>
      </w:r>
      <w:r w:rsidRPr="00CB76EE">
        <w:fldChar w:fldCharType="begin"/>
      </w:r>
      <w:r w:rsidRPr="00CB76EE">
        <w:instrText xml:space="preserve"> REF _Ref459982273 \r \h  \* MERGEFORMAT </w:instrText>
      </w:r>
      <w:r w:rsidRPr="00CB76EE">
        <w:fldChar w:fldCharType="separate"/>
      </w:r>
      <w:r>
        <w:t>57</w:t>
      </w:r>
      <w:r w:rsidRPr="00CB76EE">
        <w:fldChar w:fldCharType="end"/>
      </w:r>
      <w:r>
        <w:t xml:space="preserve">, </w:t>
      </w:r>
      <w:r w:rsidRPr="00CB76EE">
        <w:t>any dispute relating to:</w:t>
      </w:r>
    </w:p>
    <w:p w14:paraId="441D35E1" w14:textId="77777777" w:rsidR="00F27475" w:rsidRPr="00CB76EE" w:rsidRDefault="00F27475" w:rsidP="00F27475">
      <w:pPr>
        <w:tabs>
          <w:tab w:val="num" w:pos="709"/>
        </w:tabs>
        <w:ind w:left="1134" w:hanging="851"/>
      </w:pPr>
    </w:p>
    <w:p w14:paraId="2FA8CE9C" w14:textId="77777777" w:rsidR="00F27475" w:rsidRPr="00CB76EE" w:rsidRDefault="00F27475" w:rsidP="00F27475">
      <w:pPr>
        <w:numPr>
          <w:ilvl w:val="2"/>
          <w:numId w:val="10"/>
        </w:numPr>
        <w:tabs>
          <w:tab w:val="num" w:pos="709"/>
        </w:tabs>
        <w:ind w:left="1560" w:hanging="851"/>
      </w:pPr>
      <w:r w:rsidRPr="00CB76EE">
        <w:t xml:space="preserve">the interpretation of this Clause </w:t>
      </w:r>
      <w:r w:rsidRPr="00CB76EE">
        <w:fldChar w:fldCharType="begin"/>
      </w:r>
      <w:r w:rsidRPr="00CB76EE">
        <w:instrText xml:space="preserve"> REF _Ref459909091 \r \h  \* MERGEFORMAT </w:instrText>
      </w:r>
      <w:r w:rsidRPr="00CB76EE">
        <w:fldChar w:fldCharType="separate"/>
      </w:r>
      <w:r>
        <w:t>23</w:t>
      </w:r>
      <w:r w:rsidRPr="00CB76EE">
        <w:fldChar w:fldCharType="end"/>
      </w:r>
      <w:r>
        <w:t>;</w:t>
      </w:r>
      <w:r w:rsidRPr="00CB76EE">
        <w:t xml:space="preserve"> or</w:t>
      </w:r>
    </w:p>
    <w:p w14:paraId="7A0AF04A" w14:textId="77777777" w:rsidR="00F27475" w:rsidRPr="00CB76EE" w:rsidRDefault="00F27475" w:rsidP="00F27475">
      <w:pPr>
        <w:tabs>
          <w:tab w:val="num" w:pos="709"/>
          <w:tab w:val="num" w:pos="1561"/>
        </w:tabs>
        <w:ind w:left="1560" w:hanging="851"/>
      </w:pPr>
    </w:p>
    <w:p w14:paraId="10B13AE0" w14:textId="77777777" w:rsidR="00F27475" w:rsidRDefault="00F27475" w:rsidP="00F27475">
      <w:pPr>
        <w:numPr>
          <w:ilvl w:val="2"/>
          <w:numId w:val="10"/>
        </w:numPr>
        <w:tabs>
          <w:tab w:val="num" w:pos="709"/>
        </w:tabs>
        <w:ind w:left="1560" w:hanging="851"/>
      </w:pPr>
      <w:r w:rsidRPr="00CB76EE">
        <w:t xml:space="preserve">the amount or value of any gift, consideration, commission or other financial advantage </w:t>
      </w:r>
    </w:p>
    <w:p w14:paraId="7A2C5DBE" w14:textId="77777777" w:rsidR="00F27475" w:rsidRDefault="00F27475" w:rsidP="00F27475">
      <w:pPr>
        <w:tabs>
          <w:tab w:val="num" w:pos="709"/>
        </w:tabs>
        <w:ind w:left="1560" w:hanging="851"/>
      </w:pPr>
    </w:p>
    <w:p w14:paraId="13152EF9" w14:textId="77777777" w:rsidR="00F27475" w:rsidRPr="00CB76EE" w:rsidRDefault="00F27475" w:rsidP="00F27475">
      <w:pPr>
        <w:tabs>
          <w:tab w:val="num" w:pos="709"/>
        </w:tabs>
        <w:ind w:left="1560" w:hanging="851"/>
      </w:pPr>
      <w:r w:rsidRPr="00CB76EE">
        <w:lastRenderedPageBreak/>
        <w:t>shall be determined by the Customer and its decision shall be final and conclusive</w:t>
      </w:r>
      <w:r>
        <w:t>.</w:t>
      </w:r>
    </w:p>
    <w:p w14:paraId="2EB7BE21" w14:textId="77777777" w:rsidR="00F27475" w:rsidRPr="00CB76EE" w:rsidRDefault="00F27475" w:rsidP="00F27475">
      <w:pPr>
        <w:tabs>
          <w:tab w:val="num" w:pos="709"/>
        </w:tabs>
        <w:ind w:left="1561" w:hanging="851"/>
      </w:pPr>
    </w:p>
    <w:p w14:paraId="5A05D041" w14:textId="77777777" w:rsidR="00F27475" w:rsidRPr="00CB76EE" w:rsidRDefault="00F27475" w:rsidP="00F27475">
      <w:pPr>
        <w:numPr>
          <w:ilvl w:val="1"/>
          <w:numId w:val="10"/>
        </w:numPr>
        <w:tabs>
          <w:tab w:val="num" w:pos="709"/>
        </w:tabs>
        <w:ind w:left="851" w:hanging="851"/>
      </w:pPr>
      <w:r w:rsidRPr="00CB76EE">
        <w:t xml:space="preserve">Termination under Clause </w:t>
      </w:r>
      <w:r w:rsidRPr="00CB76EE">
        <w:fldChar w:fldCharType="begin"/>
      </w:r>
      <w:r w:rsidRPr="00CB76EE">
        <w:instrText xml:space="preserve"> REF _Ref459909195 \r \h  \* MERGEFORMAT </w:instrText>
      </w:r>
      <w:r w:rsidRPr="00CB76EE">
        <w:fldChar w:fldCharType="separate"/>
      </w:r>
      <w:r>
        <w:t>23.9</w:t>
      </w:r>
      <w:r w:rsidRPr="00CB76EE">
        <w:fldChar w:fldCharType="end"/>
      </w:r>
      <w:r w:rsidRPr="00CB76EE">
        <w:t xml:space="preserve"> will:</w:t>
      </w:r>
    </w:p>
    <w:p w14:paraId="2C132668" w14:textId="77777777" w:rsidR="00F27475" w:rsidRDefault="00F27475" w:rsidP="00F27475">
      <w:pPr>
        <w:ind w:left="1134"/>
      </w:pPr>
    </w:p>
    <w:p w14:paraId="75B5209F" w14:textId="77777777" w:rsidR="00F27475" w:rsidRDefault="00F27475" w:rsidP="00F27475">
      <w:pPr>
        <w:numPr>
          <w:ilvl w:val="2"/>
          <w:numId w:val="10"/>
        </w:numPr>
        <w:ind w:left="1560" w:hanging="710"/>
      </w:pPr>
      <w:r>
        <w:t xml:space="preserve">be without prejudice to any right or remedy which has already accrued or subsequently accrues to the Customer under this Contract;  </w:t>
      </w:r>
    </w:p>
    <w:p w14:paraId="40B1607C" w14:textId="77777777" w:rsidR="00F27475" w:rsidRDefault="00F27475" w:rsidP="00F27475">
      <w:pPr>
        <w:tabs>
          <w:tab w:val="num" w:pos="1561"/>
        </w:tabs>
        <w:ind w:left="1560" w:hanging="710"/>
      </w:pPr>
    </w:p>
    <w:p w14:paraId="6FCF3E19" w14:textId="77777777" w:rsidR="00F27475" w:rsidRDefault="00F27475" w:rsidP="00F27475">
      <w:pPr>
        <w:numPr>
          <w:ilvl w:val="2"/>
          <w:numId w:val="10"/>
        </w:numPr>
        <w:ind w:left="1560" w:hanging="710"/>
      </w:pPr>
      <w:r>
        <w:t>prohibit the Supplier from claiming any damages for early termination;</w:t>
      </w:r>
    </w:p>
    <w:p w14:paraId="7C8E491A" w14:textId="77777777" w:rsidR="00F27475" w:rsidRDefault="00F27475" w:rsidP="00F27475">
      <w:pPr>
        <w:tabs>
          <w:tab w:val="num" w:pos="1561"/>
        </w:tabs>
        <w:ind w:left="1560" w:hanging="710"/>
      </w:pPr>
    </w:p>
    <w:p w14:paraId="79976CBE" w14:textId="77777777" w:rsidR="00F27475" w:rsidRDefault="00F27475" w:rsidP="00F27475">
      <w:pPr>
        <w:numPr>
          <w:ilvl w:val="2"/>
          <w:numId w:val="10"/>
        </w:numPr>
        <w:ind w:left="1560" w:hanging="710"/>
      </w:pPr>
      <w:r>
        <w:t xml:space="preserve">allow the Customer to </w:t>
      </w:r>
      <w:r w:rsidRPr="00DF79B2">
        <w:t xml:space="preserve">recover from the </w:t>
      </w:r>
      <w:r>
        <w:t>Supplier</w:t>
      </w:r>
      <w:r w:rsidRPr="00DF79B2">
        <w:t xml:space="preserve"> the am</w:t>
      </w:r>
      <w:r>
        <w:t>ount of any loss suffered by the Customer</w:t>
      </w:r>
      <w:r w:rsidRPr="00DF79B2">
        <w:t xml:space="preserve"> resulting from the termination</w:t>
      </w:r>
      <w:r>
        <w:t>; and</w:t>
      </w:r>
    </w:p>
    <w:p w14:paraId="4133B06E" w14:textId="77777777" w:rsidR="00F27475" w:rsidRDefault="00F27475" w:rsidP="00F27475">
      <w:pPr>
        <w:tabs>
          <w:tab w:val="num" w:pos="1561"/>
        </w:tabs>
        <w:ind w:left="1560" w:hanging="710"/>
      </w:pPr>
    </w:p>
    <w:p w14:paraId="77044C17" w14:textId="77777777" w:rsidR="00F27475" w:rsidRDefault="00F27475" w:rsidP="00F27475">
      <w:pPr>
        <w:numPr>
          <w:ilvl w:val="2"/>
          <w:numId w:val="10"/>
        </w:numPr>
        <w:ind w:left="1560" w:hanging="710"/>
      </w:pPr>
      <w:r>
        <w:t>entitle the Customer to be indemnified by the Supplier for any additional costs, losses, damages or expenses incurred in re-procuring and obtaining the Services from another party.</w:t>
      </w:r>
    </w:p>
    <w:p w14:paraId="7AE81047" w14:textId="77777777" w:rsidR="00F27475" w:rsidRDefault="00F27475" w:rsidP="00F27475">
      <w:pPr>
        <w:ind w:left="1561"/>
      </w:pPr>
    </w:p>
    <w:p w14:paraId="33C572CC" w14:textId="77777777" w:rsidR="00F27475" w:rsidRPr="000B2313" w:rsidRDefault="00F27475" w:rsidP="00F27475">
      <w:pPr>
        <w:numPr>
          <w:ilvl w:val="0"/>
          <w:numId w:val="10"/>
        </w:numPr>
        <w:tabs>
          <w:tab w:val="num" w:pos="284"/>
        </w:tabs>
        <w:ind w:left="284" w:hanging="568"/>
      </w:pPr>
      <w:r w:rsidRPr="000B2313">
        <w:rPr>
          <w:b/>
        </w:rPr>
        <w:t>DISCRIMINATION</w:t>
      </w:r>
    </w:p>
    <w:p w14:paraId="38D1D174" w14:textId="77777777" w:rsidR="00F27475" w:rsidRPr="000B2313" w:rsidRDefault="00F27475" w:rsidP="00F27475">
      <w:pPr>
        <w:ind w:left="850"/>
      </w:pPr>
    </w:p>
    <w:p w14:paraId="645D24B5" w14:textId="77777777" w:rsidR="00F27475" w:rsidRDefault="00F27475" w:rsidP="00F27475">
      <w:pPr>
        <w:numPr>
          <w:ilvl w:val="1"/>
          <w:numId w:val="10"/>
        </w:numPr>
        <w:tabs>
          <w:tab w:val="num" w:pos="851"/>
        </w:tabs>
        <w:ind w:left="851" w:hanging="567"/>
      </w:pPr>
      <w:bookmarkStart w:id="40" w:name="_Ref459910082"/>
      <w:r w:rsidRPr="000B2313">
        <w:t>The Supplier shall not unlawfully discriminate within the meaning and scope of any law, enactment, order or regulation relating to discrimination (whether in race, gender, religion, disability, sexual orientation, age or otherwise).</w:t>
      </w:r>
      <w:bookmarkEnd w:id="40"/>
    </w:p>
    <w:p w14:paraId="64561E3A" w14:textId="77777777" w:rsidR="00F27475" w:rsidRDefault="00F27475" w:rsidP="00F27475">
      <w:pPr>
        <w:tabs>
          <w:tab w:val="num" w:pos="851"/>
        </w:tabs>
        <w:ind w:left="851" w:hanging="567"/>
      </w:pPr>
    </w:p>
    <w:p w14:paraId="56D2752E" w14:textId="77777777" w:rsidR="00F27475" w:rsidRDefault="00F27475" w:rsidP="00F27475">
      <w:pPr>
        <w:numPr>
          <w:ilvl w:val="1"/>
          <w:numId w:val="10"/>
        </w:numPr>
        <w:tabs>
          <w:tab w:val="num" w:pos="851"/>
        </w:tabs>
        <w:ind w:left="851" w:hanging="567"/>
      </w:pPr>
      <w:r>
        <w:t xml:space="preserve">The Supplier shall take all reasonable steps to secure the observance </w:t>
      </w:r>
      <w:r w:rsidRPr="00CB76EE">
        <w:t xml:space="preserve">of Clause </w:t>
      </w:r>
      <w:r w:rsidRPr="00CB76EE">
        <w:fldChar w:fldCharType="begin"/>
      </w:r>
      <w:r w:rsidRPr="00CB76EE">
        <w:instrText xml:space="preserve"> REF _Ref459910082 \r \h  \* MERGEFORMAT </w:instrText>
      </w:r>
      <w:r w:rsidRPr="00CB76EE">
        <w:fldChar w:fldCharType="separate"/>
      </w:r>
      <w:r>
        <w:t>24.1</w:t>
      </w:r>
      <w:r w:rsidRPr="00CB76EE">
        <w:fldChar w:fldCharType="end"/>
      </w:r>
      <w:r w:rsidRPr="00CB76EE">
        <w:t xml:space="preserve"> by all</w:t>
      </w:r>
      <w:r>
        <w:t xml:space="preserve"> its Staff and servants, employees, or agents of the Supplier employed in the execution of the Contract.</w:t>
      </w:r>
      <w:bookmarkStart w:id="41" w:name="_Ref172387855"/>
    </w:p>
    <w:p w14:paraId="62E644F1" w14:textId="77777777" w:rsidR="00F27475" w:rsidRDefault="00F27475" w:rsidP="00F27475">
      <w:pPr>
        <w:tabs>
          <w:tab w:val="num" w:pos="1418"/>
        </w:tabs>
        <w:ind w:left="851"/>
      </w:pPr>
    </w:p>
    <w:p w14:paraId="36EFCC95" w14:textId="77777777" w:rsidR="00F27475" w:rsidRDefault="00F27475" w:rsidP="00F27475">
      <w:pPr>
        <w:pStyle w:val="Level2"/>
        <w:numPr>
          <w:ilvl w:val="0"/>
          <w:numId w:val="10"/>
        </w:numPr>
        <w:tabs>
          <w:tab w:val="num" w:pos="284"/>
        </w:tabs>
        <w:ind w:left="284" w:hanging="568"/>
      </w:pPr>
      <w:r>
        <w:rPr>
          <w:b/>
        </w:rPr>
        <w:t>THE CONTRACTS (RIGHTS OF THIRD PARTIESS) ACT 1999</w:t>
      </w:r>
    </w:p>
    <w:p w14:paraId="288853B6" w14:textId="77777777" w:rsidR="00F27475" w:rsidRDefault="00F27475" w:rsidP="00F27475">
      <w:pPr>
        <w:numPr>
          <w:ilvl w:val="1"/>
          <w:numId w:val="10"/>
        </w:numPr>
        <w:tabs>
          <w:tab w:val="num" w:pos="851"/>
        </w:tabs>
        <w:ind w:left="851" w:hanging="567"/>
      </w:pPr>
      <w:r w:rsidRPr="000B2313">
        <w:t xml:space="preserve">A person who is not a Party to the Contract has no right under the Contracts (Rights of Third Parties) Act 1999 to enforce any of its provisions which, expressly or by implication, confer a benefit on </w:t>
      </w:r>
      <w:r>
        <w:t>them</w:t>
      </w:r>
      <w:r w:rsidRPr="000B2313">
        <w:t>, without the prior written agreement of the Parties, but this does not affect any right or remedy of any person which exists or is available otherwise than pursuant to that Act and does not apply to the Crown.</w:t>
      </w:r>
    </w:p>
    <w:p w14:paraId="11002FF5" w14:textId="77777777" w:rsidR="00F27475" w:rsidRDefault="00F27475" w:rsidP="00F27475">
      <w:pPr>
        <w:tabs>
          <w:tab w:val="num" w:pos="1418"/>
        </w:tabs>
        <w:ind w:left="851"/>
      </w:pPr>
    </w:p>
    <w:p w14:paraId="4F3C7E61" w14:textId="77777777" w:rsidR="00F27475" w:rsidRPr="000B2313" w:rsidRDefault="00F27475" w:rsidP="00F27475">
      <w:pPr>
        <w:pStyle w:val="Level2"/>
        <w:numPr>
          <w:ilvl w:val="0"/>
          <w:numId w:val="10"/>
        </w:numPr>
        <w:tabs>
          <w:tab w:val="num" w:pos="284"/>
        </w:tabs>
        <w:ind w:left="284" w:hanging="568"/>
      </w:pPr>
      <w:r>
        <w:rPr>
          <w:b/>
        </w:rPr>
        <w:t>ENVIRONMENTAL REQUIREMENTS</w:t>
      </w:r>
    </w:p>
    <w:p w14:paraId="5EC927CD" w14:textId="77777777" w:rsidR="00F27475" w:rsidRDefault="00F27475" w:rsidP="00F27475">
      <w:pPr>
        <w:pStyle w:val="Level2"/>
        <w:numPr>
          <w:ilvl w:val="1"/>
          <w:numId w:val="10"/>
        </w:numPr>
        <w:tabs>
          <w:tab w:val="num" w:pos="851"/>
        </w:tabs>
        <w:ind w:left="851" w:hanging="567"/>
      </w:pPr>
      <w:r w:rsidRPr="000B2313">
        <w:t>The Supplier shall, when working on the Premises, perform its obligations under the Contract in accordance with the Customer's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608D822" w14:textId="77777777" w:rsidR="00F27475" w:rsidRPr="000B2313" w:rsidRDefault="00F27475" w:rsidP="00F27475">
      <w:pPr>
        <w:numPr>
          <w:ilvl w:val="0"/>
          <w:numId w:val="10"/>
        </w:numPr>
        <w:tabs>
          <w:tab w:val="num" w:pos="284"/>
        </w:tabs>
        <w:ind w:left="284" w:hanging="568"/>
      </w:pPr>
      <w:bookmarkStart w:id="42" w:name="_Ref12543527"/>
      <w:r w:rsidRPr="000B2313">
        <w:rPr>
          <w:b/>
        </w:rPr>
        <w:t>HEALTH AND SAFETY</w:t>
      </w:r>
      <w:bookmarkEnd w:id="42"/>
    </w:p>
    <w:p w14:paraId="7C58896F" w14:textId="77777777" w:rsidR="00F27475" w:rsidRPr="000B2313" w:rsidRDefault="00F27475" w:rsidP="00F27475">
      <w:pPr>
        <w:ind w:left="284"/>
      </w:pPr>
    </w:p>
    <w:p w14:paraId="6B9D558B" w14:textId="77777777" w:rsidR="00F27475" w:rsidRDefault="00F27475" w:rsidP="00F27475">
      <w:pPr>
        <w:numPr>
          <w:ilvl w:val="1"/>
          <w:numId w:val="10"/>
        </w:numPr>
        <w:tabs>
          <w:tab w:val="num" w:pos="851"/>
        </w:tabs>
        <w:ind w:left="851" w:hanging="567"/>
      </w:pPr>
      <w:r w:rsidRPr="000B2313">
        <w:t>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Premises</w:t>
      </w:r>
      <w:r>
        <w:t>,</w:t>
      </w:r>
      <w:r w:rsidRPr="000B2313">
        <w:t xml:space="preserve"> and which may affect the Supplier in the performance of its obligations under the Contract.</w:t>
      </w:r>
    </w:p>
    <w:p w14:paraId="0DE796D5" w14:textId="77777777" w:rsidR="00F27475" w:rsidRDefault="00F27475" w:rsidP="00F27475">
      <w:pPr>
        <w:tabs>
          <w:tab w:val="num" w:pos="851"/>
        </w:tabs>
        <w:ind w:left="851" w:hanging="567"/>
      </w:pPr>
    </w:p>
    <w:p w14:paraId="08921B0F" w14:textId="77777777" w:rsidR="00F27475" w:rsidRDefault="00F27475" w:rsidP="00F27475">
      <w:pPr>
        <w:numPr>
          <w:ilvl w:val="1"/>
          <w:numId w:val="10"/>
        </w:numPr>
        <w:tabs>
          <w:tab w:val="num" w:pos="851"/>
        </w:tabs>
        <w:ind w:left="851" w:hanging="567"/>
      </w:pPr>
      <w:r w:rsidRPr="000B2313">
        <w:t>While on the Premises, the Supplier shall comply with any health and safety measures implemented by the Customer in respect of Staff and other persons working there.</w:t>
      </w:r>
    </w:p>
    <w:p w14:paraId="6824D255" w14:textId="77777777" w:rsidR="00F27475" w:rsidRDefault="00F27475" w:rsidP="00F27475">
      <w:pPr>
        <w:tabs>
          <w:tab w:val="num" w:pos="851"/>
        </w:tabs>
        <w:ind w:left="851" w:hanging="567"/>
      </w:pPr>
    </w:p>
    <w:p w14:paraId="67A5F672" w14:textId="77777777" w:rsidR="00F27475" w:rsidRDefault="00F27475" w:rsidP="00F27475">
      <w:pPr>
        <w:numPr>
          <w:ilvl w:val="1"/>
          <w:numId w:val="10"/>
        </w:numPr>
        <w:tabs>
          <w:tab w:val="num" w:pos="851"/>
        </w:tabs>
        <w:ind w:left="851" w:hanging="567"/>
      </w:pPr>
      <w:r w:rsidRPr="000B2313">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64EC5F02" w14:textId="77777777" w:rsidR="00F27475" w:rsidRDefault="00F27475" w:rsidP="00F27475">
      <w:pPr>
        <w:tabs>
          <w:tab w:val="num" w:pos="851"/>
        </w:tabs>
        <w:ind w:left="851" w:hanging="567"/>
      </w:pPr>
    </w:p>
    <w:p w14:paraId="5B05C9A2" w14:textId="77777777" w:rsidR="00F27475" w:rsidRDefault="00F27475" w:rsidP="00F27475">
      <w:pPr>
        <w:numPr>
          <w:ilvl w:val="1"/>
          <w:numId w:val="10"/>
        </w:numPr>
        <w:tabs>
          <w:tab w:val="num" w:pos="851"/>
        </w:tabs>
        <w:ind w:left="851" w:hanging="567"/>
      </w:pPr>
      <w:r w:rsidRPr="000B2313">
        <w:t xml:space="preserve">The Supplier shall comply with the requirements of the Health and Safety at Work etc. Act 1974 and any other acts, orders, regulations and codes of practice relating to health and </w:t>
      </w:r>
      <w:r w:rsidRPr="000B2313">
        <w:lastRenderedPageBreak/>
        <w:t>safety, which may apply to Staff and other persons working on the Premises in the supply of the Services under the Contract.</w:t>
      </w:r>
    </w:p>
    <w:p w14:paraId="08153A00" w14:textId="77777777" w:rsidR="00F27475" w:rsidRDefault="00F27475" w:rsidP="00F27475">
      <w:pPr>
        <w:tabs>
          <w:tab w:val="num" w:pos="851"/>
        </w:tabs>
        <w:ind w:left="851" w:hanging="567"/>
      </w:pPr>
    </w:p>
    <w:p w14:paraId="315EC5ED" w14:textId="77777777" w:rsidR="00F27475" w:rsidRDefault="00F27475" w:rsidP="00F27475">
      <w:pPr>
        <w:numPr>
          <w:ilvl w:val="1"/>
          <w:numId w:val="10"/>
        </w:numPr>
        <w:tabs>
          <w:tab w:val="num" w:pos="851"/>
        </w:tabs>
        <w:ind w:left="851" w:hanging="567"/>
      </w:pPr>
      <w:r w:rsidRPr="000B2313">
        <w:t>The Supplier shall ensure that its health and safety policy statement (as required by the Health and Safety at Work etc Act 1974) is made available to the Customer on request</w:t>
      </w:r>
      <w:r>
        <w:t>.</w:t>
      </w:r>
    </w:p>
    <w:p w14:paraId="1BDBEA38" w14:textId="77777777" w:rsidR="00F27475" w:rsidRDefault="00F27475" w:rsidP="00F27475">
      <w:pPr>
        <w:tabs>
          <w:tab w:val="num" w:pos="1418"/>
        </w:tabs>
        <w:ind w:left="851"/>
      </w:pPr>
    </w:p>
    <w:p w14:paraId="5EB52701" w14:textId="77777777" w:rsidR="00F27475" w:rsidRDefault="00F27475" w:rsidP="00F27475">
      <w:pPr>
        <w:pStyle w:val="Level1"/>
        <w:numPr>
          <w:ilvl w:val="0"/>
          <w:numId w:val="0"/>
        </w:numPr>
        <w:ind w:hanging="284"/>
      </w:pPr>
      <w:bookmarkStart w:id="43" w:name="_Ref172383534"/>
      <w:r>
        <w:rPr>
          <w:b/>
        </w:rPr>
        <w:t>PROTECTION OF INFORMATION</w:t>
      </w:r>
      <w:bookmarkEnd w:id="43"/>
    </w:p>
    <w:p w14:paraId="66A64833" w14:textId="77777777" w:rsidR="00F27475" w:rsidRPr="001B3618" w:rsidRDefault="00F27475" w:rsidP="00F27475">
      <w:pPr>
        <w:numPr>
          <w:ilvl w:val="0"/>
          <w:numId w:val="10"/>
        </w:numPr>
        <w:tabs>
          <w:tab w:val="num" w:pos="284"/>
        </w:tabs>
        <w:ind w:left="284" w:hanging="568"/>
        <w:rPr>
          <w:b/>
        </w:rPr>
      </w:pPr>
      <w:bookmarkStart w:id="44" w:name="_Ref459910502"/>
      <w:bookmarkStart w:id="45" w:name="_Ref131346975"/>
      <w:r w:rsidRPr="001B3618">
        <w:rPr>
          <w:b/>
        </w:rPr>
        <w:t>DATA PROTECTION</w:t>
      </w:r>
      <w:bookmarkEnd w:id="44"/>
      <w:bookmarkEnd w:id="45"/>
    </w:p>
    <w:p w14:paraId="142CA984" w14:textId="77777777" w:rsidR="00F27475" w:rsidRPr="001B3618" w:rsidRDefault="00F27475" w:rsidP="00F27475">
      <w:pPr>
        <w:ind w:left="284"/>
      </w:pPr>
    </w:p>
    <w:p w14:paraId="106FF064" w14:textId="77777777" w:rsidR="00F27475" w:rsidRPr="00A2630B" w:rsidRDefault="00F27475" w:rsidP="00F27475">
      <w:pPr>
        <w:pStyle w:val="Level3"/>
        <w:numPr>
          <w:ilvl w:val="1"/>
          <w:numId w:val="10"/>
        </w:numPr>
        <w:ind w:left="851" w:hanging="567"/>
        <w:rPr>
          <w:rFonts w:ascii="Calibri" w:hAnsi="Calibri"/>
        </w:rPr>
      </w:pPr>
      <w:bookmarkStart w:id="46" w:name="_Hlk508103719"/>
      <w:r>
        <w:t xml:space="preserve">Both Parties will comply with all applicable requirements of the Data Protection Legislation. Clause </w:t>
      </w:r>
      <w:r>
        <w:fldChar w:fldCharType="begin"/>
      </w:r>
      <w:r>
        <w:instrText xml:space="preserve"> REF _Ref459910502 \r \h </w:instrText>
      </w:r>
      <w:r>
        <w:fldChar w:fldCharType="separate"/>
      </w:r>
      <w:r>
        <w:t>28</w:t>
      </w:r>
      <w:r>
        <w:fldChar w:fldCharType="end"/>
      </w:r>
      <w:r>
        <w:t xml:space="preserve"> is in addition to, and does not relieve, remove, or replace a Party’s obligations or rights under the Data Protection Legislation.</w:t>
      </w:r>
    </w:p>
    <w:p w14:paraId="3165F216" w14:textId="77777777" w:rsidR="00F27475" w:rsidRPr="00A2630B" w:rsidRDefault="00F27475" w:rsidP="00F27475">
      <w:pPr>
        <w:pStyle w:val="Level3"/>
        <w:numPr>
          <w:ilvl w:val="1"/>
          <w:numId w:val="10"/>
        </w:numPr>
        <w:ind w:left="851" w:hanging="567"/>
      </w:pPr>
      <w:bookmarkStart w:id="47" w:name="_Ref131579974"/>
      <w:r w:rsidRPr="00A2630B">
        <w:t xml:space="preserve">Where Personal Data is Processed in connection with the exercise of the Parties’ rights and obligations under this Contract, the Parties acknowledge that </w:t>
      </w:r>
      <w:r>
        <w:t>both Parties may be the Data Controller or the Data Processor.</w:t>
      </w:r>
      <w:bookmarkEnd w:id="47"/>
    </w:p>
    <w:p w14:paraId="2F0513F4" w14:textId="77777777" w:rsidR="00F27475" w:rsidRDefault="00F27475" w:rsidP="00F27475">
      <w:pPr>
        <w:pStyle w:val="Level3"/>
        <w:numPr>
          <w:ilvl w:val="1"/>
          <w:numId w:val="10"/>
        </w:numPr>
        <w:ind w:hanging="1134"/>
      </w:pPr>
      <w:bookmarkStart w:id="48" w:name="_Ref12545125"/>
      <w:r>
        <w:t>The Processor shall:</w:t>
      </w:r>
    </w:p>
    <w:p w14:paraId="70DB48EF" w14:textId="77777777" w:rsidR="00F27475" w:rsidRDefault="00F27475" w:rsidP="00F27475">
      <w:pPr>
        <w:pStyle w:val="Level3"/>
        <w:numPr>
          <w:ilvl w:val="2"/>
          <w:numId w:val="10"/>
        </w:numPr>
        <w:ind w:left="2552" w:hanging="851"/>
      </w:pPr>
      <w:r>
        <w:t>Process the Personal Data only in accordance with the Controller’s written instructions which are set out in Appendix 5 unless the Processor is required by Law to otherwise Process the Personal Data. Where the Processor relies on Law as the basis for Processing Personal Data, the Processor shall promptly notify the Controller prior to Processing, unless the Law prohibits the Processor from so notifying the Controller;</w:t>
      </w:r>
    </w:p>
    <w:p w14:paraId="2789FC1A" w14:textId="77777777" w:rsidR="00F27475" w:rsidRDefault="00F27475" w:rsidP="00F27475">
      <w:pPr>
        <w:pStyle w:val="Level3"/>
        <w:numPr>
          <w:ilvl w:val="2"/>
          <w:numId w:val="10"/>
        </w:numPr>
        <w:ind w:left="2552" w:hanging="851"/>
      </w:pPr>
      <w:r>
        <w:t>ensure that at all times it has in place appropriate technical and organisational measures appropriate to the risks arising from Processing Personal Data to protect against a Data Loss Event and take all measures pursuant to Article 32 UK GDPR</w:t>
      </w:r>
    </w:p>
    <w:p w14:paraId="73992DE9" w14:textId="77777777" w:rsidR="00F27475" w:rsidRDefault="00F27475" w:rsidP="00F27475">
      <w:pPr>
        <w:pStyle w:val="Level3"/>
        <w:numPr>
          <w:ilvl w:val="2"/>
          <w:numId w:val="10"/>
        </w:numPr>
        <w:ind w:left="2552" w:hanging="851"/>
      </w:pPr>
      <w:r>
        <w:t>ensure that all staff who have access to and/or Process Personal Data are obliged to keep the Personal Data confidential;</w:t>
      </w:r>
    </w:p>
    <w:p w14:paraId="568333E3" w14:textId="77777777" w:rsidR="00F27475" w:rsidRDefault="00F27475" w:rsidP="00F27475">
      <w:pPr>
        <w:pStyle w:val="Level3"/>
        <w:numPr>
          <w:ilvl w:val="2"/>
          <w:numId w:val="10"/>
        </w:numPr>
        <w:ind w:left="2552" w:hanging="851"/>
      </w:pPr>
      <w:r>
        <w:t>not disclose or transfer the Personal Data to any third party or staff unless necessary for the provision of the Services and, for any disclosure or transfer of Personal Data to any third party, obtain the prior written consent of the Controller (save where such disclosure or transfer of Personal Data is specifically authorised under this Contract);</w:t>
      </w:r>
    </w:p>
    <w:p w14:paraId="026A6934" w14:textId="77777777" w:rsidR="00F27475" w:rsidRDefault="00F27475" w:rsidP="00F27475">
      <w:pPr>
        <w:pStyle w:val="Level3"/>
        <w:numPr>
          <w:ilvl w:val="2"/>
          <w:numId w:val="10"/>
        </w:numPr>
        <w:ind w:left="2552" w:hanging="851"/>
      </w:pPr>
      <w:r>
        <w:t>not transfer Personal Data outside of the United Kingdom unless the prior written consent of the Controller has been obtained and the following conditions are fulfilled:</w:t>
      </w:r>
    </w:p>
    <w:p w14:paraId="4752AC48" w14:textId="77777777" w:rsidR="00F27475" w:rsidRDefault="00F27475" w:rsidP="00F27475">
      <w:pPr>
        <w:pStyle w:val="Level3"/>
        <w:numPr>
          <w:ilvl w:val="3"/>
          <w:numId w:val="10"/>
        </w:numPr>
        <w:ind w:left="3402" w:hanging="850"/>
      </w:pPr>
      <w:r>
        <w:t>the destination country has been recognised as adequate by the UK government in accordance with Article 45 UK GDPR or section 74 of the Data Protection Act 2018;</w:t>
      </w:r>
    </w:p>
    <w:p w14:paraId="49A82F6F" w14:textId="77777777" w:rsidR="00F27475" w:rsidRDefault="00F27475" w:rsidP="00F27475">
      <w:pPr>
        <w:pStyle w:val="Level3"/>
        <w:numPr>
          <w:ilvl w:val="3"/>
          <w:numId w:val="10"/>
        </w:numPr>
        <w:ind w:left="3402" w:hanging="850"/>
      </w:pPr>
      <w:r>
        <w:t xml:space="preserve">in the absence of an adequacy decision in accordance with Clause 28.3.5 (a) above, the Controller or the Processor has provided appropriate safeguards in relation to the transfer (with in accordance with Article 46 UK GDPR or section 75 Data Protection Act 2018) as determined by the Controller; </w:t>
      </w:r>
    </w:p>
    <w:p w14:paraId="543087AB" w14:textId="77777777" w:rsidR="00F27475" w:rsidRDefault="00F27475" w:rsidP="00F27475">
      <w:pPr>
        <w:pStyle w:val="Level3"/>
        <w:numPr>
          <w:ilvl w:val="3"/>
          <w:numId w:val="10"/>
        </w:numPr>
        <w:ind w:left="3402" w:hanging="850"/>
      </w:pPr>
      <w:r>
        <w:t xml:space="preserve">the Processor complies with its obligations under Data Protection Legislation by providing an appropriate level of protection to any Personal Data that is transferred (or, if it not so bound, uses its best endeavours to assist the Controller in meeting its obligations); </w:t>
      </w:r>
    </w:p>
    <w:p w14:paraId="64D19CDC" w14:textId="77777777" w:rsidR="00F27475" w:rsidRDefault="00F27475" w:rsidP="00F27475">
      <w:pPr>
        <w:pStyle w:val="Level3"/>
        <w:numPr>
          <w:ilvl w:val="3"/>
          <w:numId w:val="10"/>
        </w:numPr>
        <w:ind w:left="3402" w:hanging="850"/>
      </w:pPr>
      <w:r>
        <w:lastRenderedPageBreak/>
        <w:t>the Processor complies with any reasonable instructions notified to it in advance by the Controller with respect to the Processing of Personal Data</w:t>
      </w:r>
    </w:p>
    <w:p w14:paraId="587B99C8" w14:textId="77777777" w:rsidR="00F27475" w:rsidRDefault="00F27475" w:rsidP="00F27475">
      <w:pPr>
        <w:pStyle w:val="Level3"/>
        <w:numPr>
          <w:ilvl w:val="2"/>
          <w:numId w:val="10"/>
        </w:numPr>
        <w:ind w:left="2410" w:hanging="709"/>
      </w:pPr>
      <w:r>
        <w:t>provide all reasonable assistance to the Controller immediately in the preparation of any Data Protection Impact Assessment prior to commencing any Processing. Such assistance may, at the discretion of the Controller, include:</w:t>
      </w:r>
    </w:p>
    <w:p w14:paraId="18C78326" w14:textId="77777777" w:rsidR="00F27475" w:rsidRDefault="00F27475" w:rsidP="00F27475">
      <w:pPr>
        <w:pStyle w:val="Level3"/>
        <w:numPr>
          <w:ilvl w:val="3"/>
          <w:numId w:val="10"/>
        </w:numPr>
        <w:ind w:left="2977" w:hanging="425"/>
      </w:pPr>
      <w:r>
        <w:t>a systematic description of the envisaged Processing operations and the purpose of the Processing;</w:t>
      </w:r>
    </w:p>
    <w:p w14:paraId="38FEF517" w14:textId="77777777" w:rsidR="00F27475" w:rsidRDefault="00F27475" w:rsidP="00F27475">
      <w:pPr>
        <w:pStyle w:val="Level3"/>
        <w:numPr>
          <w:ilvl w:val="3"/>
          <w:numId w:val="10"/>
        </w:numPr>
        <w:ind w:left="2977" w:hanging="425"/>
      </w:pPr>
      <w:r>
        <w:t>an assessment of the necessity and proportionality of the Processing operations in relation to the Services;</w:t>
      </w:r>
    </w:p>
    <w:p w14:paraId="280D343F" w14:textId="77777777" w:rsidR="00F27475" w:rsidRDefault="00F27475" w:rsidP="00F27475">
      <w:pPr>
        <w:pStyle w:val="Level3"/>
        <w:numPr>
          <w:ilvl w:val="3"/>
          <w:numId w:val="10"/>
        </w:numPr>
        <w:ind w:left="2977" w:hanging="425"/>
      </w:pPr>
      <w:r>
        <w:t>an assessment of the risks to the rights and freedoms of Data Subjects; and</w:t>
      </w:r>
    </w:p>
    <w:p w14:paraId="1D9A13E7" w14:textId="77777777" w:rsidR="00F27475" w:rsidRDefault="00F27475" w:rsidP="00F27475">
      <w:pPr>
        <w:pStyle w:val="Level3"/>
        <w:numPr>
          <w:ilvl w:val="3"/>
          <w:numId w:val="10"/>
        </w:numPr>
        <w:ind w:left="2977" w:hanging="425"/>
      </w:pPr>
      <w:r>
        <w:t>the measures envisaged to address the risks, including safeguards, security measires and mechanisms to ensure the protection of Personal Data.</w:t>
      </w:r>
    </w:p>
    <w:p w14:paraId="3AFA558B" w14:textId="77777777" w:rsidR="00F27475" w:rsidRDefault="00F27475" w:rsidP="00F27475">
      <w:pPr>
        <w:pStyle w:val="Level3"/>
        <w:numPr>
          <w:ilvl w:val="2"/>
          <w:numId w:val="10"/>
        </w:numPr>
        <w:ind w:left="2410" w:hanging="850"/>
      </w:pPr>
      <w:r>
        <w:t>assist the Controller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30B07A0F" w14:textId="77777777" w:rsidR="00F27475" w:rsidRDefault="00F27475" w:rsidP="00F27475">
      <w:pPr>
        <w:pStyle w:val="Level3"/>
        <w:numPr>
          <w:ilvl w:val="2"/>
          <w:numId w:val="10"/>
        </w:numPr>
        <w:ind w:left="2410" w:hanging="850"/>
      </w:pPr>
      <w:r>
        <w:t>take all reasonable steps to ensure the reliability and integrity of any staff who have access to the Personal Data and ensure that they:</w:t>
      </w:r>
    </w:p>
    <w:p w14:paraId="7D474CA4" w14:textId="77777777" w:rsidR="00F27475" w:rsidRDefault="00F27475" w:rsidP="00F27475">
      <w:pPr>
        <w:pStyle w:val="Level3"/>
        <w:numPr>
          <w:ilvl w:val="3"/>
          <w:numId w:val="10"/>
        </w:numPr>
        <w:ind w:left="2977" w:hanging="425"/>
      </w:pPr>
      <w:r>
        <w:t>are aware of and comply with each Parties’ duties under the Contract;</w:t>
      </w:r>
    </w:p>
    <w:p w14:paraId="33541C73" w14:textId="77777777" w:rsidR="00F27475" w:rsidRDefault="00F27475" w:rsidP="00F27475">
      <w:pPr>
        <w:pStyle w:val="Level3"/>
        <w:numPr>
          <w:ilvl w:val="3"/>
          <w:numId w:val="10"/>
        </w:numPr>
        <w:ind w:left="2977" w:hanging="425"/>
      </w:pPr>
      <w:r>
        <w:t>are subject to appropriate confidentiality undertakings;</w:t>
      </w:r>
    </w:p>
    <w:p w14:paraId="3CD43EC5" w14:textId="77777777" w:rsidR="00F27475" w:rsidRDefault="00F27475" w:rsidP="00F27475">
      <w:pPr>
        <w:pStyle w:val="Level3"/>
        <w:numPr>
          <w:ilvl w:val="3"/>
          <w:numId w:val="10"/>
        </w:numPr>
        <w:ind w:left="2977" w:hanging="425"/>
      </w:pPr>
      <w:r>
        <w:t>are informed of the confidential nature of the Personal Data and do not publish, disclose, or divulge any of the Personal Data to any third party unless directed in writing to do so by the Controller, or as otherwise permitted by this Contract; and</w:t>
      </w:r>
    </w:p>
    <w:p w14:paraId="3578E0FC" w14:textId="77777777" w:rsidR="00F27475" w:rsidRDefault="00F27475" w:rsidP="00F27475">
      <w:pPr>
        <w:pStyle w:val="Level3"/>
        <w:numPr>
          <w:ilvl w:val="3"/>
          <w:numId w:val="10"/>
        </w:numPr>
        <w:ind w:left="2977" w:hanging="425"/>
      </w:pPr>
      <w:r>
        <w:t>have undergone adequate training in the use, care, protection, and handling of Personal Data;</w:t>
      </w:r>
    </w:p>
    <w:p w14:paraId="795C0015" w14:textId="77777777" w:rsidR="00F27475" w:rsidRDefault="00F27475" w:rsidP="00F27475">
      <w:pPr>
        <w:pStyle w:val="Level3"/>
        <w:numPr>
          <w:ilvl w:val="2"/>
          <w:numId w:val="10"/>
        </w:numPr>
        <w:ind w:left="2410" w:hanging="850"/>
      </w:pPr>
      <w:bookmarkStart w:id="49" w:name="_Ref78531522"/>
      <w:r>
        <w:t>notify the Controller without undue delay if it becomes aware of a Data Loss Event or if it receives:</w:t>
      </w:r>
      <w:bookmarkEnd w:id="49"/>
    </w:p>
    <w:p w14:paraId="597C0BFB" w14:textId="77777777" w:rsidR="00F27475" w:rsidRDefault="00F27475" w:rsidP="00F27475">
      <w:pPr>
        <w:pStyle w:val="Level3"/>
        <w:numPr>
          <w:ilvl w:val="3"/>
          <w:numId w:val="10"/>
        </w:numPr>
        <w:ind w:left="2977" w:hanging="425"/>
      </w:pPr>
      <w:r>
        <w:t>a Data Subject Request (or purported Data Subject Request);</w:t>
      </w:r>
    </w:p>
    <w:p w14:paraId="06E47AD2" w14:textId="77777777" w:rsidR="00F27475" w:rsidRDefault="00F27475" w:rsidP="00F27475">
      <w:pPr>
        <w:pStyle w:val="Level3"/>
        <w:numPr>
          <w:ilvl w:val="3"/>
          <w:numId w:val="10"/>
        </w:numPr>
        <w:ind w:left="2977" w:hanging="425"/>
      </w:pPr>
      <w:r>
        <w:t>a request to rectify, block, or erase any Personal Data;</w:t>
      </w:r>
    </w:p>
    <w:p w14:paraId="06488D94" w14:textId="77777777" w:rsidR="00F27475" w:rsidRDefault="00F27475" w:rsidP="00F27475">
      <w:pPr>
        <w:pStyle w:val="Level3"/>
        <w:numPr>
          <w:ilvl w:val="3"/>
          <w:numId w:val="10"/>
        </w:numPr>
        <w:ind w:left="2977" w:hanging="425"/>
      </w:pPr>
      <w:r>
        <w:t xml:space="preserve"> any other request, complaint, or communication relating to either Party’s obligations under the Data Protection Legislation;</w:t>
      </w:r>
    </w:p>
    <w:p w14:paraId="286C1E97" w14:textId="77777777" w:rsidR="00F27475" w:rsidRDefault="00F27475" w:rsidP="00F27475">
      <w:pPr>
        <w:pStyle w:val="Level3"/>
        <w:numPr>
          <w:ilvl w:val="3"/>
          <w:numId w:val="10"/>
        </w:numPr>
        <w:ind w:left="2977" w:hanging="425"/>
      </w:pPr>
      <w:r>
        <w:t>any communication from the Information Commissioner or any other regulatory authority in connection with Personal Data; and/or</w:t>
      </w:r>
    </w:p>
    <w:p w14:paraId="56DE46B1" w14:textId="77777777" w:rsidR="00F27475" w:rsidRDefault="00F27475" w:rsidP="00F27475">
      <w:pPr>
        <w:pStyle w:val="Level3"/>
        <w:numPr>
          <w:ilvl w:val="3"/>
          <w:numId w:val="10"/>
        </w:numPr>
        <w:ind w:left="2977" w:hanging="425"/>
      </w:pPr>
      <w:r>
        <w:t>a request from any third party for disclosure of Personal Data where compliance with such request is required or purported to be required by Law;</w:t>
      </w:r>
    </w:p>
    <w:p w14:paraId="284AEB37" w14:textId="77777777" w:rsidR="00F27475" w:rsidRDefault="00F27475" w:rsidP="00F27475">
      <w:pPr>
        <w:pStyle w:val="Level3"/>
        <w:numPr>
          <w:ilvl w:val="2"/>
          <w:numId w:val="10"/>
        </w:numPr>
        <w:ind w:left="2410" w:hanging="850"/>
      </w:pPr>
      <w:r>
        <w:lastRenderedPageBreak/>
        <w:t xml:space="preserve">taking into account the nature of the Processing, provide the Controller with full assistance (within the timescales reasonably required by them) in relation to either Party’s obligations under the Data Protection Legislation and any complaint, communication, or request made (as referred to at Clause </w:t>
      </w:r>
      <w:r>
        <w:fldChar w:fldCharType="begin"/>
      </w:r>
      <w:r>
        <w:instrText xml:space="preserve"> REF _Ref78531522 \r \h </w:instrText>
      </w:r>
      <w:r>
        <w:fldChar w:fldCharType="separate"/>
      </w:r>
      <w:r>
        <w:t>28.3.9</w:t>
      </w:r>
      <w:r>
        <w:fldChar w:fldCharType="end"/>
      </w:r>
      <w:r>
        <w:t>), including by promptly providing to the Controller:</w:t>
      </w:r>
    </w:p>
    <w:p w14:paraId="5D2E5A92" w14:textId="77777777" w:rsidR="00F27475" w:rsidRDefault="00F27475" w:rsidP="00F27475">
      <w:pPr>
        <w:pStyle w:val="Level3"/>
        <w:numPr>
          <w:ilvl w:val="3"/>
          <w:numId w:val="10"/>
        </w:numPr>
        <w:ind w:left="2977" w:hanging="425"/>
      </w:pPr>
      <w:r>
        <w:t>full details and copies of the complaint, communication, or request;</w:t>
      </w:r>
    </w:p>
    <w:p w14:paraId="565578B7" w14:textId="77777777" w:rsidR="00F27475" w:rsidRDefault="00F27475" w:rsidP="00F27475">
      <w:pPr>
        <w:pStyle w:val="Level3"/>
        <w:numPr>
          <w:ilvl w:val="3"/>
          <w:numId w:val="10"/>
        </w:numPr>
        <w:ind w:left="2977" w:hanging="425"/>
      </w:pPr>
      <w:r>
        <w:t>such assistance as is reasonably requested to enable compliance with a Data Subject Request within the relevant timescales set out in the Data Protection Legislation;</w:t>
      </w:r>
    </w:p>
    <w:p w14:paraId="2804F0FA" w14:textId="77777777" w:rsidR="00F27475" w:rsidRDefault="00F27475" w:rsidP="00F27475">
      <w:pPr>
        <w:pStyle w:val="Level3"/>
        <w:numPr>
          <w:ilvl w:val="3"/>
          <w:numId w:val="10"/>
        </w:numPr>
        <w:ind w:left="2977" w:hanging="425"/>
      </w:pPr>
      <w:r>
        <w:t>at its request, any Personal Data it holds in relation to a Data Subject;</w:t>
      </w:r>
    </w:p>
    <w:p w14:paraId="609D8142" w14:textId="77777777" w:rsidR="00F27475" w:rsidRDefault="00F27475" w:rsidP="00F27475">
      <w:pPr>
        <w:pStyle w:val="Level3"/>
        <w:numPr>
          <w:ilvl w:val="3"/>
          <w:numId w:val="10"/>
        </w:numPr>
        <w:ind w:left="2977" w:hanging="425"/>
      </w:pPr>
      <w:r>
        <w:t>such assistance as requested following a Data Loss Event; and</w:t>
      </w:r>
    </w:p>
    <w:p w14:paraId="1574A409" w14:textId="77777777" w:rsidR="00F27475" w:rsidRDefault="00F27475" w:rsidP="00F27475">
      <w:pPr>
        <w:pStyle w:val="Level3"/>
        <w:numPr>
          <w:ilvl w:val="3"/>
          <w:numId w:val="10"/>
        </w:numPr>
        <w:ind w:left="2977" w:hanging="425"/>
      </w:pPr>
      <w:r>
        <w:t>such assistance as requested with respect to any request from the Information Commissioner’s Office, or any consultation by the Controller with the Information Commissioner’s Office; and</w:t>
      </w:r>
    </w:p>
    <w:p w14:paraId="36C5A5B1" w14:textId="77777777" w:rsidR="00F27475" w:rsidRDefault="00F27475" w:rsidP="00F27475">
      <w:pPr>
        <w:pStyle w:val="Level3"/>
        <w:numPr>
          <w:ilvl w:val="2"/>
          <w:numId w:val="10"/>
        </w:numPr>
        <w:ind w:left="2410" w:hanging="850"/>
      </w:pPr>
      <w:r>
        <w:t xml:space="preserve">if requested by the Controller, provide a written description of the measures that it has taken and technical and organisational security measures in place, for the purpose of compliance with its obligations pursuant to Clause </w:t>
      </w:r>
      <w:r>
        <w:fldChar w:fldCharType="begin"/>
      </w:r>
      <w:r>
        <w:instrText xml:space="preserve"> REF _Ref459910502 \r \h </w:instrText>
      </w:r>
      <w:r>
        <w:fldChar w:fldCharType="separate"/>
      </w:r>
      <w:r>
        <w:t>28</w:t>
      </w:r>
      <w:r>
        <w:fldChar w:fldCharType="end"/>
      </w:r>
      <w:r>
        <w:t xml:space="preserve"> and provide copies of all documentation relevant to such compliance including protocols, procedures, guidance, training, and manuals.</w:t>
      </w:r>
    </w:p>
    <w:p w14:paraId="57724886" w14:textId="77777777" w:rsidR="00F27475" w:rsidRDefault="00F27475" w:rsidP="00F27475">
      <w:pPr>
        <w:pStyle w:val="Level3"/>
        <w:numPr>
          <w:ilvl w:val="1"/>
          <w:numId w:val="10"/>
        </w:numPr>
        <w:ind w:left="1560" w:hanging="851"/>
      </w:pPr>
      <w:r>
        <w:t>The Processor shall immediately inform the Controller if, in the opinion of the Processor, an instruction infringes the Data Protection Legislation.</w:t>
      </w:r>
    </w:p>
    <w:p w14:paraId="5655129F" w14:textId="77777777" w:rsidR="00F27475" w:rsidRDefault="00F27475" w:rsidP="00F27475">
      <w:pPr>
        <w:pStyle w:val="Level3"/>
        <w:numPr>
          <w:ilvl w:val="1"/>
          <w:numId w:val="10"/>
        </w:numPr>
        <w:ind w:left="1560" w:hanging="851"/>
      </w:pPr>
      <w:r>
        <w:t xml:space="preserve">The Processor shall maintain complete and accurate records and information to demonstrate its compliance with this Clause </w:t>
      </w:r>
      <w:r>
        <w:fldChar w:fldCharType="begin"/>
      </w:r>
      <w:r>
        <w:instrText xml:space="preserve"> REF _Ref459910502 \r \h </w:instrText>
      </w:r>
      <w:r>
        <w:fldChar w:fldCharType="separate"/>
      </w:r>
      <w:r>
        <w:t>28</w:t>
      </w:r>
      <w:r>
        <w:fldChar w:fldCharType="end"/>
      </w:r>
      <w:r>
        <w:t xml:space="preserve"> and allow for audits by the Controller or the Controller’s designated auditor.</w:t>
      </w:r>
    </w:p>
    <w:p w14:paraId="18B844B7" w14:textId="77777777" w:rsidR="00F27475" w:rsidRDefault="00F27475" w:rsidP="00F27475">
      <w:pPr>
        <w:pStyle w:val="Level3"/>
        <w:numPr>
          <w:ilvl w:val="1"/>
          <w:numId w:val="10"/>
        </w:numPr>
        <w:ind w:left="1560" w:hanging="851"/>
      </w:pPr>
      <w:r>
        <w:t>The Parties shall use reasonable endeavours to assist each other to comply with any obligations under the Data Protection Legislation and shall not perform their obligations under this Contract in such a way as to cause either Party to breach any of their obligations under the Data Protection Legislation to the extent the other is aware, or ought reasonably to have been aware, that the same would be a breach of such obligations.</w:t>
      </w:r>
    </w:p>
    <w:p w14:paraId="7030E9FC" w14:textId="77777777" w:rsidR="00F27475" w:rsidRDefault="00F27475" w:rsidP="00F27475">
      <w:pPr>
        <w:pStyle w:val="Level3"/>
        <w:numPr>
          <w:ilvl w:val="1"/>
          <w:numId w:val="10"/>
        </w:numPr>
        <w:ind w:left="1560" w:hanging="851"/>
      </w:pPr>
      <w:r>
        <w:t>The Parties shall each designate a data protection officer if required by the Data Protection Legislation. Details of each Party’s data protection officer (if required) are outlined below:</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056"/>
      </w:tblGrid>
      <w:tr w:rsidR="00F27475" w:rsidRPr="00E571C7" w14:paraId="254BE300" w14:textId="77777777" w:rsidTr="008C35C6">
        <w:tc>
          <w:tcPr>
            <w:tcW w:w="4121" w:type="dxa"/>
            <w:shd w:val="clear" w:color="auto" w:fill="auto"/>
          </w:tcPr>
          <w:p w14:paraId="1F8D49A8" w14:textId="77777777" w:rsidR="00F27475" w:rsidRPr="00E571C7" w:rsidRDefault="00F27475" w:rsidP="0082696D">
            <w:pPr>
              <w:pStyle w:val="Level3"/>
              <w:numPr>
                <w:ilvl w:val="0"/>
                <w:numId w:val="0"/>
              </w:numPr>
              <w:rPr>
                <w:b/>
                <w:bCs/>
              </w:rPr>
            </w:pPr>
            <w:r w:rsidRPr="00E571C7">
              <w:rPr>
                <w:b/>
                <w:bCs/>
              </w:rPr>
              <w:t xml:space="preserve">For the </w:t>
            </w:r>
            <w:r>
              <w:rPr>
                <w:b/>
                <w:bCs/>
              </w:rPr>
              <w:t>Supplier</w:t>
            </w:r>
            <w:r w:rsidRPr="00E571C7">
              <w:rPr>
                <w:b/>
                <w:bCs/>
              </w:rPr>
              <w:t>: -</w:t>
            </w:r>
          </w:p>
        </w:tc>
        <w:tc>
          <w:tcPr>
            <w:tcW w:w="4173" w:type="dxa"/>
            <w:shd w:val="clear" w:color="auto" w:fill="auto"/>
          </w:tcPr>
          <w:p w14:paraId="0A4F7518" w14:textId="77777777" w:rsidR="00F27475" w:rsidRPr="00E571C7" w:rsidRDefault="00F27475" w:rsidP="0082696D">
            <w:pPr>
              <w:pStyle w:val="Level3"/>
              <w:numPr>
                <w:ilvl w:val="0"/>
                <w:numId w:val="0"/>
              </w:numPr>
              <w:rPr>
                <w:b/>
                <w:bCs/>
              </w:rPr>
            </w:pPr>
            <w:r w:rsidRPr="00E571C7">
              <w:rPr>
                <w:b/>
                <w:bCs/>
              </w:rPr>
              <w:t>For the C</w:t>
            </w:r>
            <w:r>
              <w:rPr>
                <w:b/>
                <w:bCs/>
              </w:rPr>
              <w:t>ustomer</w:t>
            </w:r>
            <w:r w:rsidRPr="00E571C7">
              <w:rPr>
                <w:b/>
                <w:bCs/>
              </w:rPr>
              <w:t>: -</w:t>
            </w:r>
          </w:p>
        </w:tc>
      </w:tr>
      <w:tr w:rsidR="00F27475" w:rsidRPr="00E571C7" w14:paraId="00EC7896" w14:textId="77777777" w:rsidTr="008C35C6">
        <w:tc>
          <w:tcPr>
            <w:tcW w:w="4121" w:type="dxa"/>
            <w:shd w:val="clear" w:color="auto" w:fill="auto"/>
          </w:tcPr>
          <w:p w14:paraId="6B504333" w14:textId="77777777" w:rsidR="00F27475" w:rsidRPr="00E571C7" w:rsidRDefault="00F27475" w:rsidP="0082696D">
            <w:pPr>
              <w:pStyle w:val="Level3"/>
              <w:numPr>
                <w:ilvl w:val="0"/>
                <w:numId w:val="0"/>
              </w:numPr>
              <w:rPr>
                <w:highlight w:val="yellow"/>
              </w:rPr>
            </w:pPr>
            <w:r w:rsidRPr="00E571C7">
              <w:rPr>
                <w:highlight w:val="yellow"/>
              </w:rPr>
              <w:t>[Insert name]</w:t>
            </w:r>
          </w:p>
        </w:tc>
        <w:tc>
          <w:tcPr>
            <w:tcW w:w="4173" w:type="dxa"/>
            <w:shd w:val="clear" w:color="auto" w:fill="auto"/>
          </w:tcPr>
          <w:p w14:paraId="012EF152" w14:textId="77777777" w:rsidR="00F27475" w:rsidRPr="00E571C7" w:rsidRDefault="00F27475" w:rsidP="0082696D">
            <w:pPr>
              <w:pStyle w:val="Level3"/>
              <w:numPr>
                <w:ilvl w:val="0"/>
                <w:numId w:val="0"/>
              </w:numPr>
              <w:rPr>
                <w:highlight w:val="yellow"/>
              </w:rPr>
            </w:pPr>
            <w:r w:rsidRPr="00E571C7">
              <w:rPr>
                <w:highlight w:val="yellow"/>
              </w:rPr>
              <w:t>[Insert name]</w:t>
            </w:r>
          </w:p>
        </w:tc>
      </w:tr>
      <w:tr w:rsidR="00F27475" w:rsidRPr="00E571C7" w14:paraId="443C443B" w14:textId="77777777" w:rsidTr="008C35C6">
        <w:tc>
          <w:tcPr>
            <w:tcW w:w="4121" w:type="dxa"/>
            <w:shd w:val="clear" w:color="auto" w:fill="auto"/>
          </w:tcPr>
          <w:p w14:paraId="0ADAC2E7" w14:textId="77777777" w:rsidR="00F27475" w:rsidRPr="00E571C7" w:rsidRDefault="00F27475" w:rsidP="0082696D">
            <w:pPr>
              <w:pStyle w:val="Level3"/>
              <w:numPr>
                <w:ilvl w:val="0"/>
                <w:numId w:val="0"/>
              </w:numPr>
              <w:rPr>
                <w:highlight w:val="yellow"/>
              </w:rPr>
            </w:pPr>
            <w:r w:rsidRPr="00E571C7">
              <w:rPr>
                <w:highlight w:val="yellow"/>
              </w:rPr>
              <w:t>[Insert email]</w:t>
            </w:r>
          </w:p>
        </w:tc>
        <w:tc>
          <w:tcPr>
            <w:tcW w:w="4173" w:type="dxa"/>
            <w:shd w:val="clear" w:color="auto" w:fill="auto"/>
          </w:tcPr>
          <w:p w14:paraId="0573BD92" w14:textId="77777777" w:rsidR="00F27475" w:rsidRPr="00E571C7" w:rsidRDefault="00F27475" w:rsidP="0082696D">
            <w:pPr>
              <w:pStyle w:val="Level3"/>
              <w:numPr>
                <w:ilvl w:val="0"/>
                <w:numId w:val="0"/>
              </w:numPr>
              <w:rPr>
                <w:highlight w:val="yellow"/>
              </w:rPr>
            </w:pPr>
            <w:r w:rsidRPr="00E571C7">
              <w:rPr>
                <w:highlight w:val="yellow"/>
              </w:rPr>
              <w:t>[Insert email address]</w:t>
            </w:r>
          </w:p>
        </w:tc>
      </w:tr>
      <w:tr w:rsidR="00F27475" w:rsidRPr="00E571C7" w14:paraId="56CE374D" w14:textId="77777777" w:rsidTr="008C35C6">
        <w:tc>
          <w:tcPr>
            <w:tcW w:w="4121" w:type="dxa"/>
            <w:shd w:val="clear" w:color="auto" w:fill="auto"/>
          </w:tcPr>
          <w:p w14:paraId="57126308" w14:textId="77777777" w:rsidR="00F27475" w:rsidRPr="00E571C7" w:rsidRDefault="00F27475" w:rsidP="0082696D">
            <w:pPr>
              <w:pStyle w:val="Level3"/>
              <w:numPr>
                <w:ilvl w:val="0"/>
                <w:numId w:val="0"/>
              </w:numPr>
              <w:rPr>
                <w:highlight w:val="yellow"/>
              </w:rPr>
            </w:pPr>
            <w:r w:rsidRPr="00E571C7">
              <w:rPr>
                <w:highlight w:val="yellow"/>
              </w:rPr>
              <w:t>[Insert telephone number]</w:t>
            </w:r>
          </w:p>
        </w:tc>
        <w:tc>
          <w:tcPr>
            <w:tcW w:w="4173" w:type="dxa"/>
            <w:shd w:val="clear" w:color="auto" w:fill="auto"/>
          </w:tcPr>
          <w:p w14:paraId="776E1FFD" w14:textId="77777777" w:rsidR="00F27475" w:rsidRPr="00E571C7" w:rsidRDefault="00F27475" w:rsidP="0082696D">
            <w:pPr>
              <w:pStyle w:val="Level3"/>
              <w:numPr>
                <w:ilvl w:val="0"/>
                <w:numId w:val="0"/>
              </w:numPr>
              <w:rPr>
                <w:highlight w:val="yellow"/>
              </w:rPr>
            </w:pPr>
            <w:r w:rsidRPr="00E571C7">
              <w:rPr>
                <w:highlight w:val="yellow"/>
              </w:rPr>
              <w:t>[Insert telephone number]</w:t>
            </w:r>
          </w:p>
        </w:tc>
      </w:tr>
    </w:tbl>
    <w:p w14:paraId="402C71B2" w14:textId="77777777" w:rsidR="00F27475" w:rsidRDefault="00F27475" w:rsidP="00F27475">
      <w:pPr>
        <w:pStyle w:val="Level3"/>
        <w:numPr>
          <w:ilvl w:val="0"/>
          <w:numId w:val="0"/>
        </w:numPr>
        <w:ind w:left="1560" w:hanging="851"/>
      </w:pPr>
    </w:p>
    <w:p w14:paraId="041282A6" w14:textId="77777777" w:rsidR="00F27475" w:rsidRDefault="00F27475" w:rsidP="00F27475">
      <w:pPr>
        <w:pStyle w:val="Level3"/>
        <w:numPr>
          <w:ilvl w:val="1"/>
          <w:numId w:val="10"/>
        </w:numPr>
        <w:ind w:left="1560" w:hanging="851"/>
      </w:pPr>
      <w:r>
        <w:t>Before allowing any Sub-Processor to Process any Personal Data related to this Contract, the Processor must:</w:t>
      </w:r>
    </w:p>
    <w:p w14:paraId="552ACAA2" w14:textId="77777777" w:rsidR="00F27475" w:rsidRDefault="00F27475" w:rsidP="00F27475">
      <w:pPr>
        <w:pStyle w:val="Level3"/>
        <w:numPr>
          <w:ilvl w:val="2"/>
          <w:numId w:val="10"/>
        </w:numPr>
        <w:ind w:left="2552" w:hanging="992"/>
      </w:pPr>
      <w:r>
        <w:t>notify the Controller in writing of the proposed Sub-Processor and Processing;</w:t>
      </w:r>
    </w:p>
    <w:p w14:paraId="65AC88C2" w14:textId="77777777" w:rsidR="00F27475" w:rsidRDefault="00F27475" w:rsidP="00F27475">
      <w:pPr>
        <w:pStyle w:val="Level3"/>
        <w:numPr>
          <w:ilvl w:val="2"/>
          <w:numId w:val="10"/>
        </w:numPr>
        <w:ind w:left="2552" w:hanging="992"/>
      </w:pPr>
      <w:r>
        <w:lastRenderedPageBreak/>
        <w:t>obtain the written consent of the Controller; and</w:t>
      </w:r>
    </w:p>
    <w:p w14:paraId="27076780" w14:textId="77777777" w:rsidR="00F27475" w:rsidRDefault="00F27475" w:rsidP="00F27475">
      <w:pPr>
        <w:pStyle w:val="Level3"/>
        <w:numPr>
          <w:ilvl w:val="2"/>
          <w:numId w:val="10"/>
        </w:numPr>
        <w:ind w:left="2552" w:hanging="992"/>
      </w:pPr>
      <w:r>
        <w:t xml:space="preserve">enter into a written agreement with the Sub-Processor incorporating terms which are substantially similar to those set out in Clause </w:t>
      </w:r>
      <w:r>
        <w:fldChar w:fldCharType="begin"/>
      </w:r>
      <w:r>
        <w:instrText xml:space="preserve"> REF _Ref459910502 \r \h </w:instrText>
      </w:r>
      <w:r>
        <w:fldChar w:fldCharType="separate"/>
      </w:r>
      <w:r>
        <w:t>28</w:t>
      </w:r>
      <w:r>
        <w:fldChar w:fldCharType="end"/>
      </w:r>
      <w:r>
        <w:t xml:space="preserve"> and in either case which the Processor undertakes reflect, and will continue to reflect, the requirements of the Data Protection Legislation.</w:t>
      </w:r>
    </w:p>
    <w:p w14:paraId="621A57FD" w14:textId="77777777" w:rsidR="00F27475" w:rsidRDefault="00F27475" w:rsidP="00F27475">
      <w:pPr>
        <w:pStyle w:val="Level3"/>
        <w:numPr>
          <w:ilvl w:val="1"/>
          <w:numId w:val="10"/>
        </w:numPr>
        <w:ind w:hanging="992"/>
      </w:pPr>
      <w:r>
        <w:t>The Processor shall remain fully liable for all acts and/or omissions of any of its Sub-Processors.</w:t>
      </w:r>
    </w:p>
    <w:p w14:paraId="27AE717C" w14:textId="77777777" w:rsidR="00F27475" w:rsidRDefault="00F27475" w:rsidP="00F27475">
      <w:pPr>
        <w:pStyle w:val="Level3"/>
        <w:numPr>
          <w:ilvl w:val="1"/>
          <w:numId w:val="10"/>
        </w:numPr>
        <w:ind w:hanging="992"/>
      </w:pPr>
      <w:r>
        <w:t xml:space="preserve">The Controller may, at any time on not less than thirty (30) days’ notices revise this Clause </w:t>
      </w:r>
      <w:r>
        <w:fldChar w:fldCharType="begin"/>
      </w:r>
      <w:r>
        <w:instrText xml:space="preserve"> REF _Ref459910502 \r \h </w:instrText>
      </w:r>
      <w:r>
        <w:fldChar w:fldCharType="separate"/>
      </w:r>
      <w:r>
        <w:t>28</w:t>
      </w:r>
      <w:r>
        <w:fldChar w:fldCharType="end"/>
      </w:r>
      <w:r>
        <w:t xml:space="preserve"> by replacing it with any applicable controller to processor standard clauses or similar terms forming part of an applicable certification scheme (which shall apply when replaced by attachment to this Contract).</w:t>
      </w:r>
    </w:p>
    <w:p w14:paraId="6A445D17" w14:textId="77777777" w:rsidR="00F27475" w:rsidRDefault="00F27475" w:rsidP="00F27475">
      <w:pPr>
        <w:numPr>
          <w:ilvl w:val="0"/>
          <w:numId w:val="10"/>
        </w:numPr>
        <w:tabs>
          <w:tab w:val="num" w:pos="284"/>
        </w:tabs>
        <w:ind w:left="284" w:hanging="568"/>
        <w:rPr>
          <w:b/>
        </w:rPr>
      </w:pPr>
      <w:bookmarkStart w:id="50" w:name="_Ref459980737"/>
      <w:bookmarkStart w:id="51" w:name="_Ref12543547"/>
      <w:bookmarkEnd w:id="46"/>
      <w:bookmarkEnd w:id="48"/>
      <w:r w:rsidRPr="000B2313">
        <w:rPr>
          <w:b/>
        </w:rPr>
        <w:t>FREEDOM OF INFORMATION</w:t>
      </w:r>
      <w:bookmarkEnd w:id="50"/>
      <w:r>
        <w:rPr>
          <w:b/>
        </w:rPr>
        <w:t xml:space="preserve"> ACT AND ENVIRONMENTAL INFORMATION REGULATIONS</w:t>
      </w:r>
      <w:bookmarkEnd w:id="51"/>
    </w:p>
    <w:p w14:paraId="5BB41A4A" w14:textId="77777777" w:rsidR="00F27475" w:rsidRDefault="00F27475" w:rsidP="00F27475">
      <w:pPr>
        <w:ind w:left="284"/>
        <w:rPr>
          <w:b/>
        </w:rPr>
      </w:pPr>
    </w:p>
    <w:p w14:paraId="2761680B" w14:textId="77777777" w:rsidR="00F27475" w:rsidRPr="000B2313" w:rsidRDefault="00F27475" w:rsidP="00F27475">
      <w:pPr>
        <w:numPr>
          <w:ilvl w:val="1"/>
          <w:numId w:val="10"/>
        </w:numPr>
        <w:tabs>
          <w:tab w:val="num" w:pos="851"/>
        </w:tabs>
        <w:ind w:left="851" w:hanging="567"/>
      </w:pPr>
      <w:r w:rsidRPr="000B2313">
        <w:t>The Supplier acknowledges that the Customer is subject to the requirements of the FOIA and the E</w:t>
      </w:r>
      <w:r>
        <w:t>IR</w:t>
      </w:r>
      <w:r w:rsidRPr="000B2313">
        <w:t xml:space="preserve"> and shall assist and cooperate with the Customer to enable them to comply with its Information disclosure obligations</w:t>
      </w:r>
      <w:r>
        <w:t>.</w:t>
      </w:r>
    </w:p>
    <w:p w14:paraId="5EE13BB2" w14:textId="77777777" w:rsidR="00F27475" w:rsidRPr="000B2313" w:rsidRDefault="00F27475" w:rsidP="00F27475">
      <w:pPr>
        <w:tabs>
          <w:tab w:val="num" w:pos="851"/>
        </w:tabs>
        <w:ind w:left="851" w:hanging="567"/>
      </w:pPr>
    </w:p>
    <w:p w14:paraId="01BC035E" w14:textId="77777777" w:rsidR="00F27475" w:rsidRDefault="00F27475" w:rsidP="00F27475">
      <w:pPr>
        <w:numPr>
          <w:ilvl w:val="1"/>
          <w:numId w:val="10"/>
        </w:numPr>
        <w:tabs>
          <w:tab w:val="num" w:pos="851"/>
        </w:tabs>
        <w:ind w:left="851" w:hanging="567"/>
      </w:pPr>
      <w:bookmarkStart w:id="52" w:name="_Ref459911201"/>
      <w:r w:rsidRPr="000B2313">
        <w:t xml:space="preserve">The Supplier shall and shall procure that its </w:t>
      </w:r>
      <w:r>
        <w:t>Staff</w:t>
      </w:r>
      <w:r w:rsidRPr="000B2313">
        <w:t xml:space="preserve"> shall:</w:t>
      </w:r>
      <w:bookmarkEnd w:id="52"/>
    </w:p>
    <w:p w14:paraId="24D9EF9D" w14:textId="77777777" w:rsidR="00F27475" w:rsidRDefault="00F27475" w:rsidP="00F27475">
      <w:pPr>
        <w:tabs>
          <w:tab w:val="num" w:pos="1418"/>
        </w:tabs>
        <w:ind w:left="851"/>
      </w:pPr>
    </w:p>
    <w:p w14:paraId="57CA11EF" w14:textId="77777777" w:rsidR="00F27475" w:rsidRDefault="00F27475" w:rsidP="00F27475">
      <w:pPr>
        <w:numPr>
          <w:ilvl w:val="2"/>
          <w:numId w:val="10"/>
        </w:numPr>
        <w:ind w:left="1843" w:hanging="710"/>
      </w:pPr>
      <w:r w:rsidRPr="000B2313">
        <w:t>transfer to the Customer all Requests for Information that it receives as soon as practicable and in any event within two</w:t>
      </w:r>
      <w:r>
        <w:t xml:space="preserve"> (2)</w:t>
      </w:r>
      <w:r w:rsidRPr="000B2313">
        <w:t xml:space="preserve"> Working Days of receiving a Request for Information;</w:t>
      </w:r>
    </w:p>
    <w:p w14:paraId="7E1EDBA2" w14:textId="77777777" w:rsidR="00F27475" w:rsidRDefault="00F27475" w:rsidP="00F27475">
      <w:pPr>
        <w:ind w:left="1843" w:hanging="710"/>
      </w:pPr>
    </w:p>
    <w:p w14:paraId="00DCBF94" w14:textId="77777777" w:rsidR="00F27475" w:rsidRDefault="00F27475" w:rsidP="00F27475">
      <w:pPr>
        <w:numPr>
          <w:ilvl w:val="2"/>
          <w:numId w:val="10"/>
        </w:numPr>
        <w:ind w:left="1843" w:hanging="710"/>
      </w:pPr>
      <w:r w:rsidRPr="000B2313">
        <w:t>provide the Customer with a copy of al</w:t>
      </w:r>
      <w:r>
        <w:t>l Information in its possession</w:t>
      </w:r>
      <w:r w:rsidRPr="000B2313">
        <w:t xml:space="preserve"> or power in the form that the Customer requires within five</w:t>
      </w:r>
      <w:r>
        <w:t xml:space="preserve"> (5)</w:t>
      </w:r>
      <w:r w:rsidRPr="000B2313">
        <w:t xml:space="preserve"> Working Days (or such other period as the Customer may specify) of the Customer’s request; and</w:t>
      </w:r>
    </w:p>
    <w:p w14:paraId="2FAE4FA2" w14:textId="77777777" w:rsidR="00F27475" w:rsidRDefault="00F27475" w:rsidP="00F27475">
      <w:pPr>
        <w:ind w:left="1843" w:hanging="710"/>
      </w:pPr>
    </w:p>
    <w:p w14:paraId="4D31BC8A" w14:textId="77777777" w:rsidR="00F27475" w:rsidRDefault="00F27475" w:rsidP="00F27475">
      <w:pPr>
        <w:numPr>
          <w:ilvl w:val="2"/>
          <w:numId w:val="10"/>
        </w:numPr>
        <w:ind w:left="1843" w:hanging="710"/>
      </w:pPr>
      <w:r w:rsidRPr="000B2313">
        <w:t xml:space="preserve">provide all necessary assistance as reasonably requested by the Customer to enable the Customer to respond to the Request for Information within the time for compliance set out in Section 10 of the FOIA or </w:t>
      </w:r>
      <w:r>
        <w:t>r</w:t>
      </w:r>
      <w:r w:rsidRPr="000B2313">
        <w:t>egulation 5 of the E</w:t>
      </w:r>
      <w:r>
        <w:t>IR</w:t>
      </w:r>
      <w:r w:rsidRPr="000B2313">
        <w:t>.</w:t>
      </w:r>
      <w:bookmarkStart w:id="53" w:name="_Ref172389640"/>
      <w:bookmarkEnd w:id="41"/>
    </w:p>
    <w:p w14:paraId="081AD271" w14:textId="77777777" w:rsidR="00F27475" w:rsidRDefault="00F27475" w:rsidP="00F27475">
      <w:pPr>
        <w:ind w:left="1561"/>
      </w:pPr>
    </w:p>
    <w:p w14:paraId="0807DBD2" w14:textId="77777777" w:rsidR="00F27475" w:rsidRDefault="00F27475" w:rsidP="00F27475">
      <w:pPr>
        <w:numPr>
          <w:ilvl w:val="1"/>
          <w:numId w:val="10"/>
        </w:numPr>
        <w:tabs>
          <w:tab w:val="num" w:pos="851"/>
        </w:tabs>
        <w:ind w:left="851" w:hanging="567"/>
      </w:pPr>
      <w:r w:rsidRPr="000B2313">
        <w:t>The Customer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w:t>
      </w:r>
      <w:r>
        <w:t>IR</w:t>
      </w:r>
      <w:r w:rsidRPr="000B2313">
        <w:t>.</w:t>
      </w:r>
    </w:p>
    <w:p w14:paraId="3088C58E" w14:textId="77777777" w:rsidR="00F27475" w:rsidRDefault="00F27475" w:rsidP="00F27475">
      <w:pPr>
        <w:tabs>
          <w:tab w:val="num" w:pos="851"/>
        </w:tabs>
        <w:ind w:left="851" w:hanging="567"/>
      </w:pPr>
    </w:p>
    <w:p w14:paraId="0A0FB041" w14:textId="77777777" w:rsidR="00F27475" w:rsidRDefault="00F27475" w:rsidP="00F27475">
      <w:pPr>
        <w:numPr>
          <w:ilvl w:val="1"/>
          <w:numId w:val="10"/>
        </w:numPr>
        <w:tabs>
          <w:tab w:val="num" w:pos="851"/>
        </w:tabs>
        <w:ind w:left="851" w:hanging="567"/>
      </w:pPr>
      <w:r w:rsidRPr="000B2313">
        <w:t>In no event shall the Supplier respond directly to a Request for Information unless expressly authorised to do so by the Customer.</w:t>
      </w:r>
    </w:p>
    <w:p w14:paraId="16E97506" w14:textId="77777777" w:rsidR="00F27475" w:rsidRDefault="00F27475" w:rsidP="00F27475">
      <w:pPr>
        <w:tabs>
          <w:tab w:val="num" w:pos="851"/>
        </w:tabs>
        <w:ind w:left="851" w:hanging="567"/>
      </w:pPr>
    </w:p>
    <w:p w14:paraId="153B1EA1" w14:textId="77777777" w:rsidR="00F27475" w:rsidRDefault="00F27475" w:rsidP="00F27475">
      <w:pPr>
        <w:numPr>
          <w:ilvl w:val="1"/>
          <w:numId w:val="10"/>
        </w:numPr>
        <w:tabs>
          <w:tab w:val="num" w:pos="851"/>
        </w:tabs>
        <w:ind w:left="851" w:hanging="567"/>
      </w:pPr>
      <w:bookmarkStart w:id="54" w:name="_Ref459911362"/>
      <w:r w:rsidRPr="000B2313">
        <w:t xml:space="preserve">The Supplier acknowledges that (notwithstanding the provisions </w:t>
      </w:r>
      <w:r w:rsidRPr="00CB76EE">
        <w:t xml:space="preserve">of Clause </w:t>
      </w:r>
      <w:r w:rsidRPr="00CB76EE">
        <w:fldChar w:fldCharType="begin"/>
      </w:r>
      <w:r w:rsidRPr="00CB76EE">
        <w:instrText xml:space="preserve"> REF _Ref459911201 \r \h  \* MERGEFORMAT </w:instrText>
      </w:r>
      <w:r w:rsidRPr="00CB76EE">
        <w:fldChar w:fldCharType="separate"/>
      </w:r>
      <w:r>
        <w:t>29.2</w:t>
      </w:r>
      <w:r w:rsidRPr="00CB76EE">
        <w:fldChar w:fldCharType="end"/>
      </w:r>
      <w:r w:rsidRPr="00CB76EE">
        <w:t>) the</w:t>
      </w:r>
      <w:r w:rsidRPr="000B2313">
        <w:t xml:space="preserve"> Customer may, acting in accordance with the Secretary of State for Constitutional Affairs Code of Practice on the Discharge of the Functions of Public Authorities under Part 1 of the Freedom of Information Act 2000 (the </w:t>
      </w:r>
      <w:r>
        <w:t>“</w:t>
      </w:r>
      <w:r w:rsidRPr="00B34F5F">
        <w:rPr>
          <w:b/>
          <w:bCs/>
        </w:rPr>
        <w:t>Code</w:t>
      </w:r>
      <w:r w:rsidRPr="000B2313">
        <w:t>”), be obliged under the FOIA, or the E</w:t>
      </w:r>
      <w:r>
        <w:t>IR</w:t>
      </w:r>
      <w:r w:rsidRPr="000B2313">
        <w:t xml:space="preserve"> to disclose information concerning the Supplier of the Services:</w:t>
      </w:r>
      <w:bookmarkEnd w:id="54"/>
    </w:p>
    <w:p w14:paraId="1812C9DA" w14:textId="77777777" w:rsidR="00F27475" w:rsidRDefault="00F27475" w:rsidP="00F27475">
      <w:pPr>
        <w:tabs>
          <w:tab w:val="num" w:pos="1418"/>
        </w:tabs>
        <w:ind w:left="851"/>
      </w:pPr>
    </w:p>
    <w:p w14:paraId="23D66EFD" w14:textId="77777777" w:rsidR="00F27475" w:rsidRDefault="00F27475" w:rsidP="00F27475">
      <w:pPr>
        <w:numPr>
          <w:ilvl w:val="2"/>
          <w:numId w:val="10"/>
        </w:numPr>
        <w:ind w:left="1560" w:hanging="710"/>
      </w:pPr>
      <w:r w:rsidRPr="000B2313">
        <w:t>in certain circumstances without consulting the Supplier; or</w:t>
      </w:r>
    </w:p>
    <w:p w14:paraId="746C9BA0" w14:textId="77777777" w:rsidR="00F27475" w:rsidRDefault="00F27475" w:rsidP="00F27475">
      <w:pPr>
        <w:tabs>
          <w:tab w:val="num" w:pos="1561"/>
        </w:tabs>
        <w:ind w:left="1560" w:hanging="710"/>
      </w:pPr>
    </w:p>
    <w:p w14:paraId="059B406A" w14:textId="77777777" w:rsidR="00F27475" w:rsidRDefault="00F27475" w:rsidP="00F27475">
      <w:pPr>
        <w:numPr>
          <w:ilvl w:val="2"/>
          <w:numId w:val="10"/>
        </w:numPr>
        <w:ind w:left="1560" w:hanging="710"/>
      </w:pPr>
      <w:r w:rsidRPr="000B2313">
        <w:t>following consultation with</w:t>
      </w:r>
      <w:r>
        <w:t xml:space="preserve"> the Supplier and having taken </w:t>
      </w:r>
      <w:r w:rsidRPr="000B2313">
        <w:t>their views into account;</w:t>
      </w:r>
    </w:p>
    <w:p w14:paraId="3002DC94" w14:textId="77777777" w:rsidR="00F27475" w:rsidRDefault="00F27475" w:rsidP="00F27475">
      <w:pPr>
        <w:tabs>
          <w:tab w:val="num" w:pos="1561"/>
        </w:tabs>
        <w:ind w:left="1560" w:hanging="710"/>
      </w:pPr>
    </w:p>
    <w:p w14:paraId="78D4EAD6" w14:textId="77777777" w:rsidR="00F27475" w:rsidRDefault="00F27475" w:rsidP="00F27475">
      <w:pPr>
        <w:numPr>
          <w:ilvl w:val="2"/>
          <w:numId w:val="10"/>
        </w:numPr>
        <w:ind w:left="1560" w:hanging="710"/>
      </w:pPr>
      <w:r w:rsidRPr="000B2313">
        <w:t xml:space="preserve">provided always that </w:t>
      </w:r>
      <w:r w:rsidRPr="00CB76EE">
        <w:t xml:space="preserve">where Clause </w:t>
      </w:r>
      <w:r w:rsidRPr="00CB76EE">
        <w:fldChar w:fldCharType="begin"/>
      </w:r>
      <w:r w:rsidRPr="00CB76EE">
        <w:instrText xml:space="preserve"> REF _Ref459911201 \r \h  \* MERGEFORMAT </w:instrText>
      </w:r>
      <w:r w:rsidRPr="00CB76EE">
        <w:fldChar w:fldCharType="separate"/>
      </w:r>
      <w:r>
        <w:t>29.2</w:t>
      </w:r>
      <w:r w:rsidRPr="00CB76EE">
        <w:fldChar w:fldCharType="end"/>
      </w:r>
      <w:r w:rsidRPr="00CB76EE">
        <w:t xml:space="preserve"> applies</w:t>
      </w:r>
      <w:r w:rsidRPr="000B2313">
        <w:t xml:space="preserve"> the Customer shall, in accordance with any recommendations of the Code, take reasonable steps, where appropriate, to give the Supplier advanced notice, or failing that, to draw the disclosure to the Supplier’s attention after any such disclosure.</w:t>
      </w:r>
    </w:p>
    <w:p w14:paraId="1B42021D" w14:textId="77777777" w:rsidR="00F27475" w:rsidRDefault="00F27475" w:rsidP="00F27475">
      <w:pPr>
        <w:ind w:left="1561"/>
      </w:pPr>
    </w:p>
    <w:p w14:paraId="4E57DB71" w14:textId="77777777" w:rsidR="00F27475" w:rsidRDefault="00F27475" w:rsidP="00F27475">
      <w:pPr>
        <w:numPr>
          <w:ilvl w:val="1"/>
          <w:numId w:val="10"/>
        </w:numPr>
        <w:tabs>
          <w:tab w:val="num" w:pos="851"/>
        </w:tabs>
        <w:ind w:left="851" w:hanging="567"/>
      </w:pPr>
      <w:r w:rsidRPr="000B2313">
        <w:t>The Supplier shall ensure that all Information is retained for disclosure and shall permit the Customer to inspect such records as requested from time to time.</w:t>
      </w:r>
    </w:p>
    <w:p w14:paraId="1B8A4DC7" w14:textId="77777777" w:rsidR="00F27475" w:rsidRDefault="00F27475" w:rsidP="00F27475">
      <w:pPr>
        <w:tabs>
          <w:tab w:val="num" w:pos="851"/>
        </w:tabs>
        <w:ind w:left="851" w:hanging="567"/>
      </w:pPr>
    </w:p>
    <w:p w14:paraId="23D688F6" w14:textId="77777777" w:rsidR="00F27475" w:rsidRPr="00CB76EE" w:rsidRDefault="00F27475" w:rsidP="00F27475">
      <w:pPr>
        <w:numPr>
          <w:ilvl w:val="1"/>
          <w:numId w:val="10"/>
        </w:numPr>
        <w:tabs>
          <w:tab w:val="num" w:pos="851"/>
        </w:tabs>
        <w:ind w:left="851" w:hanging="567"/>
      </w:pPr>
      <w:r w:rsidRPr="000B2313">
        <w:t xml:space="preserve">The Supplier acknowledges that the Commercially Sensitive </w:t>
      </w:r>
      <w:r w:rsidRPr="00CB76EE">
        <w:t xml:space="preserve">Information </w:t>
      </w:r>
      <w:r>
        <w:t xml:space="preserve">(where supplied) </w:t>
      </w:r>
      <w:r w:rsidRPr="00CB76EE">
        <w:t xml:space="preserve">is of indicative value only and that the Customer may be obliged to disclose it in accordance with Clause </w:t>
      </w:r>
      <w:r w:rsidRPr="00CB76EE">
        <w:fldChar w:fldCharType="begin"/>
      </w:r>
      <w:r w:rsidRPr="00CB76EE">
        <w:instrText xml:space="preserve"> REF _Ref459911362 \r \h  \* MERGEFORMAT </w:instrText>
      </w:r>
      <w:r w:rsidRPr="00CB76EE">
        <w:fldChar w:fldCharType="separate"/>
      </w:r>
      <w:r>
        <w:t>29.5</w:t>
      </w:r>
      <w:r w:rsidRPr="00CB76EE">
        <w:fldChar w:fldCharType="end"/>
      </w:r>
      <w:r>
        <w:t>.</w:t>
      </w:r>
    </w:p>
    <w:p w14:paraId="78510BA6" w14:textId="77777777" w:rsidR="00F27475" w:rsidRDefault="00F27475" w:rsidP="00F27475">
      <w:pPr>
        <w:tabs>
          <w:tab w:val="num" w:pos="1418"/>
        </w:tabs>
        <w:ind w:left="851"/>
      </w:pPr>
    </w:p>
    <w:p w14:paraId="5838C7AE" w14:textId="77777777" w:rsidR="00F27475" w:rsidRPr="000B2313" w:rsidRDefault="00F27475" w:rsidP="00F27475">
      <w:pPr>
        <w:pStyle w:val="Level2"/>
        <w:numPr>
          <w:ilvl w:val="0"/>
          <w:numId w:val="10"/>
        </w:numPr>
        <w:tabs>
          <w:tab w:val="num" w:pos="284"/>
        </w:tabs>
        <w:ind w:left="284" w:hanging="568"/>
      </w:pPr>
      <w:bookmarkStart w:id="55" w:name="_Ref459980745"/>
      <w:r w:rsidRPr="003D5131">
        <w:rPr>
          <w:b/>
        </w:rPr>
        <w:t>OFFICIAL SECRETS ACTS 1911 TO 1989, SECTION 182 OF THE FINANCE ACT 1989</w:t>
      </w:r>
      <w:bookmarkEnd w:id="55"/>
      <w:r w:rsidRPr="003D5131">
        <w:rPr>
          <w:b/>
        </w:rPr>
        <w:t xml:space="preserve"> </w:t>
      </w:r>
    </w:p>
    <w:p w14:paraId="1551391A" w14:textId="77777777" w:rsidR="00F27475" w:rsidRDefault="00F27475" w:rsidP="00F27475">
      <w:pPr>
        <w:numPr>
          <w:ilvl w:val="1"/>
          <w:numId w:val="10"/>
        </w:numPr>
        <w:tabs>
          <w:tab w:val="num" w:pos="851"/>
        </w:tabs>
        <w:ind w:left="851" w:hanging="567"/>
      </w:pPr>
      <w:r w:rsidRPr="000B2313">
        <w:t>The Supplier shall comply with and shall ensure that its Staff c</w:t>
      </w:r>
      <w:r>
        <w:t>omply with, the provisions of:</w:t>
      </w:r>
    </w:p>
    <w:p w14:paraId="68085A95" w14:textId="77777777" w:rsidR="00F27475" w:rsidRPr="000B2313" w:rsidRDefault="00F27475" w:rsidP="00F27475">
      <w:pPr>
        <w:ind w:left="1134"/>
      </w:pPr>
    </w:p>
    <w:p w14:paraId="2387F28D" w14:textId="77777777" w:rsidR="00F27475" w:rsidRDefault="00F27475" w:rsidP="00F27475">
      <w:pPr>
        <w:pStyle w:val="Level2"/>
        <w:numPr>
          <w:ilvl w:val="2"/>
          <w:numId w:val="10"/>
        </w:numPr>
        <w:ind w:left="1560" w:hanging="710"/>
      </w:pPr>
      <w:r w:rsidRPr="003D5131">
        <w:t xml:space="preserve">the Official Secrets Acts 1911 to 1989; and </w:t>
      </w:r>
    </w:p>
    <w:p w14:paraId="3170DEB2" w14:textId="77777777" w:rsidR="00F27475" w:rsidRDefault="00F27475" w:rsidP="00F27475">
      <w:pPr>
        <w:pStyle w:val="Level2"/>
        <w:numPr>
          <w:ilvl w:val="2"/>
          <w:numId w:val="10"/>
        </w:numPr>
        <w:ind w:left="1560" w:hanging="710"/>
      </w:pPr>
      <w:r w:rsidRPr="003D5131">
        <w:t>Section 182 of the Finance Act 1989</w:t>
      </w:r>
    </w:p>
    <w:p w14:paraId="521C137A" w14:textId="77777777" w:rsidR="00F27475" w:rsidRDefault="00F27475" w:rsidP="00F27475">
      <w:pPr>
        <w:pStyle w:val="Level2"/>
        <w:numPr>
          <w:ilvl w:val="1"/>
          <w:numId w:val="10"/>
        </w:numPr>
        <w:tabs>
          <w:tab w:val="num" w:pos="851"/>
        </w:tabs>
        <w:ind w:left="851" w:hanging="567"/>
      </w:pPr>
      <w:r w:rsidRPr="000B2313">
        <w:t>In the event that the Supplier or its Staff fail to comply with this Clause, the Customer reserves the right to terminate the Contract by giving notice in writing to the Supplier</w:t>
      </w:r>
      <w:r w:rsidRPr="003D5131">
        <w:t>.</w:t>
      </w:r>
      <w:bookmarkEnd w:id="53"/>
    </w:p>
    <w:p w14:paraId="1A240DBC" w14:textId="77777777" w:rsidR="00F27475" w:rsidRPr="000B2313" w:rsidRDefault="00F27475" w:rsidP="00F27475">
      <w:pPr>
        <w:pStyle w:val="Level2"/>
        <w:numPr>
          <w:ilvl w:val="0"/>
          <w:numId w:val="10"/>
        </w:numPr>
        <w:tabs>
          <w:tab w:val="num" w:pos="284"/>
        </w:tabs>
        <w:ind w:left="284" w:hanging="568"/>
        <w:rPr>
          <w:b/>
        </w:rPr>
      </w:pPr>
      <w:bookmarkStart w:id="56" w:name="_Ref459912054"/>
      <w:r w:rsidRPr="000B2313">
        <w:rPr>
          <w:b/>
        </w:rPr>
        <w:t>CONFIDENTIAL INFORMATION</w:t>
      </w:r>
      <w:bookmarkEnd w:id="56"/>
    </w:p>
    <w:p w14:paraId="742F93AD" w14:textId="77777777" w:rsidR="00F27475" w:rsidRDefault="00F27475" w:rsidP="00F27475">
      <w:pPr>
        <w:numPr>
          <w:ilvl w:val="1"/>
          <w:numId w:val="10"/>
        </w:numPr>
        <w:tabs>
          <w:tab w:val="num" w:pos="851"/>
        </w:tabs>
        <w:ind w:left="851" w:hanging="567"/>
      </w:pPr>
      <w:bookmarkStart w:id="57" w:name="_Ref459911636"/>
      <w:r w:rsidRPr="000B2313">
        <w:t xml:space="preserve">Except to the extent set out in this </w:t>
      </w:r>
      <w:r>
        <w:t>C</w:t>
      </w:r>
      <w:r w:rsidRPr="000B2313">
        <w:t>lause or where disclosure is expressly permitted elsewhere in this Contract, each Party shall:</w:t>
      </w:r>
      <w:bookmarkEnd w:id="57"/>
    </w:p>
    <w:p w14:paraId="60413E65" w14:textId="77777777" w:rsidR="00F27475" w:rsidRPr="000B2313" w:rsidRDefault="00F27475" w:rsidP="00F27475">
      <w:pPr>
        <w:ind w:left="1134"/>
      </w:pPr>
    </w:p>
    <w:p w14:paraId="42038DEB" w14:textId="77777777" w:rsidR="00F27475" w:rsidRPr="000B2313" w:rsidRDefault="00F27475" w:rsidP="00F27475">
      <w:pPr>
        <w:pStyle w:val="Level2"/>
        <w:numPr>
          <w:ilvl w:val="2"/>
          <w:numId w:val="10"/>
        </w:numPr>
        <w:ind w:left="2127" w:hanging="1276"/>
      </w:pPr>
      <w:r w:rsidRPr="000B2313">
        <w:t>treat the other Party's Confidential Information as confidential and safeguard it accordingly; and</w:t>
      </w:r>
    </w:p>
    <w:p w14:paraId="1D68596C" w14:textId="77777777" w:rsidR="00F27475" w:rsidRDefault="00F27475" w:rsidP="00F27475">
      <w:pPr>
        <w:pStyle w:val="Level2"/>
        <w:numPr>
          <w:ilvl w:val="2"/>
          <w:numId w:val="10"/>
        </w:numPr>
        <w:ind w:left="2127" w:hanging="1276"/>
      </w:pPr>
      <w:r w:rsidRPr="000B2313">
        <w:t>not disclose the other Party's Confidential Information to any other person without the owner's prior written consent</w:t>
      </w:r>
      <w:r>
        <w:t>.</w:t>
      </w:r>
    </w:p>
    <w:p w14:paraId="473B5109" w14:textId="77777777" w:rsidR="00F27475" w:rsidRDefault="00F27475" w:rsidP="00F27475">
      <w:pPr>
        <w:numPr>
          <w:ilvl w:val="1"/>
          <w:numId w:val="10"/>
        </w:numPr>
        <w:tabs>
          <w:tab w:val="num" w:pos="851"/>
        </w:tabs>
        <w:ind w:left="851" w:hanging="567"/>
      </w:pPr>
      <w:r w:rsidRPr="00CB76EE">
        <w:t xml:space="preserve">Clause </w:t>
      </w:r>
      <w:r w:rsidRPr="00CB76EE">
        <w:fldChar w:fldCharType="begin"/>
      </w:r>
      <w:r w:rsidRPr="00CB76EE">
        <w:instrText xml:space="preserve"> REF _Ref459911636 \r \h  \* MERGEFORMAT </w:instrText>
      </w:r>
      <w:r w:rsidRPr="00CB76EE">
        <w:fldChar w:fldCharType="separate"/>
      </w:r>
      <w:r>
        <w:t>31.1</w:t>
      </w:r>
      <w:r w:rsidRPr="00CB76EE">
        <w:fldChar w:fldCharType="end"/>
      </w:r>
      <w:r w:rsidRPr="00CB76EE">
        <w:t xml:space="preserve"> shall</w:t>
      </w:r>
      <w:r w:rsidRPr="000B2313">
        <w:t xml:space="preserve"> not apply to the extent that:</w:t>
      </w:r>
    </w:p>
    <w:p w14:paraId="49A0A714" w14:textId="77777777" w:rsidR="00F27475" w:rsidRPr="000B2313" w:rsidRDefault="00F27475" w:rsidP="00F27475">
      <w:pPr>
        <w:ind w:left="1134"/>
      </w:pPr>
    </w:p>
    <w:p w14:paraId="333677D1" w14:textId="77777777" w:rsidR="00F27475" w:rsidRPr="00CB76EE" w:rsidRDefault="00F27475" w:rsidP="00F27475">
      <w:pPr>
        <w:pStyle w:val="Level2"/>
        <w:numPr>
          <w:ilvl w:val="2"/>
          <w:numId w:val="10"/>
        </w:numPr>
        <w:ind w:left="2127" w:hanging="1134"/>
      </w:pPr>
      <w:r w:rsidRPr="000B2313">
        <w:t>such disclosure is a requirement of Law plac</w:t>
      </w:r>
      <w:r>
        <w:t xml:space="preserve">ed upon the Party making the </w:t>
      </w:r>
      <w:r w:rsidRPr="000B2313">
        <w:t>disclosure, including any requirements for disclosure under the FOIA or the E</w:t>
      </w:r>
      <w:r>
        <w:t>IR</w:t>
      </w:r>
      <w:r w:rsidRPr="000B2313">
        <w:t xml:space="preserve"> </w:t>
      </w:r>
      <w:r w:rsidRPr="00CB76EE">
        <w:t>pursuant to Clause 36;</w:t>
      </w:r>
    </w:p>
    <w:p w14:paraId="4B9F66B1" w14:textId="77777777" w:rsidR="00F27475" w:rsidRDefault="00F27475" w:rsidP="00F27475">
      <w:pPr>
        <w:pStyle w:val="Level2"/>
        <w:numPr>
          <w:ilvl w:val="2"/>
          <w:numId w:val="10"/>
        </w:numPr>
        <w:ind w:left="2127" w:hanging="1134"/>
      </w:pPr>
      <w:r w:rsidRPr="000B2313">
        <w:t>such information was in the possession of the Party making the disclosure</w:t>
      </w:r>
      <w:r>
        <w:t xml:space="preserve"> </w:t>
      </w:r>
      <w:r w:rsidRPr="000B2313">
        <w:t>without obligation of confidentiality prior to its disclosure by the information owner;</w:t>
      </w:r>
    </w:p>
    <w:p w14:paraId="3D335F01" w14:textId="77777777" w:rsidR="00F27475" w:rsidRDefault="00F27475" w:rsidP="00F27475">
      <w:pPr>
        <w:pStyle w:val="Level2"/>
        <w:numPr>
          <w:ilvl w:val="2"/>
          <w:numId w:val="10"/>
        </w:numPr>
        <w:ind w:left="2127" w:hanging="1134"/>
        <w:jc w:val="left"/>
      </w:pPr>
      <w:r w:rsidRPr="000B2313">
        <w:t>such information was obtained from a third party without obligation of</w:t>
      </w:r>
      <w:r>
        <w:t xml:space="preserve"> </w:t>
      </w:r>
      <w:r w:rsidRPr="000B2313">
        <w:t>confidentiality;</w:t>
      </w:r>
    </w:p>
    <w:p w14:paraId="76D086DF" w14:textId="77777777" w:rsidR="00F27475" w:rsidRDefault="00F27475" w:rsidP="00F27475">
      <w:pPr>
        <w:pStyle w:val="Level2"/>
        <w:numPr>
          <w:ilvl w:val="2"/>
          <w:numId w:val="10"/>
        </w:numPr>
        <w:ind w:left="2127" w:hanging="1134"/>
      </w:pPr>
      <w:r w:rsidRPr="000B2313">
        <w:t>such information was already in the public domain at the time of disclosure</w:t>
      </w:r>
      <w:r>
        <w:t xml:space="preserve"> </w:t>
      </w:r>
      <w:r w:rsidRPr="000B2313">
        <w:t>otherwise than by a breach of this Contract; or</w:t>
      </w:r>
    </w:p>
    <w:p w14:paraId="38D30D3A" w14:textId="77777777" w:rsidR="00F27475" w:rsidRDefault="00F27475" w:rsidP="00F27475">
      <w:pPr>
        <w:pStyle w:val="Level2"/>
        <w:numPr>
          <w:ilvl w:val="2"/>
          <w:numId w:val="10"/>
        </w:numPr>
        <w:ind w:left="2127" w:hanging="1134"/>
      </w:pPr>
      <w:r w:rsidRPr="000B2313">
        <w:t>it is independently developed without access to the ot</w:t>
      </w:r>
      <w:r>
        <w:t xml:space="preserve">her party's Confidential </w:t>
      </w:r>
      <w:r w:rsidRPr="000B2313">
        <w:t>Information.</w:t>
      </w:r>
    </w:p>
    <w:p w14:paraId="13AF396C" w14:textId="77777777" w:rsidR="00F27475" w:rsidRDefault="00F27475" w:rsidP="00F27475">
      <w:pPr>
        <w:numPr>
          <w:ilvl w:val="1"/>
          <w:numId w:val="10"/>
        </w:numPr>
        <w:tabs>
          <w:tab w:val="num" w:pos="851"/>
        </w:tabs>
        <w:ind w:left="851" w:hanging="567"/>
      </w:pPr>
      <w:r w:rsidRPr="000B2313">
        <w:t>The Supplier may only disclose the Customer's Confidential Information to its Staff who are directly involved in the provision of the Services and who need to know the information</w:t>
      </w:r>
      <w:r>
        <w:t xml:space="preserve"> </w:t>
      </w:r>
      <w:r w:rsidRPr="000B2313">
        <w:t xml:space="preserve">and shall ensure that such Staff are aware of and shall comply with these obligations as to confidentiality. </w:t>
      </w:r>
    </w:p>
    <w:p w14:paraId="443AA56C" w14:textId="77777777" w:rsidR="00F27475" w:rsidRDefault="00F27475" w:rsidP="00F27475">
      <w:pPr>
        <w:tabs>
          <w:tab w:val="num" w:pos="851"/>
        </w:tabs>
        <w:ind w:left="851" w:hanging="567"/>
      </w:pPr>
    </w:p>
    <w:p w14:paraId="18E8FB20" w14:textId="77777777" w:rsidR="00F27475" w:rsidRDefault="00F27475" w:rsidP="00F27475">
      <w:pPr>
        <w:pStyle w:val="Level2"/>
        <w:numPr>
          <w:ilvl w:val="1"/>
          <w:numId w:val="10"/>
        </w:numPr>
        <w:tabs>
          <w:tab w:val="num" w:pos="851"/>
        </w:tabs>
        <w:ind w:left="851" w:hanging="567"/>
      </w:pPr>
      <w:r w:rsidRPr="000B2313">
        <w:t>The Supplier shall not, and shall procure that its Staff do not, use any of the Customer</w:t>
      </w:r>
      <w:r>
        <w:t>’</w:t>
      </w:r>
      <w:r w:rsidRPr="000B2313">
        <w:t>s Confidential Information received otherwise than for the purposes of this Contract</w:t>
      </w:r>
    </w:p>
    <w:p w14:paraId="3CF6BAC4" w14:textId="77777777" w:rsidR="00F27475" w:rsidRDefault="00F27475" w:rsidP="00F27475">
      <w:pPr>
        <w:pStyle w:val="Level2"/>
        <w:numPr>
          <w:ilvl w:val="1"/>
          <w:numId w:val="10"/>
        </w:numPr>
        <w:tabs>
          <w:tab w:val="num" w:pos="851"/>
        </w:tabs>
        <w:ind w:left="851" w:hanging="567"/>
      </w:pPr>
      <w:r w:rsidRPr="000B2313">
        <w:t>At the written request of the Customer, the Supplier shall procure that those members of the Staff identified in the Customer's notice signs a confidentiality undertaking prior to commencing any work in</w:t>
      </w:r>
      <w:r>
        <w:t xml:space="preserve"> accordance with this Contract.</w:t>
      </w:r>
    </w:p>
    <w:p w14:paraId="6067B742" w14:textId="77777777" w:rsidR="00F27475" w:rsidRDefault="00F27475" w:rsidP="00F27475">
      <w:pPr>
        <w:numPr>
          <w:ilvl w:val="1"/>
          <w:numId w:val="10"/>
        </w:numPr>
        <w:tabs>
          <w:tab w:val="num" w:pos="851"/>
        </w:tabs>
        <w:ind w:left="851" w:hanging="567"/>
      </w:pPr>
      <w:bookmarkStart w:id="58" w:name="_Ref459912042"/>
      <w:r w:rsidRPr="000B2313">
        <w:t xml:space="preserve">Nothing in this </w:t>
      </w:r>
      <w:r>
        <w:t>Contract</w:t>
      </w:r>
      <w:r w:rsidRPr="000B2313">
        <w:t xml:space="preserve"> shall prevent the Customer from disclosing the Supplier's Confidential Information:</w:t>
      </w:r>
      <w:bookmarkEnd w:id="58"/>
    </w:p>
    <w:p w14:paraId="05EE58D0" w14:textId="77777777" w:rsidR="00F27475" w:rsidRDefault="00F27475" w:rsidP="00F27475">
      <w:pPr>
        <w:tabs>
          <w:tab w:val="num" w:pos="1418"/>
        </w:tabs>
        <w:ind w:left="851"/>
      </w:pPr>
    </w:p>
    <w:p w14:paraId="23D1E461" w14:textId="77777777" w:rsidR="00F27475" w:rsidRDefault="00F27475" w:rsidP="00F27475">
      <w:pPr>
        <w:numPr>
          <w:ilvl w:val="2"/>
          <w:numId w:val="10"/>
        </w:numPr>
        <w:ind w:left="2127" w:hanging="1134"/>
      </w:pPr>
      <w:r w:rsidRPr="000B2313">
        <w:t>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p>
    <w:p w14:paraId="46331549" w14:textId="77777777" w:rsidR="00F27475" w:rsidRDefault="00F27475" w:rsidP="00F27475">
      <w:pPr>
        <w:ind w:left="2127" w:hanging="1134"/>
      </w:pPr>
    </w:p>
    <w:p w14:paraId="30C46644" w14:textId="77777777" w:rsidR="00F27475" w:rsidRDefault="00F27475" w:rsidP="00F27475">
      <w:pPr>
        <w:numPr>
          <w:ilvl w:val="2"/>
          <w:numId w:val="10"/>
        </w:numPr>
        <w:ind w:left="2127" w:hanging="1134"/>
      </w:pPr>
      <w:r w:rsidRPr="000B2313">
        <w:t>to any consultant, supplier or other person engaged by the Customer or any person conducting a gateway review</w:t>
      </w:r>
      <w:r>
        <w:t>, provided that the Customer ensures that any such third party shall not be a competitor and shall be subject to reasonably confidentiality obligations in respect of the Supplier’s Confidential Information and that the disclosure of such Confidential Information shall not result in the Supplier being placed at a competitive disadvantage</w:t>
      </w:r>
      <w:r w:rsidRPr="000B2313">
        <w:t>;</w:t>
      </w:r>
    </w:p>
    <w:p w14:paraId="799402E2" w14:textId="77777777" w:rsidR="00F27475" w:rsidRDefault="00F27475" w:rsidP="00F27475">
      <w:pPr>
        <w:ind w:left="2127" w:hanging="1134"/>
      </w:pPr>
    </w:p>
    <w:p w14:paraId="3E3FA38B" w14:textId="77777777" w:rsidR="00F27475" w:rsidRDefault="00F27475" w:rsidP="00F27475">
      <w:pPr>
        <w:numPr>
          <w:ilvl w:val="2"/>
          <w:numId w:val="10"/>
        </w:numPr>
        <w:ind w:left="2127" w:hanging="1134"/>
      </w:pPr>
      <w:r w:rsidRPr="000B2313">
        <w:t>for the purpose of the examination and certification of the Customer's accounts;</w:t>
      </w:r>
    </w:p>
    <w:p w14:paraId="2A71E6AF" w14:textId="77777777" w:rsidR="00F27475" w:rsidRDefault="00F27475" w:rsidP="00F27475">
      <w:pPr>
        <w:ind w:left="2127" w:hanging="1134"/>
      </w:pPr>
    </w:p>
    <w:p w14:paraId="6EABA395" w14:textId="77777777" w:rsidR="00F27475" w:rsidRDefault="00F27475" w:rsidP="00F27475">
      <w:pPr>
        <w:numPr>
          <w:ilvl w:val="2"/>
          <w:numId w:val="10"/>
        </w:numPr>
        <w:ind w:left="2127" w:hanging="1134"/>
      </w:pPr>
      <w:r w:rsidRPr="000B2313">
        <w:t>for any examination pursuant to Section 6(1) of the National Audit Act 1983 or any relevant Law making similar provision with regard to the Customer of the economy, efficiency and effectiveness with which the Customer has used its resources.</w:t>
      </w:r>
    </w:p>
    <w:p w14:paraId="49AF8D6E" w14:textId="77777777" w:rsidR="00F27475" w:rsidRDefault="00F27475" w:rsidP="00F27475">
      <w:pPr>
        <w:ind w:left="1561"/>
      </w:pPr>
    </w:p>
    <w:p w14:paraId="6ED18A01" w14:textId="77777777" w:rsidR="00F27475" w:rsidRDefault="00F27475" w:rsidP="00F27475">
      <w:pPr>
        <w:numPr>
          <w:ilvl w:val="1"/>
          <w:numId w:val="10"/>
        </w:numPr>
        <w:tabs>
          <w:tab w:val="num" w:pos="851"/>
        </w:tabs>
        <w:ind w:left="851" w:hanging="567"/>
      </w:pPr>
      <w:r w:rsidRPr="000B2313">
        <w:t xml:space="preserve">The Customer shall use all reasonable endeavours to ensure that any government department, Contracting Authority, employee, third party or </w:t>
      </w:r>
      <w:r>
        <w:t>S</w:t>
      </w:r>
      <w:r w:rsidRPr="000B2313">
        <w:t>ub-</w:t>
      </w:r>
      <w:r>
        <w:t>C</w:t>
      </w:r>
      <w:r w:rsidRPr="000B2313">
        <w:t xml:space="preserve">ontractor to whom the Suppliers Confidential Information is disclosed </w:t>
      </w:r>
      <w:r w:rsidRPr="00CB76EE">
        <w:t xml:space="preserve">pursuant to Clause </w:t>
      </w:r>
      <w:r w:rsidRPr="00CB76EE">
        <w:fldChar w:fldCharType="begin"/>
      </w:r>
      <w:r w:rsidRPr="00CB76EE">
        <w:instrText xml:space="preserve"> REF _Ref459912042 \r \h  \* MERGEFORMAT </w:instrText>
      </w:r>
      <w:r w:rsidRPr="00CB76EE">
        <w:fldChar w:fldCharType="separate"/>
      </w:r>
      <w:r>
        <w:t>31.6</w:t>
      </w:r>
      <w:r w:rsidRPr="00CB76EE">
        <w:fldChar w:fldCharType="end"/>
      </w:r>
      <w:r w:rsidRPr="00CB76EE">
        <w:t xml:space="preserve"> is</w:t>
      </w:r>
      <w:r w:rsidRPr="000B2313">
        <w:t xml:space="preserve"> made aware of the Customer's obligations of confidentiality</w:t>
      </w:r>
      <w:r>
        <w:t xml:space="preserve"> and maintains the confidentiality of the same.</w:t>
      </w:r>
    </w:p>
    <w:p w14:paraId="77A8286B" w14:textId="77777777" w:rsidR="00F27475" w:rsidRDefault="00F27475" w:rsidP="00F27475">
      <w:pPr>
        <w:tabs>
          <w:tab w:val="num" w:pos="851"/>
        </w:tabs>
        <w:ind w:left="851" w:hanging="567"/>
      </w:pPr>
    </w:p>
    <w:p w14:paraId="09238BFB" w14:textId="77777777" w:rsidR="00F27475" w:rsidRDefault="00F27475" w:rsidP="00F27475">
      <w:pPr>
        <w:numPr>
          <w:ilvl w:val="1"/>
          <w:numId w:val="10"/>
        </w:numPr>
        <w:tabs>
          <w:tab w:val="num" w:pos="851"/>
        </w:tabs>
        <w:ind w:left="851" w:hanging="567"/>
      </w:pPr>
      <w:r w:rsidRPr="000B2313">
        <w:t xml:space="preserve">Nothing in </w:t>
      </w:r>
      <w:r w:rsidRPr="00CB76EE">
        <w:t xml:space="preserve">this Clause </w:t>
      </w:r>
      <w:r w:rsidRPr="00CB76EE">
        <w:fldChar w:fldCharType="begin"/>
      </w:r>
      <w:r w:rsidRPr="00CB76EE">
        <w:instrText xml:space="preserve"> REF _Ref459912054 \r \h  \* MERGEFORMAT </w:instrText>
      </w:r>
      <w:r w:rsidRPr="00CB76EE">
        <w:fldChar w:fldCharType="separate"/>
      </w:r>
      <w:r>
        <w:t>31</w:t>
      </w:r>
      <w:r w:rsidRPr="00CB76EE">
        <w:fldChar w:fldCharType="end"/>
      </w:r>
      <w:r w:rsidRPr="00CB76EE">
        <w:t xml:space="preserve"> shall</w:t>
      </w:r>
      <w:r>
        <w:t xml:space="preserve"> prevent either P</w:t>
      </w:r>
      <w:r w:rsidRPr="000B2313">
        <w:t>arty from using any techniques, ideas or know-how gained during the performance of the Contract in the course of its normal business to the extent that this use does not resul</w:t>
      </w:r>
      <w:r>
        <w:t>t in a disclosure of the other P</w:t>
      </w:r>
      <w:r w:rsidRPr="000B2313">
        <w:t>arty's Confidential Information or an infringement of Intellectual Property Rights.</w:t>
      </w:r>
    </w:p>
    <w:p w14:paraId="33BDE072" w14:textId="77777777" w:rsidR="00F27475" w:rsidRDefault="00F27475" w:rsidP="00F27475">
      <w:pPr>
        <w:tabs>
          <w:tab w:val="num" w:pos="851"/>
        </w:tabs>
        <w:ind w:left="851" w:hanging="567"/>
      </w:pPr>
    </w:p>
    <w:p w14:paraId="16583B1A" w14:textId="77777777" w:rsidR="00F27475" w:rsidRDefault="00F27475" w:rsidP="00F27475">
      <w:pPr>
        <w:numPr>
          <w:ilvl w:val="1"/>
          <w:numId w:val="10"/>
        </w:numPr>
        <w:tabs>
          <w:tab w:val="num" w:pos="851"/>
        </w:tabs>
        <w:ind w:left="851" w:hanging="567"/>
      </w:pPr>
      <w:r w:rsidRPr="000B2313">
        <w:t xml:space="preserve">The Supplier shall not without the prior written consent of the Customer divulge the existence of the </w:t>
      </w:r>
      <w:r>
        <w:t>Contract</w:t>
      </w:r>
      <w:r w:rsidRPr="000B2313">
        <w:t xml:space="preserve"> or any Order or disclose any information relating to or contained in the </w:t>
      </w:r>
      <w:r>
        <w:t>Contract</w:t>
      </w:r>
      <w:r w:rsidRPr="000B2313">
        <w:t xml:space="preserve"> to any person who is not engaged in the </w:t>
      </w:r>
      <w:r>
        <w:t xml:space="preserve">performance of the Contract.  </w:t>
      </w:r>
    </w:p>
    <w:p w14:paraId="51E00513" w14:textId="77777777" w:rsidR="00F27475" w:rsidRDefault="00F27475" w:rsidP="00F27475">
      <w:pPr>
        <w:tabs>
          <w:tab w:val="num" w:pos="851"/>
        </w:tabs>
        <w:ind w:left="851" w:hanging="567"/>
      </w:pPr>
    </w:p>
    <w:p w14:paraId="1A2F7F53" w14:textId="77777777" w:rsidR="00F27475" w:rsidRPr="00CB76EE" w:rsidRDefault="00F27475" w:rsidP="00F27475">
      <w:pPr>
        <w:numPr>
          <w:ilvl w:val="1"/>
          <w:numId w:val="10"/>
        </w:numPr>
        <w:tabs>
          <w:tab w:val="num" w:pos="851"/>
        </w:tabs>
        <w:ind w:left="851" w:hanging="567"/>
      </w:pPr>
      <w:r w:rsidRPr="000B2313">
        <w:t xml:space="preserve">In the event that the Supplier fails to comply </w:t>
      </w:r>
      <w:r w:rsidRPr="00CB76EE">
        <w:t xml:space="preserve">with this Clause </w:t>
      </w:r>
      <w:r w:rsidRPr="00CB76EE">
        <w:fldChar w:fldCharType="begin"/>
      </w:r>
      <w:r w:rsidRPr="00CB76EE">
        <w:instrText xml:space="preserve"> REF _Ref459912054 \r \h  \* MERGEFORMAT </w:instrText>
      </w:r>
      <w:r w:rsidRPr="00CB76EE">
        <w:fldChar w:fldCharType="separate"/>
      </w:r>
      <w:r>
        <w:t>31</w:t>
      </w:r>
      <w:r w:rsidRPr="00CB76EE">
        <w:fldChar w:fldCharType="end"/>
      </w:r>
      <w:r>
        <w:t>,</w:t>
      </w:r>
      <w:r w:rsidRPr="00CB76EE">
        <w:t xml:space="preserve"> the Customer reserves the right to terminate the Contract by notice in writing with immediate effect.</w:t>
      </w:r>
    </w:p>
    <w:p w14:paraId="2B344954" w14:textId="77777777" w:rsidR="00F27475" w:rsidRPr="00CB76EE" w:rsidRDefault="00F27475" w:rsidP="00F27475">
      <w:pPr>
        <w:tabs>
          <w:tab w:val="num" w:pos="851"/>
        </w:tabs>
        <w:ind w:left="851" w:hanging="567"/>
      </w:pPr>
    </w:p>
    <w:p w14:paraId="0FEDDB82" w14:textId="77777777" w:rsidR="00F27475" w:rsidRDefault="00F27475" w:rsidP="00F27475">
      <w:pPr>
        <w:numPr>
          <w:ilvl w:val="1"/>
          <w:numId w:val="10"/>
        </w:numPr>
        <w:tabs>
          <w:tab w:val="num" w:pos="851"/>
        </w:tabs>
        <w:ind w:left="851" w:hanging="567"/>
      </w:pPr>
      <w:r w:rsidRPr="00CB76EE">
        <w:t xml:space="preserve">The provisions of this Clause </w:t>
      </w:r>
      <w:r w:rsidRPr="00CB76EE">
        <w:fldChar w:fldCharType="begin"/>
      </w:r>
      <w:r w:rsidRPr="00CB76EE">
        <w:instrText xml:space="preserve"> REF _Ref459912054 \r \h  \* MERGEFORMAT </w:instrText>
      </w:r>
      <w:r w:rsidRPr="00CB76EE">
        <w:fldChar w:fldCharType="separate"/>
      </w:r>
      <w:r>
        <w:t>31</w:t>
      </w:r>
      <w:r w:rsidRPr="00CB76EE">
        <w:fldChar w:fldCharType="end"/>
      </w:r>
      <w:r w:rsidRPr="00CB76EE">
        <w:t xml:space="preserve"> shall apply notwithstanding</w:t>
      </w:r>
      <w:r w:rsidRPr="000B2313">
        <w:t xml:space="preserve"> termination of the </w:t>
      </w:r>
      <w:r>
        <w:t>Contract</w:t>
      </w:r>
      <w:r w:rsidRPr="000B2313">
        <w:t>.</w:t>
      </w:r>
    </w:p>
    <w:p w14:paraId="330AC259" w14:textId="77777777" w:rsidR="00F27475" w:rsidRDefault="00F27475" w:rsidP="00F27475">
      <w:pPr>
        <w:tabs>
          <w:tab w:val="num" w:pos="1418"/>
        </w:tabs>
        <w:ind w:left="851"/>
      </w:pPr>
    </w:p>
    <w:p w14:paraId="3ECEAC0B" w14:textId="77777777" w:rsidR="00F27475" w:rsidRDefault="00F27475" w:rsidP="00F27475">
      <w:pPr>
        <w:numPr>
          <w:ilvl w:val="0"/>
          <w:numId w:val="10"/>
        </w:numPr>
        <w:tabs>
          <w:tab w:val="num" w:pos="284"/>
        </w:tabs>
        <w:ind w:left="284" w:hanging="568"/>
        <w:rPr>
          <w:b/>
        </w:rPr>
      </w:pPr>
      <w:bookmarkStart w:id="59" w:name="_Ref131412188"/>
      <w:r w:rsidRPr="000B2313">
        <w:rPr>
          <w:b/>
        </w:rPr>
        <w:t>PUBLICITY, MEDIA AND OFFICIAL ENQUIRIES</w:t>
      </w:r>
      <w:bookmarkEnd w:id="59"/>
    </w:p>
    <w:p w14:paraId="19AB086D" w14:textId="77777777" w:rsidR="00F27475" w:rsidRPr="000B2313" w:rsidRDefault="00F27475" w:rsidP="00F27475">
      <w:pPr>
        <w:ind w:left="850"/>
        <w:rPr>
          <w:b/>
        </w:rPr>
      </w:pPr>
    </w:p>
    <w:p w14:paraId="516EFCB0" w14:textId="77777777" w:rsidR="00F27475" w:rsidRPr="00CB76EE" w:rsidRDefault="00F27475" w:rsidP="00F27475">
      <w:pPr>
        <w:numPr>
          <w:ilvl w:val="1"/>
          <w:numId w:val="10"/>
        </w:numPr>
        <w:tabs>
          <w:tab w:val="num" w:pos="851"/>
        </w:tabs>
        <w:ind w:left="851" w:hanging="567"/>
      </w:pPr>
      <w:bookmarkStart w:id="60" w:name="_Ref459912258"/>
      <w:r w:rsidRPr="000B2313">
        <w:t xml:space="preserve">The Supplier shall not make any press announcements or publicise the Contract in any way without the Customer's prior Approval and shall take reasonable steps to ensure that its </w:t>
      </w:r>
      <w:r>
        <w:t xml:space="preserve">Staff comply with </w:t>
      </w:r>
      <w:r w:rsidRPr="00CB76EE">
        <w:t xml:space="preserve">this Clause </w:t>
      </w:r>
      <w:r>
        <w:fldChar w:fldCharType="begin"/>
      </w:r>
      <w:r>
        <w:instrText xml:space="preserve"> REF _Ref131412188 \r \h </w:instrText>
      </w:r>
      <w:r>
        <w:fldChar w:fldCharType="separate"/>
      </w:r>
      <w:r>
        <w:t>32</w:t>
      </w:r>
      <w:r>
        <w:fldChar w:fldCharType="end"/>
      </w:r>
      <w:r w:rsidRPr="00CB76EE">
        <w:t>.</w:t>
      </w:r>
      <w:bookmarkEnd w:id="60"/>
    </w:p>
    <w:p w14:paraId="29E0C388" w14:textId="77777777" w:rsidR="00F27475" w:rsidRDefault="00F27475" w:rsidP="00F27475">
      <w:pPr>
        <w:tabs>
          <w:tab w:val="num" w:pos="851"/>
        </w:tabs>
        <w:ind w:left="851" w:hanging="567"/>
      </w:pPr>
    </w:p>
    <w:p w14:paraId="2EB9F8D9" w14:textId="77777777" w:rsidR="00F27475" w:rsidRDefault="00F27475" w:rsidP="00F27475">
      <w:pPr>
        <w:numPr>
          <w:ilvl w:val="1"/>
          <w:numId w:val="10"/>
        </w:numPr>
        <w:tabs>
          <w:tab w:val="num" w:pos="851"/>
        </w:tabs>
        <w:ind w:left="851" w:hanging="567"/>
      </w:pPr>
      <w:r w:rsidRPr="00A84751">
        <w:t>The Customer shall be entitled to publicise the Contract in accordance with any legal obligation upon the Customer, including any examination of the Contract by the Auditor.</w:t>
      </w:r>
    </w:p>
    <w:p w14:paraId="2F8C5867" w14:textId="77777777" w:rsidR="00F27475" w:rsidRDefault="00F27475" w:rsidP="00F27475">
      <w:pPr>
        <w:tabs>
          <w:tab w:val="num" w:pos="851"/>
        </w:tabs>
        <w:ind w:left="851" w:hanging="567"/>
      </w:pPr>
    </w:p>
    <w:p w14:paraId="36282A68" w14:textId="77777777" w:rsidR="00F27475" w:rsidRDefault="00F27475" w:rsidP="00F27475">
      <w:pPr>
        <w:numPr>
          <w:ilvl w:val="1"/>
          <w:numId w:val="10"/>
        </w:numPr>
        <w:tabs>
          <w:tab w:val="num" w:pos="851"/>
        </w:tabs>
        <w:ind w:left="851" w:hanging="567"/>
      </w:pPr>
      <w:r w:rsidRPr="00A84751">
        <w:t>The Suppliers shall not do anything or cause anything to be done, which may damage the reputation of the Customer or bring the Customer into disrepute</w:t>
      </w:r>
      <w:r>
        <w:t>.</w:t>
      </w:r>
    </w:p>
    <w:p w14:paraId="3DEF9A18" w14:textId="77777777" w:rsidR="00F27475" w:rsidRDefault="00F27475" w:rsidP="00F27475">
      <w:pPr>
        <w:tabs>
          <w:tab w:val="num" w:pos="1418"/>
        </w:tabs>
      </w:pPr>
    </w:p>
    <w:p w14:paraId="2BF75B0B" w14:textId="77777777" w:rsidR="00F27475" w:rsidRDefault="00F27475" w:rsidP="00F27475">
      <w:pPr>
        <w:numPr>
          <w:ilvl w:val="0"/>
          <w:numId w:val="10"/>
        </w:numPr>
        <w:tabs>
          <w:tab w:val="num" w:pos="284"/>
        </w:tabs>
        <w:ind w:left="284" w:hanging="568"/>
        <w:rPr>
          <w:b/>
        </w:rPr>
      </w:pPr>
      <w:r w:rsidRPr="00A84751">
        <w:rPr>
          <w:b/>
        </w:rPr>
        <w:t>SECURITY</w:t>
      </w:r>
    </w:p>
    <w:p w14:paraId="4B6C840C" w14:textId="77777777" w:rsidR="00F27475" w:rsidRDefault="00F27475" w:rsidP="00F27475">
      <w:pPr>
        <w:ind w:left="284"/>
        <w:rPr>
          <w:b/>
        </w:rPr>
      </w:pPr>
    </w:p>
    <w:p w14:paraId="1D128C0A" w14:textId="77777777" w:rsidR="00F27475" w:rsidRDefault="00F27475" w:rsidP="00F27475">
      <w:pPr>
        <w:pStyle w:val="Level3"/>
        <w:numPr>
          <w:ilvl w:val="1"/>
          <w:numId w:val="10"/>
        </w:numPr>
        <w:tabs>
          <w:tab w:val="num" w:pos="851"/>
        </w:tabs>
        <w:ind w:left="851" w:hanging="567"/>
      </w:pPr>
      <w: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all Staff comply with such requirements.  </w:t>
      </w:r>
    </w:p>
    <w:p w14:paraId="6B9320A4" w14:textId="77777777" w:rsidR="00F27475" w:rsidRPr="00A84751" w:rsidRDefault="00F27475" w:rsidP="00F27475">
      <w:pPr>
        <w:numPr>
          <w:ilvl w:val="1"/>
          <w:numId w:val="10"/>
        </w:numPr>
        <w:tabs>
          <w:tab w:val="num" w:pos="851"/>
        </w:tabs>
        <w:ind w:left="851" w:hanging="567"/>
        <w:rPr>
          <w:b/>
        </w:rPr>
      </w:pPr>
      <w:r>
        <w:lastRenderedPageBreak/>
        <w:t>The Customer shall provide to the Supplier upon request copies of its written security procedures and shall afford the Supplier upon request an opportunity to inspect its physical security arrangements.</w:t>
      </w:r>
    </w:p>
    <w:p w14:paraId="06581896" w14:textId="77777777" w:rsidR="00F27475" w:rsidRPr="00A84751" w:rsidRDefault="00F27475" w:rsidP="00F27475">
      <w:pPr>
        <w:tabs>
          <w:tab w:val="num" w:pos="1418"/>
        </w:tabs>
        <w:ind w:left="851"/>
        <w:rPr>
          <w:b/>
        </w:rPr>
      </w:pPr>
    </w:p>
    <w:p w14:paraId="7CB3E045" w14:textId="77777777" w:rsidR="00F27475" w:rsidRDefault="00F27475" w:rsidP="00F27475">
      <w:pPr>
        <w:numPr>
          <w:ilvl w:val="0"/>
          <w:numId w:val="10"/>
        </w:numPr>
        <w:tabs>
          <w:tab w:val="num" w:pos="284"/>
        </w:tabs>
        <w:ind w:left="284" w:hanging="568"/>
        <w:rPr>
          <w:b/>
        </w:rPr>
      </w:pPr>
      <w:bookmarkStart w:id="61" w:name="_Ref459913113"/>
      <w:r>
        <w:rPr>
          <w:b/>
        </w:rPr>
        <w:t>INTELLECTUAL PROPERTY RIGHTS</w:t>
      </w:r>
      <w:bookmarkEnd w:id="61"/>
    </w:p>
    <w:p w14:paraId="1BAFB699" w14:textId="77777777" w:rsidR="00F27475" w:rsidRDefault="00F27475" w:rsidP="00F27475">
      <w:pPr>
        <w:ind w:left="284"/>
        <w:rPr>
          <w:b/>
        </w:rPr>
      </w:pPr>
    </w:p>
    <w:p w14:paraId="3EFCC50D" w14:textId="77777777" w:rsidR="00F27475" w:rsidRPr="00A84751" w:rsidRDefault="00F27475" w:rsidP="00F27475">
      <w:pPr>
        <w:numPr>
          <w:ilvl w:val="1"/>
          <w:numId w:val="10"/>
        </w:numPr>
        <w:tabs>
          <w:tab w:val="num" w:pos="851"/>
        </w:tabs>
        <w:ind w:left="851" w:hanging="567"/>
      </w:pPr>
      <w:r w:rsidRPr="00A84751">
        <w:t>Save as granted elsewhere under the Contract, neither the Customer nor the Supplier shall acquire any right, title or interest in the other's IPR.</w:t>
      </w:r>
    </w:p>
    <w:p w14:paraId="022069C7" w14:textId="77777777" w:rsidR="00F27475" w:rsidRDefault="00F27475" w:rsidP="00F27475">
      <w:pPr>
        <w:tabs>
          <w:tab w:val="num" w:pos="851"/>
        </w:tabs>
        <w:ind w:left="851" w:hanging="567"/>
        <w:rPr>
          <w:b/>
        </w:rPr>
      </w:pPr>
    </w:p>
    <w:p w14:paraId="3086B9E8" w14:textId="77777777" w:rsidR="00F27475" w:rsidRDefault="00F27475" w:rsidP="00F27475">
      <w:pPr>
        <w:pStyle w:val="Level3"/>
        <w:numPr>
          <w:ilvl w:val="1"/>
          <w:numId w:val="10"/>
        </w:numPr>
        <w:tabs>
          <w:tab w:val="num" w:pos="851"/>
        </w:tabs>
        <w:ind w:left="851" w:hanging="567"/>
      </w:pPr>
      <w:r>
        <w:t xml:space="preserve">The Supplier shall not, and shall procure that the Staff shall not, (except when necessary for the performance of the Contract) without prior Approval, use or disclose any Customer IPRsto any third party. </w:t>
      </w:r>
    </w:p>
    <w:p w14:paraId="3B96BF1E" w14:textId="77777777" w:rsidR="00F27475" w:rsidRDefault="00F27475" w:rsidP="00F27475">
      <w:pPr>
        <w:pStyle w:val="Level3"/>
        <w:numPr>
          <w:ilvl w:val="1"/>
          <w:numId w:val="10"/>
        </w:numPr>
        <w:tabs>
          <w:tab w:val="num" w:pos="851"/>
        </w:tabs>
        <w:ind w:left="851" w:hanging="567"/>
      </w:pPr>
      <w:bookmarkStart w:id="62" w:name="_Ref172616791"/>
      <w:r>
        <w:t>The Customer hereby grants to the Supplier a non-exclusive, revocable, non-assignable licence to use the Customer IPRs during the Contract Period for the sole purpose of enabling the Supplier to supply the Services and/or supply the Deliverables.</w:t>
      </w:r>
      <w:bookmarkEnd w:id="62"/>
    </w:p>
    <w:p w14:paraId="212EB778" w14:textId="77777777" w:rsidR="00F27475" w:rsidRDefault="00F27475" w:rsidP="00F27475">
      <w:pPr>
        <w:pStyle w:val="Level3"/>
        <w:numPr>
          <w:ilvl w:val="1"/>
          <w:numId w:val="10"/>
        </w:numPr>
        <w:tabs>
          <w:tab w:val="num" w:pos="851"/>
        </w:tabs>
        <w:ind w:left="851" w:hanging="567"/>
      </w:pPr>
      <w:r>
        <w:t xml:space="preserve">The Supplier hereby grants to the Customer a non-exclusive, revocable, non-assignable license to use the Supplier IPRs during the Contract Period for the sole purpose of enabling the Customer to receive the Services and/or Deliverables. </w:t>
      </w:r>
    </w:p>
    <w:p w14:paraId="18413AB5" w14:textId="77777777" w:rsidR="00F27475" w:rsidRDefault="00F27475" w:rsidP="00F27475">
      <w:pPr>
        <w:numPr>
          <w:ilvl w:val="1"/>
          <w:numId w:val="10"/>
        </w:numPr>
        <w:tabs>
          <w:tab w:val="num" w:pos="851"/>
        </w:tabs>
        <w:ind w:left="851" w:hanging="567"/>
        <w:rPr>
          <w:b/>
        </w:rPr>
      </w:pPr>
      <w:r>
        <w:t>Prior to using any third party Intellectual Property Rights, the Supplier shall obtain the Approval of the Customer. The Supplier shall provide the Customer with details of any third party licence required by the Supplier and/or the Customer in order for the Supplier to carry out its obligations under the Contract using the third party Intellectual Property Rights. The Customer reserves the right to withhold Approval in the event that it does not agree to the terms of the third party licence or where any additional charges will be incurred</w:t>
      </w:r>
    </w:p>
    <w:p w14:paraId="1975E981" w14:textId="77777777" w:rsidR="00F27475" w:rsidRDefault="00F27475" w:rsidP="00F27475">
      <w:pPr>
        <w:tabs>
          <w:tab w:val="num" w:pos="851"/>
        </w:tabs>
        <w:ind w:left="851" w:hanging="567"/>
        <w:rPr>
          <w:b/>
        </w:rPr>
      </w:pPr>
    </w:p>
    <w:p w14:paraId="5B8BB2BC" w14:textId="77777777" w:rsidR="00F27475" w:rsidRDefault="00F27475" w:rsidP="00F27475">
      <w:pPr>
        <w:pStyle w:val="Level3"/>
        <w:numPr>
          <w:ilvl w:val="1"/>
          <w:numId w:val="10"/>
        </w:numPr>
        <w:tabs>
          <w:tab w:val="num" w:pos="851"/>
        </w:tabs>
        <w:ind w:left="851" w:hanging="567"/>
      </w:pPr>
      <w:r>
        <w:t>Where the Supplier is granted Approval by the Customer to use the third party Intellectual Property Rights, the Supplier shall procure that the owner of third party Intellectual Property Rights grants to the Customer a licence upon the terms informed to the Customer when seeking the Approval.</w:t>
      </w:r>
    </w:p>
    <w:p w14:paraId="1954AAF8" w14:textId="77777777" w:rsidR="00F27475" w:rsidRDefault="00F27475" w:rsidP="00F27475">
      <w:pPr>
        <w:pStyle w:val="Level3"/>
        <w:numPr>
          <w:ilvl w:val="1"/>
          <w:numId w:val="10"/>
        </w:numPr>
        <w:tabs>
          <w:tab w:val="num" w:pos="851"/>
        </w:tabs>
        <w:ind w:left="851" w:hanging="567"/>
      </w:pPr>
      <w:r>
        <w:t>The Supplier shall, during and after the Contract Period, indemnify and keep indemnified and hold the Customer harmless from and against all actions, suits, claims, demands, losses, charges, damages, costs and expenses and other liabilities which the Customer may suffer or incur as a result of any claim that the performance by the Supplier of the Services and/or supply of the Deliverables and/or the possession or use by the Customer of the Deliverables infringes or allegedly infringes a third party's Intellectual Property Rights ("</w:t>
      </w:r>
      <w:r>
        <w:rPr>
          <w:b/>
        </w:rPr>
        <w:t>Claim</w:t>
      </w:r>
      <w:r>
        <w:t>") except where the Claim arises from:</w:t>
      </w:r>
    </w:p>
    <w:p w14:paraId="602FA94F" w14:textId="77777777" w:rsidR="00F27475" w:rsidRDefault="00F27475" w:rsidP="00F27475">
      <w:pPr>
        <w:numPr>
          <w:ilvl w:val="2"/>
          <w:numId w:val="10"/>
        </w:numPr>
        <w:ind w:left="1985" w:hanging="1134"/>
      </w:pPr>
      <w:r w:rsidRPr="00A84751">
        <w:t>items or materials based upon designs supplied by the Customer; or</w:t>
      </w:r>
    </w:p>
    <w:p w14:paraId="1F7F24E7" w14:textId="77777777" w:rsidR="00F27475" w:rsidRDefault="00F27475" w:rsidP="00F27475">
      <w:pPr>
        <w:ind w:left="1985" w:hanging="1134"/>
      </w:pPr>
    </w:p>
    <w:p w14:paraId="6BB7664A" w14:textId="77777777" w:rsidR="00F27475" w:rsidRDefault="00F27475" w:rsidP="00F27475">
      <w:pPr>
        <w:numPr>
          <w:ilvl w:val="2"/>
          <w:numId w:val="10"/>
        </w:numPr>
        <w:ind w:left="1985" w:hanging="1134"/>
      </w:pPr>
      <w:r w:rsidRPr="00A84751">
        <w:t>the use of data supplied by the Customer which is not required to be verified by the Supplier under any provision of the Contract.</w:t>
      </w:r>
    </w:p>
    <w:p w14:paraId="75DC23CF" w14:textId="77777777" w:rsidR="00F27475" w:rsidRDefault="00F27475" w:rsidP="00F27475">
      <w:pPr>
        <w:ind w:left="1561"/>
      </w:pPr>
    </w:p>
    <w:p w14:paraId="1956B104" w14:textId="77777777" w:rsidR="00F27475" w:rsidRDefault="00F27475" w:rsidP="00F27475">
      <w:pPr>
        <w:numPr>
          <w:ilvl w:val="1"/>
          <w:numId w:val="10"/>
        </w:numPr>
        <w:tabs>
          <w:tab w:val="num" w:pos="851"/>
        </w:tabs>
        <w:ind w:left="851" w:hanging="567"/>
      </w:pPr>
      <w:r w:rsidRPr="00A84751">
        <w:t xml:space="preserve">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2DD1A0D3" w14:textId="77777777" w:rsidR="00F27475" w:rsidRPr="00A84751" w:rsidRDefault="00F27475" w:rsidP="00F27475">
      <w:pPr>
        <w:ind w:left="851"/>
      </w:pPr>
    </w:p>
    <w:p w14:paraId="5E13853C" w14:textId="77777777" w:rsidR="00F27475" w:rsidRDefault="00F27475" w:rsidP="00F27475">
      <w:pPr>
        <w:numPr>
          <w:ilvl w:val="2"/>
          <w:numId w:val="10"/>
        </w:numPr>
        <w:ind w:left="1985" w:hanging="1134"/>
      </w:pPr>
      <w:r w:rsidRPr="00A84751">
        <w:t xml:space="preserve">shall consult the Customer on all substantive issues which arise during the conduct of such litigation and negotiations; </w:t>
      </w:r>
    </w:p>
    <w:p w14:paraId="2DEB2CAF" w14:textId="77777777" w:rsidR="00F27475" w:rsidRDefault="00F27475" w:rsidP="00F27475">
      <w:pPr>
        <w:ind w:left="1985" w:hanging="1134"/>
      </w:pPr>
    </w:p>
    <w:p w14:paraId="321DFFE7" w14:textId="77777777" w:rsidR="00F27475" w:rsidRDefault="00F27475" w:rsidP="00F27475">
      <w:pPr>
        <w:pStyle w:val="Level4"/>
        <w:numPr>
          <w:ilvl w:val="2"/>
          <w:numId w:val="10"/>
        </w:numPr>
        <w:ind w:left="1985" w:hanging="1134"/>
      </w:pPr>
      <w:r>
        <w:t>shall take due and proper account of the interests of the Customer; and</w:t>
      </w:r>
    </w:p>
    <w:p w14:paraId="43EF21F3" w14:textId="77777777" w:rsidR="00F27475" w:rsidRDefault="00F27475" w:rsidP="00F27475">
      <w:pPr>
        <w:pStyle w:val="Level4"/>
        <w:numPr>
          <w:ilvl w:val="2"/>
          <w:numId w:val="10"/>
        </w:numPr>
        <w:ind w:left="1985" w:hanging="1134"/>
      </w:pPr>
      <w:r>
        <w:t>shall not settle or compromise the Claim without the Customer's prior Approval (not to be unreasonably withheld or delayed).</w:t>
      </w:r>
    </w:p>
    <w:p w14:paraId="47F649BC" w14:textId="77777777" w:rsidR="00F27475" w:rsidRDefault="00F27475" w:rsidP="00F27475">
      <w:pPr>
        <w:pStyle w:val="Level3"/>
        <w:numPr>
          <w:ilvl w:val="1"/>
          <w:numId w:val="10"/>
        </w:numPr>
        <w:tabs>
          <w:tab w:val="num" w:pos="851"/>
        </w:tabs>
        <w:ind w:left="851" w:hanging="567"/>
      </w:pPr>
      <w:bookmarkStart w:id="63" w:name="_Ref172388580"/>
      <w:r>
        <w:lastRenderedPageBreak/>
        <w:t xml:space="preserve">If a Claim is made in connection with the Contract or in the reasonable opinion of the Supplier is likely to be made, the Supplier shall immediately notify the Customer and, at its own expense and subject to the consent of the Customer (not to be unreasonably withheld or delayed), use its best endeavours </w:t>
      </w:r>
      <w:bookmarkEnd w:id="63"/>
      <w:r>
        <w:t>to: -</w:t>
      </w:r>
    </w:p>
    <w:p w14:paraId="4E777EB2" w14:textId="77777777" w:rsidR="00F27475" w:rsidRDefault="00F27475" w:rsidP="00F27475">
      <w:pPr>
        <w:pStyle w:val="Level4"/>
        <w:numPr>
          <w:ilvl w:val="2"/>
          <w:numId w:val="10"/>
        </w:numPr>
        <w:ind w:hanging="710"/>
      </w:pPr>
      <w:bookmarkStart w:id="64" w:name="_Ref172388564"/>
      <w:r>
        <w:t>modify the relevant part of the Services or the Deliverables without reducing the performance or functionality of the same, or substitute alternative services or deliverables of equivalent performance and functionality, so as to avoid the infringement or the alleged infringement, provided that the provisions herein shall apply with any necessary changes to such modified services or deliverables or to the substitute services or deliverables; or</w:t>
      </w:r>
      <w:bookmarkEnd w:id="64"/>
    </w:p>
    <w:p w14:paraId="594464DB" w14:textId="77777777" w:rsidR="00F27475" w:rsidRDefault="00F27475" w:rsidP="00F27475">
      <w:pPr>
        <w:pStyle w:val="Level4"/>
        <w:numPr>
          <w:ilvl w:val="2"/>
          <w:numId w:val="10"/>
        </w:numPr>
        <w:ind w:hanging="710"/>
      </w:pPr>
      <w:bookmarkStart w:id="65" w:name="_Ref459912983"/>
      <w:r>
        <w:t>procure a licence to use and supply the Services or the Deliverables, which are the subject of the alleged infringement, on terms which are acceptable to the Customer,</w:t>
      </w:r>
      <w:bookmarkEnd w:id="65"/>
    </w:p>
    <w:p w14:paraId="2FDDF881" w14:textId="77777777" w:rsidR="00F27475" w:rsidRPr="00CB76EE" w:rsidRDefault="00F27475" w:rsidP="00F27475">
      <w:pPr>
        <w:pStyle w:val="Body3"/>
        <w:numPr>
          <w:ilvl w:val="1"/>
          <w:numId w:val="10"/>
        </w:numPr>
        <w:tabs>
          <w:tab w:val="num" w:pos="851"/>
        </w:tabs>
        <w:ind w:left="851" w:hanging="567"/>
      </w:pPr>
      <w:r>
        <w:t xml:space="preserve">In the event that the Supplier is unable to comply </w:t>
      </w:r>
      <w:r w:rsidRPr="00CB76EE">
        <w:t xml:space="preserve">with Clauses </w:t>
      </w:r>
      <w:r w:rsidRPr="00CB76EE">
        <w:fldChar w:fldCharType="begin"/>
      </w:r>
      <w:r w:rsidRPr="00CB76EE">
        <w:instrText xml:space="preserve"> REF _Ref172388564 \r \h  \* MERGEFORMAT </w:instrText>
      </w:r>
      <w:r w:rsidRPr="00CB76EE">
        <w:fldChar w:fldCharType="separate"/>
      </w:r>
      <w:r>
        <w:t>34.9.1</w:t>
      </w:r>
      <w:r w:rsidRPr="00CB76EE">
        <w:fldChar w:fldCharType="end"/>
      </w:r>
      <w:r w:rsidRPr="00CB76EE">
        <w:t xml:space="preserve"> or </w:t>
      </w:r>
      <w:r w:rsidRPr="00CB76EE">
        <w:fldChar w:fldCharType="begin"/>
      </w:r>
      <w:r w:rsidRPr="00CB76EE">
        <w:instrText xml:space="preserve"> REF _Ref459912983 \r \h  \* MERGEFORMAT </w:instrText>
      </w:r>
      <w:r w:rsidRPr="00CB76EE">
        <w:fldChar w:fldCharType="separate"/>
      </w:r>
      <w:r>
        <w:t>34.9.2</w:t>
      </w:r>
      <w:r w:rsidRPr="00CB76EE">
        <w:fldChar w:fldCharType="end"/>
      </w:r>
      <w:r w:rsidRPr="00CB76EE">
        <w:t xml:space="preserve"> within twenty (20) Working Days of receipt of the Supplier's notification the Customer may terminate the Contract with immediate effect by notice in writing and the Supplier shall, upon demand, refund the Customer with all monies paid in respect of the Services or Deliverable that is subject to the Claim. </w:t>
      </w:r>
    </w:p>
    <w:p w14:paraId="7193499F" w14:textId="77777777" w:rsidR="00F27475" w:rsidRPr="00CB76EE" w:rsidRDefault="00F27475" w:rsidP="00F27475">
      <w:pPr>
        <w:pStyle w:val="Body3"/>
        <w:numPr>
          <w:ilvl w:val="1"/>
          <w:numId w:val="10"/>
        </w:numPr>
        <w:tabs>
          <w:tab w:val="num" w:pos="851"/>
        </w:tabs>
        <w:ind w:left="851" w:hanging="567"/>
      </w:pPr>
      <w:r w:rsidRPr="00CB76EE">
        <w:t xml:space="preserve">In the event that a modification or substitution in accordance with Clause </w:t>
      </w:r>
      <w:r w:rsidRPr="00CB76EE">
        <w:fldChar w:fldCharType="begin"/>
      </w:r>
      <w:r w:rsidRPr="00CB76EE">
        <w:instrText xml:space="preserve"> REF _Ref172388564 \r \h  \* MERGEFORMAT </w:instrText>
      </w:r>
      <w:r w:rsidRPr="00CB76EE">
        <w:fldChar w:fldCharType="separate"/>
      </w:r>
      <w:r>
        <w:t>34.9.1</w:t>
      </w:r>
      <w:r w:rsidRPr="00CB76EE">
        <w:fldChar w:fldCharType="end"/>
      </w:r>
      <w:r w:rsidRPr="00CB76EE">
        <w:t xml:space="preserve"> is not possible so as to avoid the infringement, or the Supplier has been unable to procure a licence in accordance with Clause </w:t>
      </w:r>
      <w:r w:rsidRPr="00CB76EE">
        <w:fldChar w:fldCharType="begin"/>
      </w:r>
      <w:r w:rsidRPr="00CB76EE">
        <w:instrText xml:space="preserve"> REF _Ref459912983 \r \h  \* MERGEFORMAT </w:instrText>
      </w:r>
      <w:r w:rsidRPr="00CB76EE">
        <w:fldChar w:fldCharType="separate"/>
      </w:r>
      <w:r>
        <w:t>34.9.2</w:t>
      </w:r>
      <w:r w:rsidRPr="00CB76EE">
        <w:fldChar w:fldCharType="end"/>
      </w:r>
      <w:r w:rsidRPr="00CB76EE">
        <w:t xml:space="preserve"> the Customer shall be entitled to delete the relevant Service from the Contract and/or terminate the Contract with immediate effect.</w:t>
      </w:r>
    </w:p>
    <w:p w14:paraId="3A7C5405" w14:textId="77777777" w:rsidR="00F27475" w:rsidRDefault="00F27475" w:rsidP="00F27475">
      <w:pPr>
        <w:numPr>
          <w:ilvl w:val="1"/>
          <w:numId w:val="10"/>
        </w:numPr>
        <w:tabs>
          <w:tab w:val="num" w:pos="851"/>
        </w:tabs>
        <w:ind w:left="851" w:hanging="567"/>
      </w:pPr>
      <w:r w:rsidRPr="00CB76EE">
        <w:t xml:space="preserve">This Clause </w:t>
      </w:r>
      <w:r w:rsidRPr="00CB76EE">
        <w:fldChar w:fldCharType="begin"/>
      </w:r>
      <w:r w:rsidRPr="00CB76EE">
        <w:instrText xml:space="preserve"> REF _Ref459913113 \r \h  \* MERGEFORMAT </w:instrText>
      </w:r>
      <w:r w:rsidRPr="00CB76EE">
        <w:fldChar w:fldCharType="separate"/>
      </w:r>
      <w:r>
        <w:t>34</w:t>
      </w:r>
      <w:r w:rsidRPr="00CB76EE">
        <w:fldChar w:fldCharType="end"/>
      </w:r>
      <w:r w:rsidRPr="00CB76EE">
        <w:t xml:space="preserve"> sets out the entire financial liability of the Supplier with regard to the infringement of any Intellectual Property Rights as a result of the provision</w:t>
      </w:r>
      <w:r>
        <w:t xml:space="preserve"> of the Services </w:t>
      </w:r>
      <w:r w:rsidRPr="00A84751">
        <w:t>and/or th</w:t>
      </w:r>
      <w:r>
        <w:t>e provision of the Deliverables</w:t>
      </w:r>
      <w:r w:rsidRPr="00A84751">
        <w:t xml:space="preserve"> hereunder. This shall not affect the Supplier's financial liability for other Defaults or causes of </w:t>
      </w:r>
      <w:r>
        <w:t>action that may arise hereunder.</w:t>
      </w:r>
    </w:p>
    <w:p w14:paraId="4EB01603" w14:textId="77777777" w:rsidR="00F27475" w:rsidRDefault="00F27475" w:rsidP="00F27475">
      <w:pPr>
        <w:ind w:left="851"/>
      </w:pPr>
    </w:p>
    <w:p w14:paraId="544954E5" w14:textId="77777777" w:rsidR="00F27475" w:rsidRDefault="00F27475" w:rsidP="00F27475">
      <w:pPr>
        <w:numPr>
          <w:ilvl w:val="0"/>
          <w:numId w:val="10"/>
        </w:numPr>
        <w:tabs>
          <w:tab w:val="num" w:pos="284"/>
        </w:tabs>
        <w:ind w:left="284" w:hanging="568"/>
        <w:rPr>
          <w:b/>
        </w:rPr>
      </w:pPr>
      <w:bookmarkStart w:id="66" w:name="_Ref459968966"/>
      <w:r w:rsidRPr="000D6DE3">
        <w:rPr>
          <w:b/>
        </w:rPr>
        <w:t>RECORDS AND AUDIT ACCESS</w:t>
      </w:r>
      <w:bookmarkEnd w:id="66"/>
    </w:p>
    <w:p w14:paraId="1C4AACEF" w14:textId="77777777" w:rsidR="00F27475" w:rsidRDefault="00F27475" w:rsidP="00F27475">
      <w:pPr>
        <w:ind w:left="284"/>
        <w:rPr>
          <w:b/>
        </w:rPr>
      </w:pPr>
    </w:p>
    <w:p w14:paraId="77D91B32" w14:textId="77777777" w:rsidR="00F27475" w:rsidRDefault="00F27475" w:rsidP="00F27475">
      <w:pPr>
        <w:pStyle w:val="Level3"/>
        <w:numPr>
          <w:ilvl w:val="1"/>
          <w:numId w:val="10"/>
        </w:numPr>
        <w:tabs>
          <w:tab w:val="num" w:pos="851"/>
        </w:tabs>
        <w:ind w:left="851" w:hanging="567"/>
      </w:pPr>
      <w:bookmarkStart w:id="67" w:name="_Ref459968858"/>
      <w:r>
        <w:t>The Supplier shall keep and maintain until six (6) years after the date of termination or expiry (whichever is the earlier) of the Contract (or as long a period as may be agreed between the Parties), full and accurate records and accounts of the operation of the Contract including, the Services supplied under it, the Call-Off Contracts entered into with YPO and each Contracting Authority and the amounts paid by each Contracting Authority.</w:t>
      </w:r>
      <w:bookmarkEnd w:id="67"/>
    </w:p>
    <w:p w14:paraId="5EF54D37" w14:textId="77777777" w:rsidR="00F27475" w:rsidRPr="00CB76EE" w:rsidRDefault="00F27475" w:rsidP="00F27475">
      <w:pPr>
        <w:pStyle w:val="Level3"/>
        <w:numPr>
          <w:ilvl w:val="1"/>
          <w:numId w:val="10"/>
        </w:numPr>
        <w:tabs>
          <w:tab w:val="num" w:pos="851"/>
        </w:tabs>
        <w:ind w:left="851" w:hanging="567"/>
      </w:pPr>
      <w:r>
        <w:t xml:space="preserve">The Supplier shall keep the records and accounts </w:t>
      </w:r>
      <w:r w:rsidRPr="00EF20B1">
        <w:t xml:space="preserve">referred to </w:t>
      </w:r>
      <w:r w:rsidRPr="00CB76EE">
        <w:t xml:space="preserve">in Clause </w:t>
      </w:r>
      <w:r w:rsidRPr="00CB76EE">
        <w:fldChar w:fldCharType="begin"/>
      </w:r>
      <w:r w:rsidRPr="00CB76EE">
        <w:instrText xml:space="preserve"> REF _Ref459968858 \r \h  \* MERGEFORMAT </w:instrText>
      </w:r>
      <w:r w:rsidRPr="00CB76EE">
        <w:fldChar w:fldCharType="separate"/>
      </w:r>
      <w:r>
        <w:t>35.1</w:t>
      </w:r>
      <w:r w:rsidRPr="00CB76EE">
        <w:fldChar w:fldCharType="end"/>
      </w:r>
      <w:r w:rsidRPr="00CB76EE">
        <w:t xml:space="preserve"> above in accordance with good accountancy practice.</w:t>
      </w:r>
    </w:p>
    <w:p w14:paraId="03A02128" w14:textId="77777777" w:rsidR="00F27475" w:rsidRDefault="00F27475" w:rsidP="00F27475">
      <w:pPr>
        <w:pStyle w:val="Level3"/>
        <w:numPr>
          <w:ilvl w:val="1"/>
          <w:numId w:val="10"/>
        </w:numPr>
        <w:tabs>
          <w:tab w:val="num" w:pos="851"/>
        </w:tabs>
        <w:ind w:left="851" w:hanging="567"/>
      </w:pPr>
      <w:r>
        <w:t>The Supplier shall afford the Customer and/or the Auditor access to such records and accounts relating to the operation of this Contract as may be required from time to time.</w:t>
      </w:r>
    </w:p>
    <w:p w14:paraId="3124BDC5" w14:textId="77777777" w:rsidR="00F27475" w:rsidRDefault="00F27475" w:rsidP="00F27475">
      <w:pPr>
        <w:pStyle w:val="Level3"/>
        <w:numPr>
          <w:ilvl w:val="1"/>
          <w:numId w:val="10"/>
        </w:numPr>
        <w:tabs>
          <w:tab w:val="num" w:pos="851"/>
        </w:tabs>
        <w:ind w:left="851" w:hanging="567"/>
      </w:pPr>
      <w:r>
        <w:t>The Supplier shall on request provide such records and accounts (together with copies of the Supplier's published accounts) during the Contract Period and for a period of six (6) years after the expiry of the Contract Period to the Customer, the Customer’s representatives and/or the Auditor as may be required from time to time.</w:t>
      </w:r>
    </w:p>
    <w:p w14:paraId="6990F7EB" w14:textId="77777777" w:rsidR="00F27475" w:rsidRDefault="00F27475" w:rsidP="00F27475">
      <w:pPr>
        <w:pStyle w:val="Level3"/>
        <w:numPr>
          <w:ilvl w:val="1"/>
          <w:numId w:val="10"/>
        </w:numPr>
        <w:tabs>
          <w:tab w:val="num" w:pos="851"/>
        </w:tabs>
        <w:ind w:left="851" w:hanging="567"/>
      </w:pPr>
      <w:r>
        <w:t>Subject to the Customer's rights of Confidential Information, the Supplier shall on demand provide the Auditors with all reasonable co-operation and assistance in relation to each audit, including: -</w:t>
      </w:r>
    </w:p>
    <w:p w14:paraId="7983EBE7" w14:textId="77777777" w:rsidR="00F27475" w:rsidRPr="000D6DE3" w:rsidRDefault="00F27475" w:rsidP="00F27475">
      <w:pPr>
        <w:numPr>
          <w:ilvl w:val="2"/>
          <w:numId w:val="10"/>
        </w:numPr>
        <w:ind w:left="2127" w:hanging="1134"/>
        <w:rPr>
          <w:b/>
        </w:rPr>
      </w:pPr>
      <w:r>
        <w:t>all information requested by the Customer within the scope of the audit;</w:t>
      </w:r>
    </w:p>
    <w:p w14:paraId="54FDEE95" w14:textId="77777777" w:rsidR="00F27475" w:rsidRPr="000D6DE3" w:rsidRDefault="00F27475" w:rsidP="00F27475">
      <w:pPr>
        <w:ind w:left="2127" w:hanging="1134"/>
        <w:rPr>
          <w:b/>
        </w:rPr>
      </w:pPr>
    </w:p>
    <w:p w14:paraId="2CB6B919" w14:textId="77777777" w:rsidR="00F27475" w:rsidRDefault="00F27475" w:rsidP="00F27475">
      <w:pPr>
        <w:pStyle w:val="Level4"/>
        <w:numPr>
          <w:ilvl w:val="2"/>
          <w:numId w:val="10"/>
        </w:numPr>
        <w:ind w:left="2127" w:hanging="1134"/>
      </w:pPr>
      <w:r>
        <w:t>reasonable access to sites controlled by the Supplier and to Equipment used in the provision of the Services; and</w:t>
      </w:r>
    </w:p>
    <w:p w14:paraId="78E7CE4B" w14:textId="77777777" w:rsidR="00F27475" w:rsidRDefault="00F27475" w:rsidP="00F27475">
      <w:pPr>
        <w:pStyle w:val="Level4"/>
        <w:numPr>
          <w:ilvl w:val="2"/>
          <w:numId w:val="10"/>
        </w:numPr>
        <w:ind w:left="2127" w:hanging="1134"/>
      </w:pPr>
      <w:r>
        <w:lastRenderedPageBreak/>
        <w:t>access to the Staff.</w:t>
      </w:r>
    </w:p>
    <w:p w14:paraId="6FE207C2" w14:textId="77777777" w:rsidR="00F27475" w:rsidRDefault="00F27475" w:rsidP="00F27475">
      <w:pPr>
        <w:pStyle w:val="Level4"/>
        <w:numPr>
          <w:ilvl w:val="1"/>
          <w:numId w:val="10"/>
        </w:numPr>
        <w:ind w:left="851" w:hanging="567"/>
      </w:pPr>
      <w:r>
        <w:t xml:space="preserve">The Customer shall, where applicable, in respect of audits conducted under this Clause </w:t>
      </w:r>
      <w:r>
        <w:fldChar w:fldCharType="begin"/>
      </w:r>
      <w:r>
        <w:instrText xml:space="preserve"> REF _Ref459968966 \r \h </w:instrText>
      </w:r>
      <w:r>
        <w:fldChar w:fldCharType="separate"/>
      </w:r>
      <w:r>
        <w:t>35</w:t>
      </w:r>
      <w:r>
        <w:fldChar w:fldCharType="end"/>
      </w:r>
      <w:r>
        <w:t>:</w:t>
      </w:r>
    </w:p>
    <w:p w14:paraId="4D5088B3" w14:textId="77777777" w:rsidR="00F27475" w:rsidRDefault="00F27475" w:rsidP="00F27475">
      <w:pPr>
        <w:pStyle w:val="Level4"/>
        <w:numPr>
          <w:ilvl w:val="2"/>
          <w:numId w:val="10"/>
        </w:numPr>
        <w:ind w:left="2127" w:hanging="1134"/>
      </w:pPr>
      <w:r>
        <w:t>provide such notice as to the Supplier as is reasonable in the circumstances;</w:t>
      </w:r>
    </w:p>
    <w:p w14:paraId="2599122C" w14:textId="77777777" w:rsidR="00F27475" w:rsidRDefault="00F27475" w:rsidP="00F27475">
      <w:pPr>
        <w:pStyle w:val="Level4"/>
        <w:numPr>
          <w:ilvl w:val="2"/>
          <w:numId w:val="10"/>
        </w:numPr>
        <w:ind w:left="2127" w:hanging="1134"/>
      </w:pPr>
      <w:r>
        <w:t>be subject to reasonable confidentiality undertakings, where so notified in writing by the Supplier;</w:t>
      </w:r>
    </w:p>
    <w:p w14:paraId="7C5ADEF9" w14:textId="77777777" w:rsidR="00F27475" w:rsidRDefault="00F27475" w:rsidP="00F27475">
      <w:pPr>
        <w:pStyle w:val="Level4"/>
        <w:numPr>
          <w:ilvl w:val="2"/>
          <w:numId w:val="10"/>
        </w:numPr>
        <w:ind w:left="2127" w:hanging="1134"/>
      </w:pPr>
      <w:r>
        <w:t>use reasonable endeavours to ensure that the conduct of each audit does not unreasonably disrupt the Supplier or delay the provisions of the Services pursuant to the Contract; and/or</w:t>
      </w:r>
    </w:p>
    <w:p w14:paraId="4528F11D" w14:textId="77777777" w:rsidR="00F27475" w:rsidRDefault="00F27475" w:rsidP="00F27475">
      <w:pPr>
        <w:pStyle w:val="Level4"/>
        <w:numPr>
          <w:ilvl w:val="2"/>
          <w:numId w:val="10"/>
        </w:numPr>
        <w:ind w:left="2127" w:hanging="1134"/>
      </w:pPr>
      <w:r>
        <w:t>use reasonable endeavours to ensure that audits are carried out on Working Days during normal business hours</w:t>
      </w:r>
    </w:p>
    <w:p w14:paraId="4EB6CCB6" w14:textId="77777777" w:rsidR="00F27475" w:rsidRDefault="00F27475" w:rsidP="00F27475">
      <w:pPr>
        <w:pStyle w:val="Level4"/>
        <w:numPr>
          <w:ilvl w:val="0"/>
          <w:numId w:val="0"/>
        </w:numPr>
        <w:ind w:left="710"/>
      </w:pPr>
      <w:r>
        <w:t>save insofar as the Supplier accepts and acknowledges that control over the conduct of audits carried out by the Auditor is outside of the control of the Customer.</w:t>
      </w:r>
    </w:p>
    <w:p w14:paraId="55D84087" w14:textId="77777777" w:rsidR="00F27475" w:rsidRDefault="00F27475" w:rsidP="00F27475">
      <w:pPr>
        <w:pStyle w:val="Level3"/>
        <w:numPr>
          <w:ilvl w:val="1"/>
          <w:numId w:val="10"/>
        </w:numPr>
        <w:tabs>
          <w:tab w:val="left" w:pos="851"/>
        </w:tabs>
        <w:ind w:left="851" w:hanging="567"/>
      </w:pPr>
      <w:r>
        <w:t xml:space="preserve">The Parties agree that they shall </w:t>
      </w:r>
      <w:r w:rsidRPr="00EF20B1">
        <w:t xml:space="preserve">bear their own respective costs and expenses incurred in respect of compliance with their obligations </w:t>
      </w:r>
      <w:r w:rsidRPr="00CB76EE">
        <w:t xml:space="preserve">under this Clause </w:t>
      </w:r>
      <w:r w:rsidRPr="00CB76EE">
        <w:fldChar w:fldCharType="begin"/>
      </w:r>
      <w:r w:rsidRPr="00CB76EE">
        <w:instrText xml:space="preserve"> REF _Ref459968966 \r \h  \* MERGEFORMAT </w:instrText>
      </w:r>
      <w:r w:rsidRPr="00CB76EE">
        <w:fldChar w:fldCharType="separate"/>
      </w:r>
      <w:r>
        <w:t>35</w:t>
      </w:r>
      <w:r w:rsidRPr="00CB76EE">
        <w:fldChar w:fldCharType="end"/>
      </w:r>
      <w:r w:rsidRPr="00CB76EE">
        <w:t>, unless</w:t>
      </w:r>
      <w:r>
        <w:t xml:space="preserve"> the audit reveals a Material Default by the Supplier in which case the Supplier shall reimburse the Customer for the Customer's reasonable costs incurred in relation to the audit.</w:t>
      </w:r>
      <w:r>
        <w:tab/>
      </w:r>
      <w:r>
        <w:tab/>
      </w:r>
      <w:r>
        <w:tab/>
      </w:r>
      <w:r>
        <w:tab/>
      </w:r>
      <w:r>
        <w:tab/>
      </w:r>
    </w:p>
    <w:p w14:paraId="64304FC9" w14:textId="77777777" w:rsidR="00F27475" w:rsidRPr="000D6DE3" w:rsidRDefault="00F27475" w:rsidP="00F27475">
      <w:pPr>
        <w:pStyle w:val="Level3"/>
        <w:numPr>
          <w:ilvl w:val="0"/>
          <w:numId w:val="0"/>
        </w:numPr>
        <w:tabs>
          <w:tab w:val="left" w:pos="-284"/>
        </w:tabs>
        <w:ind w:left="-284"/>
        <w:rPr>
          <w:b/>
        </w:rPr>
      </w:pPr>
      <w:r w:rsidRPr="000D6DE3">
        <w:rPr>
          <w:b/>
        </w:rPr>
        <w:t>CONTROL OF THE CONTRACT</w:t>
      </w:r>
    </w:p>
    <w:p w14:paraId="2C71BC92" w14:textId="77777777" w:rsidR="00F27475" w:rsidRDefault="00F27475" w:rsidP="00F27475">
      <w:pPr>
        <w:numPr>
          <w:ilvl w:val="0"/>
          <w:numId w:val="10"/>
        </w:numPr>
        <w:tabs>
          <w:tab w:val="num" w:pos="284"/>
        </w:tabs>
        <w:ind w:left="284" w:hanging="568"/>
        <w:rPr>
          <w:b/>
        </w:rPr>
      </w:pPr>
      <w:bookmarkStart w:id="68" w:name="_Ref12543575"/>
      <w:r>
        <w:rPr>
          <w:b/>
        </w:rPr>
        <w:t>TRANSFER AND SUB-CONTRACTING</w:t>
      </w:r>
      <w:bookmarkEnd w:id="68"/>
    </w:p>
    <w:p w14:paraId="225BEBC2" w14:textId="77777777" w:rsidR="00F27475" w:rsidRDefault="00F27475" w:rsidP="00F27475">
      <w:pPr>
        <w:ind w:left="284"/>
        <w:rPr>
          <w:b/>
        </w:rPr>
      </w:pPr>
    </w:p>
    <w:p w14:paraId="3B70263A" w14:textId="77777777" w:rsidR="00F27475" w:rsidRDefault="00F27475" w:rsidP="00F27475">
      <w:pPr>
        <w:pStyle w:val="Level3"/>
        <w:numPr>
          <w:ilvl w:val="1"/>
          <w:numId w:val="10"/>
        </w:numPr>
        <w:tabs>
          <w:tab w:val="num" w:pos="851"/>
        </w:tabs>
        <w:ind w:left="851" w:hanging="567"/>
      </w:pPr>
      <w:r>
        <w:t>The Supplier shall not assign, novate, sub-contract or in any other way dispose of the Contract or any part of it without prior Approval. Sub-contracting any part of the Contract shall not relieve the Supplier of any obligation or duty attributable to the Supplier under the Contract.</w:t>
      </w:r>
    </w:p>
    <w:p w14:paraId="5877541D" w14:textId="77777777" w:rsidR="00F27475" w:rsidRDefault="00F27475" w:rsidP="00F27475">
      <w:pPr>
        <w:pStyle w:val="Level3"/>
        <w:numPr>
          <w:ilvl w:val="1"/>
          <w:numId w:val="10"/>
        </w:numPr>
        <w:tabs>
          <w:tab w:val="num" w:pos="851"/>
        </w:tabs>
        <w:ind w:left="851" w:hanging="567"/>
      </w:pPr>
      <w:r>
        <w:t>The Supplier shall be responsible for the acts and omissions of its Sub-Contractors as though they are the actions and/or omissions of its own Staff.</w:t>
      </w:r>
    </w:p>
    <w:p w14:paraId="74E2BC97" w14:textId="77777777" w:rsidR="00F27475" w:rsidRDefault="00F27475" w:rsidP="00F27475">
      <w:pPr>
        <w:pStyle w:val="Level3"/>
        <w:numPr>
          <w:ilvl w:val="1"/>
          <w:numId w:val="10"/>
        </w:numPr>
        <w:tabs>
          <w:tab w:val="num" w:pos="851"/>
        </w:tabs>
        <w:ind w:left="851" w:hanging="567"/>
      </w:pPr>
      <w:r>
        <w:t>Where the Customer has consented to the placing of sub-contracts, copies of each sub-contract shall, at the request of the Customer, be sent by the Supplier to the Customer as soon as reasonably practicable.</w:t>
      </w:r>
    </w:p>
    <w:p w14:paraId="3969E7D0" w14:textId="77777777" w:rsidR="00F27475" w:rsidRDefault="00F27475" w:rsidP="00F27475">
      <w:pPr>
        <w:pStyle w:val="Level3"/>
        <w:numPr>
          <w:ilvl w:val="1"/>
          <w:numId w:val="10"/>
        </w:numPr>
        <w:tabs>
          <w:tab w:val="num" w:pos="851"/>
        </w:tabs>
        <w:ind w:left="851" w:hanging="567"/>
      </w:pPr>
      <w:bookmarkStart w:id="69" w:name="_Ref172388707"/>
      <w:r>
        <w:t xml:space="preserve">Subject </w:t>
      </w:r>
      <w:r w:rsidRPr="00CB76EE">
        <w:t xml:space="preserve">to Clause </w:t>
      </w:r>
      <w:r w:rsidRPr="00CB76EE">
        <w:fldChar w:fldCharType="begin"/>
      </w:r>
      <w:r w:rsidRPr="00CB76EE">
        <w:instrText xml:space="preserve"> REF _Ref172388650 \r \h  \* MERGEFORMAT </w:instrText>
      </w:r>
      <w:r w:rsidRPr="00CB76EE">
        <w:fldChar w:fldCharType="separate"/>
      </w:r>
      <w:r>
        <w:t>36.6</w:t>
      </w:r>
      <w:r w:rsidRPr="00CB76EE">
        <w:fldChar w:fldCharType="end"/>
      </w:r>
      <w:r w:rsidRPr="00CB76EE">
        <w:t>, the</w:t>
      </w:r>
      <w:r>
        <w:t xml:space="preserve"> Customer may assign, novate or otherwise dispose of its rights and obligations under the Contract or any part thereof to:</w:t>
      </w:r>
      <w:bookmarkEnd w:id="69"/>
    </w:p>
    <w:p w14:paraId="2EEEF340" w14:textId="77777777" w:rsidR="00F27475" w:rsidRDefault="00F27475" w:rsidP="00F27475">
      <w:pPr>
        <w:pStyle w:val="Level4"/>
        <w:numPr>
          <w:ilvl w:val="2"/>
          <w:numId w:val="10"/>
        </w:numPr>
        <w:ind w:hanging="710"/>
      </w:pPr>
      <w:r>
        <w:t xml:space="preserve">any Contracting Authority; or </w:t>
      </w:r>
    </w:p>
    <w:p w14:paraId="1FF6AC2D" w14:textId="77777777" w:rsidR="00F27475" w:rsidRDefault="00F27475" w:rsidP="00F27475">
      <w:pPr>
        <w:pStyle w:val="Level4"/>
        <w:numPr>
          <w:ilvl w:val="2"/>
          <w:numId w:val="10"/>
        </w:numPr>
        <w:ind w:hanging="710"/>
      </w:pPr>
      <w:r>
        <w:t xml:space="preserve">any other authority established by the Crown or under statute in order substantially to perform any of the functions that had previously been performed by the Customer; or </w:t>
      </w:r>
    </w:p>
    <w:p w14:paraId="55381097" w14:textId="77777777" w:rsidR="00F27475" w:rsidRDefault="00F27475" w:rsidP="00F27475">
      <w:pPr>
        <w:pStyle w:val="Level4"/>
        <w:numPr>
          <w:ilvl w:val="2"/>
          <w:numId w:val="10"/>
        </w:numPr>
        <w:ind w:hanging="710"/>
      </w:pPr>
      <w:r>
        <w:t>any private sector authority which substantially performs the functions of the Customer</w:t>
      </w:r>
    </w:p>
    <w:p w14:paraId="62E14D51" w14:textId="77777777" w:rsidR="00F27475" w:rsidRDefault="00F27475" w:rsidP="00F27475">
      <w:pPr>
        <w:pStyle w:val="Level4"/>
        <w:numPr>
          <w:ilvl w:val="0"/>
          <w:numId w:val="0"/>
        </w:numPr>
        <w:ind w:left="851"/>
      </w:pPr>
      <w:r w:rsidRPr="000D6DE3">
        <w:t xml:space="preserve">provided that any such assignment, novation or other disposal shall not increase the burden of the Supplier's obligations under the Contract.  </w:t>
      </w:r>
    </w:p>
    <w:p w14:paraId="785FFBCE" w14:textId="77777777" w:rsidR="00F27475" w:rsidRPr="00EF20B1" w:rsidRDefault="00F27475" w:rsidP="00F27475">
      <w:pPr>
        <w:pStyle w:val="Level3"/>
        <w:numPr>
          <w:ilvl w:val="1"/>
          <w:numId w:val="10"/>
        </w:numPr>
        <w:tabs>
          <w:tab w:val="num" w:pos="851"/>
        </w:tabs>
        <w:ind w:left="851" w:hanging="567"/>
        <w:jc w:val="left"/>
      </w:pPr>
      <w:r>
        <w:t xml:space="preserve">Any change in the </w:t>
      </w:r>
      <w:r w:rsidRPr="00EF20B1">
        <w:t xml:space="preserve">legal status of the Customer such that it ceases to be a Contracting Authority shall not, subject </w:t>
      </w:r>
      <w:r w:rsidRPr="00CB76EE">
        <w:t xml:space="preserve">to Clause </w:t>
      </w:r>
      <w:r w:rsidRPr="00CB76EE">
        <w:fldChar w:fldCharType="begin"/>
      </w:r>
      <w:r w:rsidRPr="00CB76EE">
        <w:instrText xml:space="preserve"> REF _Ref172388650 \r \h  \* MERGEFORMAT </w:instrText>
      </w:r>
      <w:r w:rsidRPr="00CB76EE">
        <w:fldChar w:fldCharType="separate"/>
      </w:r>
      <w:r>
        <w:t>36.6</w:t>
      </w:r>
      <w:r w:rsidRPr="00CB76EE">
        <w:fldChar w:fldCharType="end"/>
      </w:r>
      <w:r w:rsidRPr="00CB76EE">
        <w:t>, affect</w:t>
      </w:r>
      <w:r w:rsidRPr="00EF20B1">
        <w:t xml:space="preserve"> the validity of the Contract. In such circumstances, the Contract shall bind and inure to the benefit of any successor </w:t>
      </w:r>
      <w:r>
        <w:t>a</w:t>
      </w:r>
      <w:r w:rsidRPr="00EF20B1">
        <w:t>uthority to the Customer.</w:t>
      </w:r>
    </w:p>
    <w:p w14:paraId="154C16CF" w14:textId="77777777" w:rsidR="00F27475" w:rsidRPr="00CB76EE" w:rsidRDefault="00F27475" w:rsidP="00F27475">
      <w:pPr>
        <w:pStyle w:val="Level3"/>
        <w:numPr>
          <w:ilvl w:val="1"/>
          <w:numId w:val="10"/>
        </w:numPr>
        <w:tabs>
          <w:tab w:val="num" w:pos="851"/>
        </w:tabs>
        <w:ind w:left="851" w:hanging="567"/>
      </w:pPr>
      <w:bookmarkStart w:id="70" w:name="_Ref172388650"/>
      <w:r w:rsidRPr="00EF20B1">
        <w:lastRenderedPageBreak/>
        <w:t xml:space="preserve">If the rights and obligations under the Contract are assigned, novated or otherwise disposed of pursuant </w:t>
      </w:r>
      <w:r w:rsidRPr="00CB76EE">
        <w:t xml:space="preserve">to Clause </w:t>
      </w:r>
      <w:r w:rsidRPr="00CB76EE">
        <w:fldChar w:fldCharType="begin"/>
      </w:r>
      <w:r w:rsidRPr="00CB76EE">
        <w:instrText xml:space="preserve"> REF _Ref172388707 \r \h  \* MERGEFORMAT </w:instrText>
      </w:r>
      <w:r w:rsidRPr="00CB76EE">
        <w:fldChar w:fldCharType="separate"/>
      </w:r>
      <w:r>
        <w:t>36.4</w:t>
      </w:r>
      <w:r w:rsidRPr="00CB76EE">
        <w:fldChar w:fldCharType="end"/>
      </w:r>
      <w:r w:rsidRPr="00CB76EE">
        <w:t xml:space="preserve"> to a</w:t>
      </w:r>
      <w:r>
        <w:t>n</w:t>
      </w:r>
      <w:r w:rsidRPr="00CB76EE">
        <w:t xml:space="preserve"> </w:t>
      </w:r>
      <w:r>
        <w:t>a</w:t>
      </w:r>
      <w:r w:rsidRPr="00CB76EE">
        <w:t xml:space="preserve">uthority which is not a Contracting Authority or if there is a change in the legal status of the Customer such that it ceases to be a Contracting Authority (in the remainder of this </w:t>
      </w:r>
      <w:r>
        <w:t>C</w:t>
      </w:r>
      <w:r w:rsidRPr="00CB76EE">
        <w:t xml:space="preserve">lause both such </w:t>
      </w:r>
      <w:r>
        <w:t>a</w:t>
      </w:r>
      <w:r w:rsidRPr="00CB76EE">
        <w:t xml:space="preserve">uthorities being referred to as </w:t>
      </w:r>
      <w:r w:rsidRPr="00B34F5F">
        <w:t>the</w:t>
      </w:r>
      <w:r w:rsidRPr="00CB76EE">
        <w:rPr>
          <w:b/>
        </w:rPr>
        <w:t xml:space="preserve"> </w:t>
      </w:r>
      <w:r>
        <w:rPr>
          <w:b/>
        </w:rPr>
        <w:t>“</w:t>
      </w:r>
      <w:r w:rsidRPr="00CB76EE">
        <w:rPr>
          <w:b/>
        </w:rPr>
        <w:t>Transferee</w:t>
      </w:r>
      <w:r w:rsidRPr="00CB76EE">
        <w:t>"):</w:t>
      </w:r>
      <w:bookmarkEnd w:id="70"/>
    </w:p>
    <w:p w14:paraId="2313B82D" w14:textId="77777777" w:rsidR="00F27475" w:rsidRPr="00FD6EA6" w:rsidRDefault="00F27475" w:rsidP="00F27475">
      <w:pPr>
        <w:pStyle w:val="Level4"/>
        <w:numPr>
          <w:ilvl w:val="2"/>
          <w:numId w:val="10"/>
        </w:numPr>
        <w:ind w:hanging="710"/>
      </w:pPr>
      <w:r w:rsidRPr="00CB76EE">
        <w:t xml:space="preserve">the rights of termination of the Customer in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xml:space="preserve"> shall</w:t>
      </w:r>
      <w:r w:rsidRPr="00877FE6">
        <w:t xml:space="preserve"> be available to the Supplier in the event of, respectively, the bankruptcy or insolvency, or Default</w:t>
      </w:r>
      <w:r w:rsidRPr="00FD6EA6">
        <w:t xml:space="preserve"> of the Transferee; and</w:t>
      </w:r>
    </w:p>
    <w:p w14:paraId="468D59EF" w14:textId="77777777" w:rsidR="00F27475" w:rsidRDefault="00F27475" w:rsidP="00F27475">
      <w:pPr>
        <w:pStyle w:val="Level4"/>
        <w:numPr>
          <w:ilvl w:val="2"/>
          <w:numId w:val="10"/>
        </w:numPr>
        <w:ind w:hanging="710"/>
      </w:pPr>
      <w:r>
        <w:t>the Transferee shall only be able to assign, novate or otherwise dispose of its rights and obligations under the Contract or any part thereof with the previous consent in writing of the Supplier.</w:t>
      </w:r>
    </w:p>
    <w:p w14:paraId="37BFF985" w14:textId="77777777" w:rsidR="00F27475" w:rsidRDefault="00F27475" w:rsidP="00F27475">
      <w:pPr>
        <w:pStyle w:val="Level3"/>
        <w:numPr>
          <w:ilvl w:val="1"/>
          <w:numId w:val="10"/>
        </w:numPr>
        <w:tabs>
          <w:tab w:val="num" w:pos="851"/>
        </w:tabs>
        <w:ind w:left="851" w:hanging="567"/>
      </w:pPr>
      <w:r>
        <w:t xml:space="preserve">The Customer may disclose to any Transferee any Confidential Information of the Supplier which relates to the performance of the Supplier's obligations under the Contract. In such circumstances the Customer shall authorise the Transferee to use such Confidential Information only for purposes relating to the performance of the Supplier's obligations under the Contract and for no other purposes and shall take all reasonable steps to ensure that the Transferee gives a Confidential Information undertaking in relation to such Confidential Information.  </w:t>
      </w:r>
    </w:p>
    <w:p w14:paraId="5AD43908" w14:textId="77777777" w:rsidR="00F27475" w:rsidRDefault="00F27475" w:rsidP="00F27475">
      <w:pPr>
        <w:pStyle w:val="Level3"/>
        <w:numPr>
          <w:ilvl w:val="1"/>
          <w:numId w:val="10"/>
        </w:numPr>
        <w:tabs>
          <w:tab w:val="num" w:pos="851"/>
        </w:tabs>
        <w:ind w:left="851" w:hanging="567"/>
      </w:pPr>
      <w: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A9CE052" w14:textId="77777777" w:rsidR="00F27475" w:rsidRDefault="00F27475" w:rsidP="00F27475">
      <w:pPr>
        <w:pStyle w:val="Level3"/>
        <w:numPr>
          <w:ilvl w:val="1"/>
          <w:numId w:val="10"/>
        </w:numPr>
        <w:tabs>
          <w:tab w:val="num" w:pos="851"/>
        </w:tabs>
        <w:ind w:left="851" w:hanging="567"/>
      </w:pPr>
      <w:r>
        <w:t>The Supplier must have a Sub-Contractor management process in place and be able to evidence this process to the Customer on request. As a minimum, the Supplier must comply with the Invitation to Tender specification and must:</w:t>
      </w:r>
    </w:p>
    <w:p w14:paraId="0F56594C" w14:textId="77777777" w:rsidR="00F27475" w:rsidRDefault="00F27475" w:rsidP="00F27475">
      <w:pPr>
        <w:pStyle w:val="Level2"/>
        <w:numPr>
          <w:ilvl w:val="2"/>
          <w:numId w:val="10"/>
        </w:numPr>
        <w:ind w:left="1560" w:hanging="710"/>
      </w:pPr>
      <w:r>
        <w:t>review the Sub-Contractor’s overall performance and any feedback received;</w:t>
      </w:r>
    </w:p>
    <w:p w14:paraId="7EAC723A" w14:textId="77777777" w:rsidR="00F27475" w:rsidRDefault="00F27475" w:rsidP="00F27475">
      <w:pPr>
        <w:pStyle w:val="Level2"/>
        <w:numPr>
          <w:ilvl w:val="2"/>
          <w:numId w:val="10"/>
        </w:numPr>
        <w:ind w:left="1560" w:hanging="710"/>
      </w:pPr>
      <w:r>
        <w:t>meet with their Sub-Contractors at least twice a year, and in respect of Sub-Contractors that are used frequently meet with these Sub-Contractors at least four (4) times a year. The outcomes of these meetings must be reported to the Customer on a quarterly basis;</w:t>
      </w:r>
    </w:p>
    <w:p w14:paraId="38A70F0F" w14:textId="77777777" w:rsidR="00F27475" w:rsidRDefault="00F27475" w:rsidP="00F27475">
      <w:pPr>
        <w:pStyle w:val="Level2"/>
        <w:numPr>
          <w:ilvl w:val="2"/>
          <w:numId w:val="10"/>
        </w:numPr>
        <w:ind w:left="1560" w:hanging="710"/>
      </w:pPr>
      <w:r>
        <w:t>be able to provide reports to the Customer regarding work within local communities;</w:t>
      </w:r>
    </w:p>
    <w:p w14:paraId="7BF9932E" w14:textId="77777777" w:rsidR="00F27475" w:rsidRDefault="00F27475" w:rsidP="00F27475">
      <w:pPr>
        <w:pStyle w:val="Level2"/>
        <w:numPr>
          <w:ilvl w:val="2"/>
          <w:numId w:val="10"/>
        </w:numPr>
        <w:ind w:left="1560" w:hanging="710"/>
      </w:pPr>
      <w:r>
        <w:t>ensure that each of their Sub-Contractors are compliant with applicable Law and regulations;</w:t>
      </w:r>
    </w:p>
    <w:p w14:paraId="309038A8" w14:textId="77777777" w:rsidR="00F27475" w:rsidRDefault="00F27475" w:rsidP="00F27475">
      <w:pPr>
        <w:pStyle w:val="Level2"/>
        <w:numPr>
          <w:ilvl w:val="2"/>
          <w:numId w:val="10"/>
        </w:numPr>
        <w:ind w:left="1560" w:hanging="710"/>
      </w:pPr>
      <w:r>
        <w:t>where applicable, monitor all National Insurance Contributions, Working Time Regulations etc.</w:t>
      </w:r>
    </w:p>
    <w:p w14:paraId="27DA6311" w14:textId="77777777" w:rsidR="00F27475" w:rsidRDefault="00F27475" w:rsidP="00F27475">
      <w:pPr>
        <w:pStyle w:val="Level2"/>
        <w:numPr>
          <w:ilvl w:val="2"/>
          <w:numId w:val="10"/>
        </w:numPr>
        <w:ind w:left="1560" w:hanging="710"/>
      </w:pPr>
      <w:r>
        <w:t>ensure that the term and conditions between the Supplier and each of the Sub-Contractors are consistent;</w:t>
      </w:r>
    </w:p>
    <w:p w14:paraId="00175B72" w14:textId="77777777" w:rsidR="00F27475" w:rsidRDefault="00F27475" w:rsidP="00F27475">
      <w:pPr>
        <w:pStyle w:val="Level2"/>
        <w:numPr>
          <w:ilvl w:val="2"/>
          <w:numId w:val="10"/>
        </w:numPr>
        <w:ind w:left="1560" w:hanging="710"/>
      </w:pPr>
      <w:r>
        <w:t>maintain Sub-Contractor complaints policy and ensure that each Sub-Contractor is made aware of the complaints policy. Information on any complaints received should be submitted to YPO and the Customer every six (6) months.</w:t>
      </w:r>
      <w:r>
        <w:tab/>
      </w:r>
    </w:p>
    <w:p w14:paraId="1B1BD6D8" w14:textId="77777777" w:rsidR="00F27475" w:rsidRDefault="00F27475" w:rsidP="00F27475">
      <w:pPr>
        <w:numPr>
          <w:ilvl w:val="0"/>
          <w:numId w:val="10"/>
        </w:numPr>
        <w:tabs>
          <w:tab w:val="num" w:pos="284"/>
        </w:tabs>
        <w:ind w:left="284" w:hanging="568"/>
        <w:rPr>
          <w:b/>
        </w:rPr>
      </w:pPr>
      <w:r>
        <w:rPr>
          <w:b/>
        </w:rPr>
        <w:t>WAIVER</w:t>
      </w:r>
    </w:p>
    <w:p w14:paraId="160DD951" w14:textId="77777777" w:rsidR="00F27475" w:rsidRDefault="00F27475" w:rsidP="00F27475">
      <w:pPr>
        <w:ind w:left="284"/>
        <w:rPr>
          <w:b/>
        </w:rPr>
      </w:pPr>
    </w:p>
    <w:p w14:paraId="2C56A60F" w14:textId="77777777" w:rsidR="00F27475" w:rsidRDefault="00F27475" w:rsidP="00F27475">
      <w:pPr>
        <w:pStyle w:val="Level3"/>
        <w:numPr>
          <w:ilvl w:val="1"/>
          <w:numId w:val="10"/>
        </w:numPr>
        <w:tabs>
          <w:tab w:val="num" w:pos="851"/>
        </w:tabs>
        <w:ind w:left="851" w:hanging="567"/>
      </w:pPr>
      <w: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32D58AE" w14:textId="77777777" w:rsidR="00F27475" w:rsidRPr="00CB76EE" w:rsidRDefault="00F27475" w:rsidP="00F27475">
      <w:pPr>
        <w:pStyle w:val="Level3"/>
        <w:numPr>
          <w:ilvl w:val="1"/>
          <w:numId w:val="10"/>
        </w:numPr>
        <w:tabs>
          <w:tab w:val="num" w:pos="851"/>
        </w:tabs>
        <w:ind w:left="851" w:hanging="567"/>
      </w:pPr>
      <w:r>
        <w:lastRenderedPageBreak/>
        <w:t xml:space="preserve">No waiver shall be effective unless it is expressly stated to be a waiver and communicated to the other Party in writing in </w:t>
      </w:r>
      <w:r w:rsidRPr="00CB76EE">
        <w:t xml:space="preserve">accordance with Clause </w:t>
      </w:r>
      <w:r>
        <w:fldChar w:fldCharType="begin"/>
      </w:r>
      <w:r>
        <w:instrText xml:space="preserve"> REF _Ref106798241 \r \h </w:instrText>
      </w:r>
      <w:r>
        <w:fldChar w:fldCharType="separate"/>
      </w:r>
      <w:r>
        <w:t>8</w:t>
      </w:r>
      <w:r>
        <w:fldChar w:fldCharType="end"/>
      </w:r>
      <w:r w:rsidRPr="00CB76EE">
        <w:t xml:space="preserve"> (Notices).  </w:t>
      </w:r>
    </w:p>
    <w:p w14:paraId="4DAFCCC6" w14:textId="77777777" w:rsidR="00F27475" w:rsidRPr="00CB76EE" w:rsidRDefault="00F27475" w:rsidP="00F27475">
      <w:pPr>
        <w:pStyle w:val="Level3"/>
        <w:numPr>
          <w:ilvl w:val="1"/>
          <w:numId w:val="10"/>
        </w:numPr>
        <w:tabs>
          <w:tab w:val="num" w:pos="851"/>
        </w:tabs>
        <w:ind w:left="851" w:hanging="567"/>
      </w:pPr>
      <w:r w:rsidRPr="00CB76EE">
        <w:t>A waiver of any right or remedy arising from a breach of the Contract shall not constitute a waiver of any right or remedy arising from any other or subsequent breach of the Contract.</w:t>
      </w:r>
    </w:p>
    <w:p w14:paraId="6C4F9F4B" w14:textId="77777777" w:rsidR="00F27475" w:rsidRPr="00CB76EE" w:rsidRDefault="00F27475" w:rsidP="00F27475">
      <w:pPr>
        <w:numPr>
          <w:ilvl w:val="0"/>
          <w:numId w:val="10"/>
        </w:numPr>
        <w:tabs>
          <w:tab w:val="num" w:pos="284"/>
        </w:tabs>
        <w:ind w:left="284" w:hanging="568"/>
        <w:rPr>
          <w:b/>
        </w:rPr>
      </w:pPr>
      <w:bookmarkStart w:id="71" w:name="_Ref131346738"/>
      <w:r w:rsidRPr="00CB76EE">
        <w:rPr>
          <w:b/>
        </w:rPr>
        <w:t>VARIATION</w:t>
      </w:r>
      <w:bookmarkEnd w:id="71"/>
    </w:p>
    <w:p w14:paraId="459EF882" w14:textId="77777777" w:rsidR="00F27475" w:rsidRPr="00CB76EE" w:rsidRDefault="00F27475" w:rsidP="00F27475">
      <w:pPr>
        <w:ind w:left="284"/>
        <w:rPr>
          <w:b/>
        </w:rPr>
      </w:pPr>
    </w:p>
    <w:p w14:paraId="7EB05B3B" w14:textId="77777777" w:rsidR="00F27475" w:rsidRPr="00CB76EE" w:rsidRDefault="00F27475" w:rsidP="00F27475">
      <w:pPr>
        <w:pStyle w:val="Level3"/>
        <w:numPr>
          <w:ilvl w:val="1"/>
          <w:numId w:val="10"/>
        </w:numPr>
        <w:tabs>
          <w:tab w:val="num" w:pos="851"/>
        </w:tabs>
        <w:ind w:left="851" w:hanging="567"/>
      </w:pPr>
      <w:bookmarkStart w:id="72" w:name="_Ref459969542"/>
      <w:r w:rsidRPr="00CB76EE">
        <w:t xml:space="preserve">Subject to the provisions of this Clause </w:t>
      </w:r>
      <w:r w:rsidRPr="00CB76EE">
        <w:fldChar w:fldCharType="begin"/>
      </w:r>
      <w:r w:rsidRPr="00CB76EE">
        <w:instrText xml:space="preserve"> REF _Ref459969542 \r \h  \* MERGEFORMAT </w:instrText>
      </w:r>
      <w:r w:rsidRPr="00CB76EE">
        <w:fldChar w:fldCharType="separate"/>
      </w:r>
      <w:r>
        <w:t>38.1</w:t>
      </w:r>
      <w:r w:rsidRPr="00CB76EE">
        <w:fldChar w:fldCharType="end"/>
      </w:r>
      <w:r w:rsidRPr="00CB76EE">
        <w:t>, the Customer may request a variation to Services ordered provided that such variation does not amount to a material change to the Order. Such a change is hereinafter called a "</w:t>
      </w:r>
      <w:r w:rsidRPr="00B34F5F">
        <w:rPr>
          <w:b/>
          <w:bCs/>
        </w:rPr>
        <w:t>Variation</w:t>
      </w:r>
      <w:r w:rsidRPr="00CB76EE">
        <w:t>".</w:t>
      </w:r>
      <w:bookmarkEnd w:id="72"/>
      <w:r w:rsidRPr="00CB76EE">
        <w:t xml:space="preserve">  </w:t>
      </w:r>
    </w:p>
    <w:p w14:paraId="4EA8D5A0" w14:textId="77777777" w:rsidR="00F27475" w:rsidRDefault="00F27475" w:rsidP="00F27475">
      <w:pPr>
        <w:pStyle w:val="Level3"/>
        <w:numPr>
          <w:ilvl w:val="1"/>
          <w:numId w:val="10"/>
        </w:numPr>
        <w:tabs>
          <w:tab w:val="num" w:pos="851"/>
        </w:tabs>
        <w:ind w:left="851" w:hanging="567"/>
      </w:pPr>
      <w:r w:rsidRPr="00CB76EE">
        <w:t>The Customer may request a Variation by completing and sending the Call-Off Terms and Conditions Variation form attached at Appendix 4 (</w:t>
      </w:r>
      <w:r w:rsidRPr="00B34F5F">
        <w:t>the</w:t>
      </w:r>
      <w:r>
        <w:rPr>
          <w:b/>
          <w:bCs/>
        </w:rPr>
        <w:t xml:space="preserve"> “Variation Form"</w:t>
      </w:r>
      <w:r>
        <w:t>) to the Supplier giving sufficient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14:paraId="3E184A3E" w14:textId="77777777" w:rsidR="00F27475" w:rsidRDefault="00F27475" w:rsidP="00F27475">
      <w:pPr>
        <w:pStyle w:val="Level3"/>
        <w:numPr>
          <w:ilvl w:val="1"/>
          <w:numId w:val="10"/>
        </w:numPr>
        <w:tabs>
          <w:tab w:val="num" w:pos="851"/>
        </w:tabs>
        <w:ind w:left="851" w:hanging="567"/>
      </w:pPr>
      <w:r>
        <w:t>In the event that the Supplier is unable to provide the Variation to the Services or where the Parties are unable to agree a change to the Contract Price, the Customer may:</w:t>
      </w:r>
    </w:p>
    <w:p w14:paraId="44E514AC" w14:textId="77777777" w:rsidR="00F27475" w:rsidRDefault="00F27475" w:rsidP="00F27475">
      <w:pPr>
        <w:pStyle w:val="Level4"/>
        <w:numPr>
          <w:ilvl w:val="2"/>
          <w:numId w:val="10"/>
        </w:numPr>
        <w:ind w:hanging="710"/>
      </w:pPr>
      <w:r>
        <w:t>agree to allow the Supplier to continue to perform their obligations under the Contract without the Variation; or</w:t>
      </w:r>
    </w:p>
    <w:p w14:paraId="2356F6C2" w14:textId="77777777" w:rsidR="00F27475" w:rsidRDefault="00F27475" w:rsidP="00F27475">
      <w:pPr>
        <w:pStyle w:val="Level4"/>
        <w:numPr>
          <w:ilvl w:val="2"/>
          <w:numId w:val="10"/>
        </w:numPr>
        <w:ind w:hanging="710"/>
      </w:pPr>
      <w:r>
        <w:t xml:space="preserve">terminate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r w:rsidRPr="009C6004">
        <w:t xml:space="preserve">detailed </w:t>
      </w:r>
      <w:r w:rsidRPr="00CB76EE">
        <w:t xml:space="preserve">at Clause </w:t>
      </w:r>
      <w:r w:rsidRPr="00CB76EE">
        <w:fldChar w:fldCharType="begin"/>
      </w:r>
      <w:r w:rsidRPr="00CB76EE">
        <w:instrText xml:space="preserve"> REF _Ref459982273 \r \h  \* MERGEFORMAT </w:instrText>
      </w:r>
      <w:r w:rsidRPr="00CB76EE">
        <w:fldChar w:fldCharType="separate"/>
      </w:r>
      <w:r>
        <w:t>57</w:t>
      </w:r>
      <w:r w:rsidRPr="00CB76EE">
        <w:fldChar w:fldCharType="end"/>
      </w:r>
      <w:r w:rsidRPr="00CB76EE">
        <w:t>.</w:t>
      </w:r>
    </w:p>
    <w:p w14:paraId="5A453602" w14:textId="77777777" w:rsidR="00F27475" w:rsidRDefault="00F27475" w:rsidP="00F27475">
      <w:pPr>
        <w:pStyle w:val="Level3"/>
        <w:numPr>
          <w:ilvl w:val="2"/>
          <w:numId w:val="10"/>
        </w:numPr>
        <w:ind w:hanging="710"/>
      </w:pPr>
      <w:r>
        <w:t>If the Parties agree the Variation and any variation in the Contract Price, the Supplier shall carry out such Variation and be bound by the same provisions so far as is applicable, as though such Variation was stated in the Contract.</w:t>
      </w:r>
    </w:p>
    <w:p w14:paraId="2C35DA25" w14:textId="77777777" w:rsidR="00F27475" w:rsidRPr="000D6DE3" w:rsidRDefault="00F27475" w:rsidP="00F27475">
      <w:pPr>
        <w:pStyle w:val="Level4"/>
        <w:numPr>
          <w:ilvl w:val="0"/>
          <w:numId w:val="10"/>
        </w:numPr>
        <w:tabs>
          <w:tab w:val="num" w:pos="284"/>
        </w:tabs>
        <w:ind w:left="284" w:hanging="568"/>
        <w:rPr>
          <w:b/>
        </w:rPr>
      </w:pPr>
      <w:r w:rsidRPr="000D6DE3">
        <w:rPr>
          <w:b/>
        </w:rPr>
        <w:t>SEVERABILITY</w:t>
      </w:r>
    </w:p>
    <w:p w14:paraId="28FE9B1A" w14:textId="77777777" w:rsidR="00F27475" w:rsidRDefault="00F27475" w:rsidP="00F27475">
      <w:pPr>
        <w:pStyle w:val="Level3"/>
        <w:numPr>
          <w:ilvl w:val="1"/>
          <w:numId w:val="10"/>
        </w:numPr>
        <w:tabs>
          <w:tab w:val="num" w:pos="851"/>
        </w:tabs>
        <w:ind w:left="851" w:hanging="567"/>
      </w:pPr>
      <w:r>
        <w:t xml:space="preserve">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  </w:t>
      </w:r>
    </w:p>
    <w:p w14:paraId="4A91103B" w14:textId="77777777" w:rsidR="00F27475" w:rsidRDefault="00F27475" w:rsidP="00F27475">
      <w:pPr>
        <w:pStyle w:val="Level3"/>
        <w:numPr>
          <w:ilvl w:val="1"/>
          <w:numId w:val="10"/>
        </w:numPr>
        <w:tabs>
          <w:tab w:val="num" w:pos="851"/>
        </w:tabs>
        <w:ind w:left="851" w:hanging="567"/>
      </w:pPr>
      <w:r>
        <w:t xml:space="preserve">In the event of a holding of invalidity so fundamental as to prevent the accomplishment of the purpose of the Contract, the Customer and the Supplier shall immediately commence good faith negotiations to remedy such invalidity. </w:t>
      </w:r>
    </w:p>
    <w:p w14:paraId="3A2894D4" w14:textId="77777777" w:rsidR="00F27475" w:rsidRDefault="00F27475" w:rsidP="00F27475">
      <w:pPr>
        <w:pStyle w:val="Level4"/>
        <w:numPr>
          <w:ilvl w:val="0"/>
          <w:numId w:val="10"/>
        </w:numPr>
        <w:tabs>
          <w:tab w:val="num" w:pos="284"/>
        </w:tabs>
        <w:ind w:left="284" w:hanging="568"/>
        <w:rPr>
          <w:b/>
        </w:rPr>
      </w:pPr>
      <w:r w:rsidRPr="000D6DE3">
        <w:rPr>
          <w:b/>
        </w:rPr>
        <w:t>REMEDIES IN THE EVENT OF INADEQUATE PERFORMANCE OF THE SERVICES</w:t>
      </w:r>
    </w:p>
    <w:p w14:paraId="41E26A59" w14:textId="77777777" w:rsidR="00F27475" w:rsidRPr="00CB76EE" w:rsidRDefault="00F27475" w:rsidP="00F27475">
      <w:pPr>
        <w:pStyle w:val="Level3"/>
        <w:numPr>
          <w:ilvl w:val="1"/>
          <w:numId w:val="10"/>
        </w:numPr>
        <w:tabs>
          <w:tab w:val="num" w:pos="851"/>
        </w:tabs>
        <w:ind w:left="851" w:hanging="567"/>
      </w:pPr>
      <w:r>
        <w:t xml:space="preserve">Where a complaint is received about the manner in which any Services have been supplied or work has been performed or about the procedures used or about any other matter connected with the performance of the Supplier's obligations under </w:t>
      </w:r>
      <w:r w:rsidRPr="00CB76EE">
        <w:t xml:space="preserve">the Contract, then the Customer shall take all reasonable steps to investigate the complaint. The Customer may, in its sole discretion, uphold the complaint, or take further action in accordance with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xml:space="preserve"> of the Contract.</w:t>
      </w:r>
    </w:p>
    <w:p w14:paraId="2616B04D" w14:textId="77777777" w:rsidR="00F27475" w:rsidRPr="00D94077" w:rsidRDefault="00F27475" w:rsidP="00F27475">
      <w:pPr>
        <w:pStyle w:val="Level3"/>
        <w:numPr>
          <w:ilvl w:val="1"/>
          <w:numId w:val="10"/>
        </w:numPr>
        <w:tabs>
          <w:tab w:val="num" w:pos="851"/>
        </w:tabs>
        <w:ind w:left="851" w:hanging="567"/>
      </w:pPr>
      <w:r w:rsidRPr="00CB76EE">
        <w:t xml:space="preserve">In the event that the Customer is of the reasonable opinion that there has been a </w:t>
      </w:r>
      <w:r>
        <w:t>Material Default</w:t>
      </w:r>
      <w:r w:rsidRPr="00CB76EE">
        <w:t xml:space="preserve"> of the Contract by the Supplier, then the Customer may, without prejudice to its rights under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do any</w:t>
      </w:r>
      <w:r w:rsidRPr="00D94077">
        <w:t xml:space="preserve"> of the following:</w:t>
      </w:r>
    </w:p>
    <w:p w14:paraId="4F7636E4" w14:textId="77777777" w:rsidR="00F27475" w:rsidRPr="00D94077" w:rsidRDefault="00F27475" w:rsidP="00F27475">
      <w:pPr>
        <w:pStyle w:val="Level4"/>
        <w:numPr>
          <w:ilvl w:val="2"/>
          <w:numId w:val="10"/>
        </w:numPr>
        <w:ind w:hanging="710"/>
      </w:pPr>
      <w:r w:rsidRPr="00D94077">
        <w:lastRenderedPageBreak/>
        <w:t xml:space="preserve">without terminating the Contract, itself supply or procure the supply of all or part of the </w:t>
      </w:r>
      <w:r>
        <w:t>Services</w:t>
      </w:r>
      <w:r w:rsidRPr="00D94077">
        <w:t xml:space="preserve"> until such time as the Supplier shall have demonstrated to the reasonable satisfaction of the Customer that the Supplier will once more be able to supply all or such part of the </w:t>
      </w:r>
      <w:r>
        <w:t>Services</w:t>
      </w:r>
      <w:r w:rsidRPr="00D94077">
        <w:t xml:space="preserve"> in accordance with the Contract; </w:t>
      </w:r>
    </w:p>
    <w:p w14:paraId="05249628" w14:textId="77777777" w:rsidR="00F27475" w:rsidRPr="00D94077" w:rsidRDefault="00F27475" w:rsidP="00F27475">
      <w:pPr>
        <w:pStyle w:val="Level4"/>
        <w:numPr>
          <w:ilvl w:val="2"/>
          <w:numId w:val="10"/>
        </w:numPr>
        <w:ind w:hanging="710"/>
      </w:pPr>
      <w:r w:rsidRPr="00D94077">
        <w:t xml:space="preserve">without terminating the whole of the Contract, terminate the Contract in respect of part of the Services only (whereupon a corresponding reduction in the Contract Price shall be made) and thereafter itself supply or procure a third party to supply such part of the </w:t>
      </w:r>
      <w:r>
        <w:t>Services</w:t>
      </w:r>
      <w:r w:rsidRPr="00D94077">
        <w:t xml:space="preserve">; </w:t>
      </w:r>
    </w:p>
    <w:p w14:paraId="67A14163" w14:textId="77777777" w:rsidR="00F27475" w:rsidRPr="00D94077" w:rsidRDefault="00F27475" w:rsidP="00F27475">
      <w:pPr>
        <w:pStyle w:val="Level4"/>
        <w:numPr>
          <w:ilvl w:val="2"/>
          <w:numId w:val="10"/>
        </w:numPr>
        <w:ind w:hanging="710"/>
      </w:pPr>
      <w:r w:rsidRPr="00D94077">
        <w:t xml:space="preserve">terminate, in </w:t>
      </w:r>
      <w:r w:rsidRPr="00CB76EE">
        <w:t xml:space="preserve">accordance with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361839">
        <w:t>, the</w:t>
      </w:r>
      <w:r w:rsidRPr="00D94077">
        <w:t xml:space="preserve"> whole of the Contract; and/or</w:t>
      </w:r>
    </w:p>
    <w:p w14:paraId="30567065" w14:textId="77777777" w:rsidR="00F27475" w:rsidRDefault="00F27475" w:rsidP="00F27475">
      <w:pPr>
        <w:pStyle w:val="Level4"/>
        <w:numPr>
          <w:ilvl w:val="2"/>
          <w:numId w:val="10"/>
        </w:numPr>
        <w:ind w:hanging="710"/>
      </w:pPr>
      <w:r w:rsidRPr="00D94077">
        <w:t xml:space="preserve">charge the Supplier for and the Supplier shall pay any costs reasonably incurred by the Customer (including any reasonable administration costs) in respect of the supply of any part of the </w:t>
      </w:r>
      <w:r>
        <w:t>Services</w:t>
      </w:r>
      <w:r w:rsidRPr="00D94077">
        <w:t xml:space="preserve"> by the Customer or a third party to the extent that such costs exceed the payment which would otherwise have been payable to th</w:t>
      </w:r>
      <w:r>
        <w:t>e Supplier for such part of the Services</w:t>
      </w:r>
      <w:r w:rsidRPr="00D94077">
        <w:t xml:space="preserve"> and provided that</w:t>
      </w:r>
      <w:r>
        <w:t>:</w:t>
      </w:r>
      <w:r w:rsidRPr="00D94077">
        <w:t xml:space="preserve"> </w:t>
      </w:r>
      <w:r>
        <w:t xml:space="preserve">(i) the Supplier has been given a reasonable opportunity to perform the Services and; (ii) </w:t>
      </w:r>
      <w:r w:rsidRPr="00D94077">
        <w:t xml:space="preserve">the Customer uses its reasonable endeavours to mitigate any additional expenditure in obtaining replacement </w:t>
      </w:r>
      <w:r>
        <w:t>Services</w:t>
      </w:r>
      <w:r w:rsidRPr="00D94077">
        <w:t>.</w:t>
      </w:r>
    </w:p>
    <w:p w14:paraId="7F22AF13" w14:textId="77777777" w:rsidR="00F27475" w:rsidRPr="00D94077" w:rsidRDefault="00F27475" w:rsidP="00F27475">
      <w:pPr>
        <w:pStyle w:val="Level3"/>
        <w:numPr>
          <w:ilvl w:val="1"/>
          <w:numId w:val="10"/>
        </w:numPr>
        <w:tabs>
          <w:tab w:val="num" w:pos="851"/>
        </w:tabs>
        <w:ind w:left="851" w:hanging="567"/>
      </w:pPr>
      <w:bookmarkStart w:id="73" w:name="_Ref172389044"/>
      <w:r w:rsidRPr="00D94077">
        <w:t xml:space="preserve">If the Supplier fails to supply any of the </w:t>
      </w:r>
      <w:r>
        <w:t>Services</w:t>
      </w:r>
      <w:r w:rsidRPr="00D94077">
        <w:t xml:space="preserve"> in accordance with the provisions of the Contract and such failure is capable of remedy, then the Customer shall instruct the Supplier to remedy the failure and the Supplier shall at its own cost and expense remedy such failure (and any damage resul</w:t>
      </w:r>
      <w:r>
        <w:t>ting from such failure) within ten (10)</w:t>
      </w:r>
      <w:r w:rsidRPr="00D94077">
        <w:t xml:space="preserve"> Working Days of the Customer's instructions or such other period of time as the Customer may direct.</w:t>
      </w:r>
      <w:bookmarkEnd w:id="73"/>
    </w:p>
    <w:p w14:paraId="70A36AAE" w14:textId="77777777" w:rsidR="00F27475" w:rsidRPr="00D94077" w:rsidRDefault="00F27475" w:rsidP="00F27475">
      <w:pPr>
        <w:pStyle w:val="Level3"/>
        <w:numPr>
          <w:ilvl w:val="1"/>
          <w:numId w:val="10"/>
        </w:numPr>
        <w:tabs>
          <w:tab w:val="num" w:pos="851"/>
        </w:tabs>
        <w:ind w:left="851" w:hanging="567"/>
      </w:pPr>
      <w:r w:rsidRPr="00D94077">
        <w:t>In the event that the Supplier</w:t>
      </w:r>
      <w:r>
        <w:t>:</w:t>
      </w:r>
    </w:p>
    <w:p w14:paraId="48407BF0" w14:textId="77777777" w:rsidR="00F27475" w:rsidRPr="00CB76EE" w:rsidRDefault="00F27475" w:rsidP="00F27475">
      <w:pPr>
        <w:pStyle w:val="Level4"/>
        <w:numPr>
          <w:ilvl w:val="2"/>
          <w:numId w:val="10"/>
        </w:numPr>
        <w:ind w:hanging="710"/>
      </w:pPr>
      <w:r w:rsidRPr="00D94077">
        <w:t xml:space="preserve">fails to comply </w:t>
      </w:r>
      <w:r w:rsidRPr="00CB76EE">
        <w:t xml:space="preserve">with Clause </w:t>
      </w:r>
      <w:r w:rsidRPr="00CB76EE">
        <w:fldChar w:fldCharType="begin"/>
      </w:r>
      <w:r w:rsidRPr="00CB76EE">
        <w:instrText xml:space="preserve"> REF _Ref172389044 \r \h  \* MERGEFORMAT </w:instrText>
      </w:r>
      <w:r w:rsidRPr="00CB76EE">
        <w:fldChar w:fldCharType="separate"/>
      </w:r>
      <w:r>
        <w:t>40.3</w:t>
      </w:r>
      <w:r w:rsidRPr="00CB76EE">
        <w:fldChar w:fldCharType="end"/>
      </w:r>
      <w:r w:rsidRPr="00CB76EE">
        <w:t xml:space="preserve"> above and the failure is materially adverse to the interests of the Customer or prevents the Customer from discharging a statutory duty; or </w:t>
      </w:r>
    </w:p>
    <w:p w14:paraId="6CDF8139" w14:textId="77777777" w:rsidR="00F27475" w:rsidRPr="00CB76EE" w:rsidRDefault="00F27475" w:rsidP="00F27475">
      <w:pPr>
        <w:pStyle w:val="Level4"/>
        <w:numPr>
          <w:ilvl w:val="2"/>
          <w:numId w:val="10"/>
        </w:numPr>
        <w:ind w:hanging="710"/>
      </w:pPr>
      <w:r w:rsidRPr="00CB76EE">
        <w:t xml:space="preserve">persistently fails to comply with Clause </w:t>
      </w:r>
      <w:r w:rsidRPr="00CB76EE">
        <w:fldChar w:fldCharType="begin"/>
      </w:r>
      <w:r w:rsidRPr="00CB76EE">
        <w:instrText xml:space="preserve"> REF _Ref172389044 \r \h  \* MERGEFORMAT </w:instrText>
      </w:r>
      <w:r w:rsidRPr="00CB76EE">
        <w:fldChar w:fldCharType="separate"/>
      </w:r>
      <w:r>
        <w:t>40.3</w:t>
      </w:r>
      <w:r w:rsidRPr="00CB76EE">
        <w:fldChar w:fldCharType="end"/>
      </w:r>
      <w:r w:rsidRPr="00CB76EE">
        <w:t xml:space="preserve"> above</w:t>
      </w:r>
    </w:p>
    <w:p w14:paraId="556D5C25" w14:textId="77777777" w:rsidR="00F27475" w:rsidRDefault="00F27475" w:rsidP="00F27475">
      <w:pPr>
        <w:pStyle w:val="Level4"/>
        <w:numPr>
          <w:ilvl w:val="0"/>
          <w:numId w:val="0"/>
        </w:numPr>
        <w:ind w:left="851"/>
      </w:pPr>
      <w:r w:rsidRPr="000D6DE3">
        <w:t>the Customer may terminate the Contract with immediate effect by giving the Supplier notice in writing.</w:t>
      </w:r>
    </w:p>
    <w:p w14:paraId="5F74DBC5" w14:textId="77777777" w:rsidR="00F27475" w:rsidRDefault="00F27475" w:rsidP="00F27475">
      <w:pPr>
        <w:pStyle w:val="Level4"/>
        <w:numPr>
          <w:ilvl w:val="0"/>
          <w:numId w:val="10"/>
        </w:numPr>
        <w:tabs>
          <w:tab w:val="num" w:pos="284"/>
        </w:tabs>
        <w:ind w:left="284" w:hanging="568"/>
        <w:rPr>
          <w:b/>
        </w:rPr>
      </w:pPr>
      <w:bookmarkStart w:id="74" w:name="_Ref459980786"/>
      <w:r w:rsidRPr="00C44AD5">
        <w:rPr>
          <w:b/>
        </w:rPr>
        <w:t>CUMULATIVE REMEDIES</w:t>
      </w:r>
      <w:bookmarkEnd w:id="74"/>
    </w:p>
    <w:p w14:paraId="211FF6BA" w14:textId="77777777" w:rsidR="00F27475" w:rsidRDefault="00F27475" w:rsidP="00F27475">
      <w:pPr>
        <w:pStyle w:val="Body2"/>
        <w:numPr>
          <w:ilvl w:val="1"/>
          <w:numId w:val="10"/>
        </w:numPr>
        <w:tabs>
          <w:tab w:val="num" w:pos="851"/>
        </w:tabs>
        <w:ind w:left="851" w:hanging="567"/>
      </w:pPr>
      <w: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248EF19" w14:textId="77777777" w:rsidR="00F27475" w:rsidRDefault="00F27475" w:rsidP="00F27475">
      <w:pPr>
        <w:pStyle w:val="Level4"/>
        <w:numPr>
          <w:ilvl w:val="0"/>
          <w:numId w:val="10"/>
        </w:numPr>
        <w:tabs>
          <w:tab w:val="num" w:pos="284"/>
        </w:tabs>
        <w:ind w:left="284" w:hanging="568"/>
        <w:rPr>
          <w:b/>
        </w:rPr>
      </w:pPr>
      <w:r>
        <w:rPr>
          <w:b/>
        </w:rPr>
        <w:t>MONITORING OF CONTRACT PERFORMANCE</w:t>
      </w:r>
    </w:p>
    <w:p w14:paraId="23096E65" w14:textId="77777777" w:rsidR="00F27475" w:rsidRDefault="00F27475" w:rsidP="00F27475">
      <w:pPr>
        <w:pStyle w:val="Body2"/>
        <w:numPr>
          <w:ilvl w:val="1"/>
          <w:numId w:val="10"/>
        </w:numPr>
        <w:tabs>
          <w:tab w:val="num" w:pos="851"/>
        </w:tabs>
        <w:ind w:left="851" w:hanging="567"/>
      </w:pPr>
      <w:r>
        <w:t xml:space="preserve">The Supplier shall comply with the monitoring arrangements set out in the Order Form including, providing such data and information as the Supplier may be required to produce under the Contract. </w:t>
      </w:r>
    </w:p>
    <w:p w14:paraId="3BDCEA24" w14:textId="77777777" w:rsidR="00F27475" w:rsidRPr="00C44AD5" w:rsidRDefault="00F27475" w:rsidP="00F27475">
      <w:pPr>
        <w:pStyle w:val="Body2"/>
        <w:ind w:left="-284"/>
        <w:rPr>
          <w:b/>
        </w:rPr>
      </w:pPr>
      <w:r w:rsidRPr="00C44AD5">
        <w:rPr>
          <w:b/>
        </w:rPr>
        <w:t>LIABILITIES</w:t>
      </w:r>
    </w:p>
    <w:p w14:paraId="250F2B91" w14:textId="77777777" w:rsidR="00F27475" w:rsidRPr="00C44AD5" w:rsidRDefault="00F27475" w:rsidP="00F27475">
      <w:pPr>
        <w:pStyle w:val="Level4"/>
        <w:numPr>
          <w:ilvl w:val="0"/>
          <w:numId w:val="10"/>
        </w:numPr>
        <w:tabs>
          <w:tab w:val="num" w:pos="284"/>
        </w:tabs>
        <w:ind w:left="284" w:hanging="568"/>
        <w:rPr>
          <w:b/>
        </w:rPr>
      </w:pPr>
      <w:bookmarkStart w:id="75" w:name="_Ref459971997"/>
      <w:r>
        <w:rPr>
          <w:b/>
        </w:rPr>
        <w:t>LIABILITY, INDEMNITY AND INSURANCE</w:t>
      </w:r>
      <w:bookmarkEnd w:id="75"/>
    </w:p>
    <w:p w14:paraId="52070DE6" w14:textId="77777777" w:rsidR="00F27475" w:rsidRDefault="00F27475" w:rsidP="00F27475">
      <w:pPr>
        <w:pStyle w:val="Level3"/>
        <w:numPr>
          <w:ilvl w:val="1"/>
          <w:numId w:val="10"/>
        </w:numPr>
        <w:tabs>
          <w:tab w:val="num" w:pos="851"/>
        </w:tabs>
        <w:ind w:left="851" w:hanging="567"/>
      </w:pPr>
      <w:bookmarkStart w:id="76" w:name="_Ref172389176"/>
      <w:r>
        <w:t>Nothing in the Contract shall be construed to limit or exclude either Party's liability for:</w:t>
      </w:r>
      <w:bookmarkEnd w:id="76"/>
    </w:p>
    <w:p w14:paraId="73AD218B" w14:textId="77777777" w:rsidR="00F27475" w:rsidRDefault="00F27475" w:rsidP="00F27475">
      <w:pPr>
        <w:pStyle w:val="Level4"/>
        <w:numPr>
          <w:ilvl w:val="2"/>
          <w:numId w:val="10"/>
        </w:numPr>
        <w:ind w:hanging="710"/>
      </w:pPr>
      <w:r>
        <w:lastRenderedPageBreak/>
        <w:t xml:space="preserve">death or personal injury caused by its negligence or that of its Staff;  </w:t>
      </w:r>
    </w:p>
    <w:p w14:paraId="53ECCE67" w14:textId="77777777" w:rsidR="00F27475" w:rsidRDefault="00F27475" w:rsidP="00F27475">
      <w:pPr>
        <w:pStyle w:val="Level4"/>
        <w:numPr>
          <w:ilvl w:val="2"/>
          <w:numId w:val="10"/>
        </w:numPr>
        <w:ind w:hanging="710"/>
      </w:pPr>
      <w:r>
        <w:t>Fraud or fraudulent misrepresentation by it or that of its Staff; and</w:t>
      </w:r>
    </w:p>
    <w:p w14:paraId="3EB71777" w14:textId="77777777" w:rsidR="00F27475" w:rsidRDefault="00F27475" w:rsidP="00F27475">
      <w:pPr>
        <w:pStyle w:val="Level4"/>
        <w:numPr>
          <w:ilvl w:val="2"/>
          <w:numId w:val="10"/>
        </w:numPr>
        <w:ind w:hanging="710"/>
      </w:pPr>
      <w:r>
        <w:t>any liability that cannot be limited or excluded by Law.</w:t>
      </w:r>
    </w:p>
    <w:p w14:paraId="110C061A" w14:textId="77777777" w:rsidR="00F27475" w:rsidRPr="00CB76EE" w:rsidRDefault="00F27475" w:rsidP="00F27475">
      <w:pPr>
        <w:pStyle w:val="Level3"/>
        <w:numPr>
          <w:ilvl w:val="1"/>
          <w:numId w:val="10"/>
        </w:numPr>
        <w:tabs>
          <w:tab w:val="num" w:pos="851"/>
        </w:tabs>
        <w:ind w:left="851" w:hanging="567"/>
      </w:pPr>
      <w:bookmarkStart w:id="77" w:name="_Ref172389359"/>
      <w:bookmarkStart w:id="78" w:name="_Ref172547359"/>
      <w:r w:rsidRPr="00CB76EE">
        <w:t xml:space="preserve">Subject to Clause </w:t>
      </w:r>
      <w:r>
        <w:fldChar w:fldCharType="begin"/>
      </w:r>
      <w:r>
        <w:instrText xml:space="preserve"> REF _Ref172389307 \r \h </w:instrText>
      </w:r>
      <w:r>
        <w:fldChar w:fldCharType="separate"/>
      </w:r>
      <w:r>
        <w:t>43.3</w:t>
      </w:r>
      <w:r>
        <w:fldChar w:fldCharType="end"/>
      </w:r>
      <w:r w:rsidRPr="00CB76EE">
        <w:t xml:space="preserve"> and Clause </w:t>
      </w:r>
      <w:r>
        <w:fldChar w:fldCharType="begin"/>
      </w:r>
      <w:r>
        <w:instrText xml:space="preserve"> REF _Ref459972016 \r \h </w:instrText>
      </w:r>
      <w:r>
        <w:fldChar w:fldCharType="separate"/>
      </w:r>
      <w:r>
        <w:t>43.4</w:t>
      </w:r>
      <w:r>
        <w:fldChar w:fldCharType="end"/>
      </w:r>
      <w:r w:rsidRPr="00CB76EE">
        <w:t>, the Supplier</w:t>
      </w:r>
      <w:r w:rsidRPr="00F24A9E">
        <w:t xml:space="preserve"> shall indemnify and keep indemnified the Customer in full from and against all claims, proceedings, actions, damages, costs, expenses and any other liabilities which may arise out of, or in consequence of, the supply, or late or purported supply, of the Services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w:t>
      </w:r>
      <w:r>
        <w:t xml:space="preserve"> or its Staff</w:t>
      </w:r>
      <w:r w:rsidRPr="00F24A9E">
        <w:t xml:space="preserve">. The Supplier shall not be responsible for any injury, loss, damage, cost or expense if and to the extent that it is caused by the negligence or wilful misconduct of the Customer or by breach by the Customer of its obligations under the </w:t>
      </w:r>
      <w:r w:rsidRPr="00CB76EE">
        <w:t>Contract.</w:t>
      </w:r>
      <w:bookmarkEnd w:id="77"/>
      <w:bookmarkEnd w:id="78"/>
    </w:p>
    <w:p w14:paraId="1552CD11" w14:textId="77777777" w:rsidR="00F27475" w:rsidRPr="008C1C9B" w:rsidRDefault="00F27475" w:rsidP="00F27475">
      <w:pPr>
        <w:pStyle w:val="Level3"/>
        <w:numPr>
          <w:ilvl w:val="1"/>
          <w:numId w:val="10"/>
        </w:numPr>
        <w:tabs>
          <w:tab w:val="num" w:pos="851"/>
        </w:tabs>
        <w:ind w:left="851" w:hanging="567"/>
      </w:pPr>
      <w:bookmarkStart w:id="79" w:name="_Ref172389307"/>
      <w:r w:rsidRPr="00CB76EE">
        <w:t xml:space="preserve">Subject always to Clause </w:t>
      </w:r>
      <w:r>
        <w:fldChar w:fldCharType="begin"/>
      </w:r>
      <w:r>
        <w:instrText xml:space="preserve"> REF _Ref459972016 \r \h </w:instrText>
      </w:r>
      <w:r>
        <w:fldChar w:fldCharType="separate"/>
      </w:r>
      <w:r>
        <w:t>43.4</w:t>
      </w:r>
      <w:r>
        <w:fldChar w:fldCharType="end"/>
      </w:r>
      <w:r w:rsidRPr="00CB76EE">
        <w:t xml:space="preserve"> and Clause </w:t>
      </w:r>
      <w:r>
        <w:fldChar w:fldCharType="begin"/>
      </w:r>
      <w:r>
        <w:instrText xml:space="preserve"> REF _Ref12545510 \r \h </w:instrText>
      </w:r>
      <w:r>
        <w:fldChar w:fldCharType="separate"/>
      </w:r>
      <w:r>
        <w:t>43.5</w:t>
      </w:r>
      <w:r>
        <w:fldChar w:fldCharType="end"/>
      </w:r>
      <w:r w:rsidRPr="00CB76EE">
        <w:t>, the liability</w:t>
      </w:r>
      <w:r>
        <w:t xml:space="preserve"> of either Party for d</w:t>
      </w:r>
      <w:r w:rsidRPr="008C1C9B">
        <w:t>efaults shall be subject to the following financial limits:</w:t>
      </w:r>
      <w:bookmarkEnd w:id="79"/>
    </w:p>
    <w:p w14:paraId="2491D2CE" w14:textId="77777777" w:rsidR="00F27475" w:rsidRDefault="00F27475" w:rsidP="00F27475">
      <w:pPr>
        <w:pStyle w:val="Level4"/>
        <w:numPr>
          <w:ilvl w:val="2"/>
          <w:numId w:val="10"/>
        </w:numPr>
        <w:ind w:hanging="710"/>
      </w:pPr>
      <w:bookmarkStart w:id="80" w:name="_Ref172626656"/>
      <w:r>
        <w:t xml:space="preserve">the aggregate liability of either Party for all defaults resulting in direct loss of or damage to the property of the other under or in connection with the Contract shall in no event exceed </w:t>
      </w:r>
      <w:r w:rsidRPr="002C40D0">
        <w:rPr>
          <w:highlight w:val="yellow"/>
        </w:rPr>
        <w:t>[ </w:t>
      </w:r>
      <w:r w:rsidRPr="002C40D0">
        <w:rPr>
          <w:color w:val="1F497D"/>
          <w:highlight w:val="yellow"/>
        </w:rPr>
        <w:t>VALUE TO BE DETERMINED/NEGOTIATED AT FURTHER COMPETITION</w:t>
      </w:r>
      <w:r>
        <w:rPr>
          <w:highlight w:val="yellow"/>
        </w:rPr>
        <w:t>]</w:t>
      </w:r>
      <w:r>
        <w:t>; and</w:t>
      </w:r>
      <w:bookmarkEnd w:id="80"/>
    </w:p>
    <w:p w14:paraId="0950E335" w14:textId="77777777" w:rsidR="00F27475" w:rsidRDefault="00F27475" w:rsidP="00F27475">
      <w:pPr>
        <w:pStyle w:val="Level4"/>
        <w:numPr>
          <w:ilvl w:val="2"/>
          <w:numId w:val="10"/>
        </w:numPr>
        <w:ind w:hanging="710"/>
      </w:pPr>
      <w:r>
        <w:t xml:space="preserve">the annual aggregate liability under the Contract of either Party for all defaults shall in no event exceed the greater of </w:t>
      </w:r>
      <w:r>
        <w:rPr>
          <w:highlight w:val="yellow"/>
        </w:rPr>
        <w:t>[</w:t>
      </w:r>
      <w:r w:rsidRPr="002C40D0">
        <w:rPr>
          <w:color w:val="1F497D"/>
          <w:highlight w:val="yellow"/>
        </w:rPr>
        <w:t>VALUE TO BE DETERMINED/NEGOTIATED AT FURTHER COMPETITION</w:t>
      </w:r>
      <w:r w:rsidRPr="002C40D0">
        <w:rPr>
          <w:highlight w:val="yellow"/>
        </w:rPr>
        <w:t> ] or [   </w:t>
      </w:r>
      <w:r w:rsidRPr="002C40D0">
        <w:rPr>
          <w:color w:val="1F497D"/>
          <w:highlight w:val="yellow"/>
        </w:rPr>
        <w:t>VALUE TO BE DETERMINED/NEGOTIATED AT FURTHER COMPETITION</w:t>
      </w:r>
      <w:r w:rsidRPr="002C40D0">
        <w:rPr>
          <w:highlight w:val="yellow"/>
        </w:rPr>
        <w:t> ]</w:t>
      </w:r>
      <w:r>
        <w:t xml:space="preserve"> per cent of the Contract Price payable by the Customer to the Supplier in the year in which the liability arises. </w:t>
      </w:r>
    </w:p>
    <w:p w14:paraId="7F292ED5" w14:textId="77777777" w:rsidR="00F27475" w:rsidRDefault="00F27475" w:rsidP="00F27475">
      <w:pPr>
        <w:pStyle w:val="Level3"/>
        <w:numPr>
          <w:ilvl w:val="1"/>
          <w:numId w:val="10"/>
        </w:numPr>
        <w:tabs>
          <w:tab w:val="num" w:pos="851"/>
        </w:tabs>
        <w:ind w:left="851" w:hanging="567"/>
      </w:pPr>
      <w:bookmarkStart w:id="81" w:name="_Ref459972016"/>
      <w:r w:rsidRPr="00CB76EE">
        <w:t xml:space="preserve">Subject to Clause </w:t>
      </w:r>
      <w:r w:rsidRPr="00CB76EE">
        <w:fldChar w:fldCharType="begin"/>
      </w:r>
      <w:r w:rsidRPr="00CB76EE">
        <w:instrText xml:space="preserve"> REF _Ref172389176 \r \h  \* MERGEFORMAT </w:instrText>
      </w:r>
      <w:r w:rsidRPr="00CB76EE">
        <w:fldChar w:fldCharType="separate"/>
      </w:r>
      <w:r>
        <w:t>43.1</w:t>
      </w:r>
      <w:r w:rsidRPr="00CB76EE">
        <w:fldChar w:fldCharType="end"/>
      </w:r>
      <w:r w:rsidRPr="00CB76EE">
        <w:t>, in no</w:t>
      </w:r>
      <w:r>
        <w:t xml:space="preserve"> event shall either Party be liable to the other for any:</w:t>
      </w:r>
      <w:bookmarkEnd w:id="81"/>
    </w:p>
    <w:p w14:paraId="69F6A5A0" w14:textId="77777777" w:rsidR="00F27475" w:rsidRPr="00C44AD5" w:rsidRDefault="00F27475" w:rsidP="00F27475">
      <w:pPr>
        <w:pStyle w:val="Level4"/>
        <w:numPr>
          <w:ilvl w:val="2"/>
          <w:numId w:val="10"/>
        </w:numPr>
        <w:ind w:hanging="710"/>
      </w:pPr>
      <w:r>
        <w:t>loss of profits;</w:t>
      </w:r>
    </w:p>
    <w:p w14:paraId="363CDBE5" w14:textId="77777777" w:rsidR="00F27475" w:rsidRPr="00C44AD5" w:rsidRDefault="00F27475" w:rsidP="00F27475">
      <w:pPr>
        <w:pStyle w:val="Level4"/>
        <w:numPr>
          <w:ilvl w:val="2"/>
          <w:numId w:val="10"/>
        </w:numPr>
        <w:ind w:hanging="710"/>
        <w:rPr>
          <w:b/>
        </w:rPr>
      </w:pPr>
      <w:r>
        <w:t>loss of business;</w:t>
      </w:r>
    </w:p>
    <w:p w14:paraId="57CCA1D4" w14:textId="77777777" w:rsidR="00F27475" w:rsidRPr="00C44AD5" w:rsidRDefault="00F27475" w:rsidP="00F27475">
      <w:pPr>
        <w:pStyle w:val="Level4"/>
        <w:numPr>
          <w:ilvl w:val="2"/>
          <w:numId w:val="10"/>
        </w:numPr>
        <w:ind w:hanging="710"/>
        <w:rPr>
          <w:b/>
        </w:rPr>
      </w:pPr>
      <w:r>
        <w:t>loss of revenue;</w:t>
      </w:r>
    </w:p>
    <w:p w14:paraId="60692059" w14:textId="77777777" w:rsidR="00F27475" w:rsidRPr="00C44AD5" w:rsidRDefault="00F27475" w:rsidP="00F27475">
      <w:pPr>
        <w:pStyle w:val="Level4"/>
        <w:numPr>
          <w:ilvl w:val="2"/>
          <w:numId w:val="10"/>
        </w:numPr>
        <w:ind w:hanging="710"/>
        <w:rPr>
          <w:b/>
        </w:rPr>
      </w:pPr>
      <w:r>
        <w:t>loss of or damage to goodwill;</w:t>
      </w:r>
    </w:p>
    <w:p w14:paraId="3C0AEA79" w14:textId="77777777" w:rsidR="00F27475" w:rsidRPr="00C44AD5" w:rsidRDefault="00F27475" w:rsidP="00F27475">
      <w:pPr>
        <w:pStyle w:val="Level4"/>
        <w:numPr>
          <w:ilvl w:val="2"/>
          <w:numId w:val="10"/>
        </w:numPr>
        <w:ind w:hanging="710"/>
        <w:rPr>
          <w:b/>
        </w:rPr>
      </w:pPr>
      <w:r>
        <w:t>loss of savings (whether anticipated or otherwise); and/or</w:t>
      </w:r>
    </w:p>
    <w:p w14:paraId="09D1EC44" w14:textId="77777777" w:rsidR="00F27475" w:rsidRPr="00C44AD5" w:rsidRDefault="00F27475" w:rsidP="00F27475">
      <w:pPr>
        <w:pStyle w:val="Level4"/>
        <w:numPr>
          <w:ilvl w:val="2"/>
          <w:numId w:val="10"/>
        </w:numPr>
        <w:ind w:hanging="710"/>
        <w:rPr>
          <w:b/>
        </w:rPr>
      </w:pPr>
      <w:r>
        <w:t>any indirect or consequential loss or damage.</w:t>
      </w:r>
    </w:p>
    <w:p w14:paraId="5561AB0B" w14:textId="77777777" w:rsidR="00F27475" w:rsidRDefault="00F27475" w:rsidP="00F27475">
      <w:pPr>
        <w:pStyle w:val="Level3"/>
        <w:numPr>
          <w:ilvl w:val="1"/>
          <w:numId w:val="10"/>
        </w:numPr>
        <w:tabs>
          <w:tab w:val="num" w:pos="851"/>
        </w:tabs>
        <w:ind w:left="851" w:hanging="567"/>
      </w:pPr>
      <w:bookmarkStart w:id="82" w:name="_Ref12545510"/>
      <w:r>
        <w:t>The Customer may, amongst other things, recover as a direct loss:</w:t>
      </w:r>
      <w:bookmarkEnd w:id="82"/>
    </w:p>
    <w:p w14:paraId="1EEBA3A2" w14:textId="77777777" w:rsidR="00F27475" w:rsidRDefault="00F27475" w:rsidP="00F27475">
      <w:pPr>
        <w:pStyle w:val="Level4"/>
        <w:numPr>
          <w:ilvl w:val="2"/>
          <w:numId w:val="10"/>
        </w:numPr>
        <w:ind w:hanging="710"/>
      </w:pPr>
      <w:r>
        <w:t>any additional operational and/or administrative expenses arising from the Supplier's default;</w:t>
      </w:r>
    </w:p>
    <w:p w14:paraId="50F14123" w14:textId="77777777" w:rsidR="00F27475" w:rsidRDefault="00F27475" w:rsidP="00F27475">
      <w:pPr>
        <w:pStyle w:val="Level4"/>
        <w:numPr>
          <w:ilvl w:val="2"/>
          <w:numId w:val="10"/>
        </w:numPr>
        <w:ind w:hanging="710"/>
      </w:pPr>
      <w:r>
        <w:t>any wasted expenditure or charges rendered unnecessary and/or incurred by the Customer arising from the Supplier's default; and</w:t>
      </w:r>
    </w:p>
    <w:p w14:paraId="525CB9E6" w14:textId="77777777" w:rsidR="00F27475" w:rsidRDefault="00F27475" w:rsidP="00F27475">
      <w:pPr>
        <w:pStyle w:val="Level4"/>
        <w:numPr>
          <w:ilvl w:val="2"/>
          <w:numId w:val="10"/>
        </w:numPr>
        <w:ind w:hanging="710"/>
      </w:pPr>
      <w:r>
        <w:t>the additional cost of procuring replacement Services for the remainder of the Contract Period following termination of the Contract as a result of a default by the Supplier.</w:t>
      </w:r>
    </w:p>
    <w:p w14:paraId="4A5492C2" w14:textId="77777777" w:rsidR="00F27475" w:rsidRDefault="00F27475" w:rsidP="00F27475">
      <w:pPr>
        <w:pStyle w:val="Level3"/>
        <w:numPr>
          <w:ilvl w:val="1"/>
          <w:numId w:val="10"/>
        </w:numPr>
        <w:tabs>
          <w:tab w:val="num" w:pos="851"/>
        </w:tabs>
        <w:ind w:left="851" w:hanging="567"/>
      </w:pPr>
      <w:r>
        <w:lastRenderedPageBreak/>
        <w:t>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or agents.</w:t>
      </w:r>
    </w:p>
    <w:p w14:paraId="298EED07" w14:textId="77777777" w:rsidR="00F27475" w:rsidRDefault="00F27475" w:rsidP="00F27475">
      <w:pPr>
        <w:pStyle w:val="Level3"/>
        <w:numPr>
          <w:ilvl w:val="1"/>
          <w:numId w:val="10"/>
        </w:numPr>
        <w:tabs>
          <w:tab w:val="num" w:pos="851"/>
        </w:tabs>
        <w:ind w:left="851" w:hanging="567"/>
      </w:pPr>
      <w:r>
        <w:t>The Supplier shall affect and maintain with a reputable insurance company a policy or policies of insurance providing an adequate level of cover in respect of risks which may be incurred by the Supplier, arising out of the Supplier's performance of its obligations under the Contract, including death or personal injury, loss of or damage to property or any other loss. Such policies shall include cover in respect of any financial loss arising from any advice given or omitted to be given by the Supplier. Such insurance shall be maintained for the duration of the Contract Period and for a minimum of six (6) years following the expiration or earlier termination of the Contract.</w:t>
      </w:r>
    </w:p>
    <w:p w14:paraId="6B27E322" w14:textId="77777777" w:rsidR="00F27475" w:rsidRDefault="00F27475" w:rsidP="00F27475">
      <w:pPr>
        <w:pStyle w:val="Level3"/>
        <w:numPr>
          <w:ilvl w:val="1"/>
          <w:numId w:val="10"/>
        </w:numPr>
        <w:tabs>
          <w:tab w:val="num" w:pos="851"/>
        </w:tabs>
        <w:ind w:left="851" w:hanging="567"/>
      </w:pPr>
      <w:r>
        <w:t>The Supplier shall affect and maintain, where required, the following insurances for the Contract Period in relation to performance of this Contract:</w:t>
      </w:r>
    </w:p>
    <w:p w14:paraId="74417507" w14:textId="77777777" w:rsidR="00F27475" w:rsidRDefault="00F27475" w:rsidP="00F27475">
      <w:pPr>
        <w:pStyle w:val="Level3"/>
        <w:numPr>
          <w:ilvl w:val="2"/>
          <w:numId w:val="10"/>
        </w:numPr>
        <w:ind w:left="2552" w:hanging="851"/>
      </w:pPr>
      <w:r>
        <w:t xml:space="preserve">public liability insurance with cover (for a single event or a series of related events) of not less than </w:t>
      </w:r>
      <w:r w:rsidRPr="006E7DDA">
        <w:rPr>
          <w:highlight w:val="yellow"/>
        </w:rPr>
        <w:t>[INSERT (INSERT)]</w:t>
      </w:r>
      <w:r>
        <w:t xml:space="preserve">; and </w:t>
      </w:r>
    </w:p>
    <w:p w14:paraId="0E337A1E" w14:textId="77777777" w:rsidR="00F27475" w:rsidRDefault="00F27475" w:rsidP="00F27475">
      <w:pPr>
        <w:pStyle w:val="Level3"/>
        <w:numPr>
          <w:ilvl w:val="2"/>
          <w:numId w:val="10"/>
        </w:numPr>
        <w:ind w:left="2552" w:hanging="851"/>
      </w:pPr>
      <w:r>
        <w:t xml:space="preserve">employer’s liability insurance with cover (for a single event or a series of related events) of not less than </w:t>
      </w:r>
      <w:r w:rsidRPr="00851FE3">
        <w:rPr>
          <w:highlight w:val="yellow"/>
        </w:rPr>
        <w:t>[INSERT (INSERT)]</w:t>
      </w:r>
      <w:r>
        <w:t xml:space="preserve"> or such higher limit as the Customer may reasonably require (and as required by Law) from time to time.</w:t>
      </w:r>
    </w:p>
    <w:p w14:paraId="67E08C04" w14:textId="77777777" w:rsidR="00F27475" w:rsidRDefault="00F27475" w:rsidP="00F27475">
      <w:pPr>
        <w:pStyle w:val="Level3"/>
        <w:numPr>
          <w:ilvl w:val="1"/>
          <w:numId w:val="10"/>
        </w:numPr>
        <w:tabs>
          <w:tab w:val="num" w:pos="851"/>
        </w:tabs>
        <w:ind w:left="851" w:hanging="567"/>
      </w:pPr>
      <w:r>
        <w:t>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2C685B5B" w14:textId="77777777" w:rsidR="00F27475" w:rsidRDefault="00F27475" w:rsidP="00F27475">
      <w:pPr>
        <w:pStyle w:val="Level3"/>
        <w:numPr>
          <w:ilvl w:val="1"/>
          <w:numId w:val="10"/>
        </w:numPr>
        <w:tabs>
          <w:tab w:val="num" w:pos="851"/>
        </w:tabs>
        <w:ind w:left="851" w:hanging="567"/>
      </w:pPr>
      <w: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3A858D19" w14:textId="77777777" w:rsidR="00F27475" w:rsidRDefault="00F27475" w:rsidP="00F27475">
      <w:pPr>
        <w:pStyle w:val="Level3"/>
        <w:numPr>
          <w:ilvl w:val="1"/>
          <w:numId w:val="10"/>
        </w:numPr>
        <w:tabs>
          <w:tab w:val="num" w:pos="851"/>
        </w:tabs>
        <w:ind w:left="851" w:hanging="567"/>
      </w:pPr>
      <w:r>
        <w:t xml:space="preserve">The provisions of any insurance or the amount of cover shall not relieve the Supplier of any liabilities under the Contract. It shall be the responsibility of the Supplier to determine the amount </w:t>
      </w:r>
      <w:r w:rsidRPr="008C1C9B">
        <w:t xml:space="preserve">of insurance </w:t>
      </w:r>
      <w:r w:rsidRPr="00CB76EE">
        <w:t xml:space="preserve">cover that will be adequate to enable the Supplier to satisfy any liability referred to in </w:t>
      </w:r>
      <w:r>
        <w:t xml:space="preserve"> this </w:t>
      </w:r>
      <w:r w:rsidRPr="00CB76EE">
        <w:t xml:space="preserve">Clause </w:t>
      </w:r>
      <w:r w:rsidRPr="00CB76EE">
        <w:fldChar w:fldCharType="begin"/>
      </w:r>
      <w:r w:rsidRPr="00CB76EE">
        <w:instrText xml:space="preserve"> REF _Ref459971997 \r \h  \* MERGEFORMAT </w:instrText>
      </w:r>
      <w:r w:rsidRPr="00CB76EE">
        <w:fldChar w:fldCharType="separate"/>
      </w:r>
      <w:r>
        <w:t>43</w:t>
      </w:r>
      <w:r w:rsidRPr="00CB76EE">
        <w:fldChar w:fldCharType="end"/>
      </w:r>
      <w:r w:rsidRPr="00CB76EE">
        <w:t>.</w:t>
      </w:r>
    </w:p>
    <w:p w14:paraId="3082C629" w14:textId="77777777" w:rsidR="00F27475" w:rsidRDefault="00F27475" w:rsidP="00F27475">
      <w:pPr>
        <w:pStyle w:val="Level3"/>
        <w:numPr>
          <w:ilvl w:val="1"/>
          <w:numId w:val="10"/>
        </w:numPr>
        <w:tabs>
          <w:tab w:val="num" w:pos="851"/>
        </w:tabs>
        <w:ind w:left="851" w:hanging="567"/>
      </w:pPr>
      <w:r>
        <w:t>Where the Supplier directly causes or contributes to the below cost, liability, demand or expense, the Supplier shall indemnify the Customer, and shall be able to produce evidence of the same indemnity from the Supplier’s Sub-Contractors on request, against each and every cost, liability, demand or expense (including for the avoidance of doubt redundancy payments) or any liability for unfair or wrongful dismissal incurred by the Customer in connection with any Placement under this Contract or Order Form, including but limited to:</w:t>
      </w:r>
    </w:p>
    <w:p w14:paraId="23F8D0B6" w14:textId="77777777" w:rsidR="00F27475" w:rsidRDefault="00F27475" w:rsidP="00F27475">
      <w:pPr>
        <w:pStyle w:val="Level3"/>
        <w:numPr>
          <w:ilvl w:val="2"/>
          <w:numId w:val="10"/>
        </w:numPr>
        <w:ind w:left="2552" w:hanging="851"/>
      </w:pPr>
      <w:r>
        <w:t>the Supplier failing to pay any Sub-Contractor or any individual or company in connection with provision of the Services under this Contract;</w:t>
      </w:r>
    </w:p>
    <w:p w14:paraId="1B6BAA57" w14:textId="77777777" w:rsidR="00F27475" w:rsidRDefault="00F27475" w:rsidP="00F27475">
      <w:pPr>
        <w:pStyle w:val="Level3"/>
        <w:numPr>
          <w:ilvl w:val="2"/>
          <w:numId w:val="10"/>
        </w:numPr>
        <w:ind w:left="2552" w:hanging="851"/>
      </w:pPr>
      <w:r>
        <w:t>any claim arising out of the Supplier or its Sub-Contractors failing to comply with their obligations under this Contract and Law; and</w:t>
      </w:r>
    </w:p>
    <w:p w14:paraId="0C728561" w14:textId="77777777" w:rsidR="00F27475" w:rsidRDefault="00F27475" w:rsidP="00F27475">
      <w:pPr>
        <w:pStyle w:val="Level3"/>
        <w:numPr>
          <w:ilvl w:val="2"/>
          <w:numId w:val="10"/>
        </w:numPr>
        <w:ind w:left="2552" w:hanging="851"/>
      </w:pPr>
      <w:r>
        <w:t>any claim arising directly due to the Supplier or its Sub-Contractors failing to disclose information reasonably requested in relation to any individual or company in connection with providing Services under this Contract.</w:t>
      </w:r>
    </w:p>
    <w:p w14:paraId="20738F71" w14:textId="77777777" w:rsidR="00F27475" w:rsidRDefault="00F27475" w:rsidP="00F27475">
      <w:pPr>
        <w:pStyle w:val="Level2"/>
        <w:numPr>
          <w:ilvl w:val="0"/>
          <w:numId w:val="10"/>
        </w:numPr>
        <w:tabs>
          <w:tab w:val="num" w:pos="284"/>
        </w:tabs>
        <w:ind w:hanging="1134"/>
      </w:pPr>
      <w:bookmarkStart w:id="83" w:name="_Ref172389805"/>
      <w:bookmarkStart w:id="84" w:name="_Ref459980809"/>
      <w:r>
        <w:rPr>
          <w:b/>
        </w:rPr>
        <w:t>P</w:t>
      </w:r>
      <w:bookmarkEnd w:id="83"/>
      <w:r>
        <w:rPr>
          <w:b/>
        </w:rPr>
        <w:t>ROFESSIONAL INDEMNITY</w:t>
      </w:r>
      <w:bookmarkEnd w:id="84"/>
    </w:p>
    <w:p w14:paraId="0C52942E" w14:textId="77777777" w:rsidR="00F27475" w:rsidRDefault="00F27475" w:rsidP="00F27475">
      <w:pPr>
        <w:pStyle w:val="Body2"/>
        <w:numPr>
          <w:ilvl w:val="1"/>
          <w:numId w:val="10"/>
        </w:numPr>
        <w:tabs>
          <w:tab w:val="num" w:pos="851"/>
        </w:tabs>
        <w:ind w:left="851" w:hanging="567"/>
      </w:pPr>
      <w:r>
        <w:lastRenderedPageBreak/>
        <w:t xml:space="preserve">The Supplier shall affect and maintain a professional indemnity insurance policy during the Contract Period and shall ensure that all agents, professional consultants and Sub-Contractors involved in the supply of the Services affect and maintain appropriate professional indemnity insurance during the Contract Period. To comply with its obligations under this Clause and as a minimum, the Supplier shall ensure professional indemnity insurance held by the Supplier and by any agent, Sub-Contractor or consultant involved in the supply of the Services has a limit of indemnity of not less than the sum set out in the </w:t>
      </w:r>
      <w:r w:rsidRPr="00B05937">
        <w:rPr>
          <w:highlight w:val="yellow"/>
        </w:rPr>
        <w:t>[INSERT (INSERT)]</w:t>
      </w:r>
      <w:r>
        <w:t>and for each individual claim or such higher limit as the Customer may reasonably require (and as required by Law) from time to time. Such insurance shall be maintained for a minimum of six (6) years following the expiration or earlier termination of the Contract.</w:t>
      </w:r>
    </w:p>
    <w:p w14:paraId="570B700B" w14:textId="77777777" w:rsidR="00F27475" w:rsidRDefault="00F27475" w:rsidP="00F27475">
      <w:pPr>
        <w:pStyle w:val="Level2"/>
        <w:numPr>
          <w:ilvl w:val="0"/>
          <w:numId w:val="10"/>
        </w:numPr>
        <w:tabs>
          <w:tab w:val="num" w:pos="284"/>
        </w:tabs>
        <w:ind w:hanging="1134"/>
      </w:pPr>
      <w:bookmarkStart w:id="85" w:name="_Ref172547394"/>
      <w:r>
        <w:rPr>
          <w:b/>
        </w:rPr>
        <w:t>T</w:t>
      </w:r>
      <w:bookmarkEnd w:id="85"/>
      <w:r>
        <w:rPr>
          <w:b/>
        </w:rPr>
        <w:t>AXATION, NATIONAL INSURANCE AND EMPLOYMENT LIABILITY</w:t>
      </w:r>
    </w:p>
    <w:p w14:paraId="6CD62CD6" w14:textId="77777777" w:rsidR="00F27475" w:rsidRDefault="00F27475" w:rsidP="00F27475">
      <w:pPr>
        <w:pStyle w:val="Body2"/>
        <w:numPr>
          <w:ilvl w:val="1"/>
          <w:numId w:val="10"/>
        </w:numPr>
        <w:tabs>
          <w:tab w:val="num" w:pos="851"/>
        </w:tabs>
        <w:ind w:left="851" w:hanging="567"/>
      </w:pPr>
      <w: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 This indemnity shall not apply where the Customer has treated any Staff as its employees or where any Staff become employees of the Customer under the Transfer of Undertakings (Protection of Employment) Regulations 2006 (as amended).</w:t>
      </w:r>
    </w:p>
    <w:p w14:paraId="6F82FB96" w14:textId="77777777" w:rsidR="00F27475" w:rsidRDefault="00F27475" w:rsidP="00F27475">
      <w:pPr>
        <w:pStyle w:val="Body2"/>
        <w:numPr>
          <w:ilvl w:val="1"/>
          <w:numId w:val="10"/>
        </w:numPr>
        <w:tabs>
          <w:tab w:val="num" w:pos="851"/>
        </w:tabs>
        <w:ind w:left="851" w:hanging="567"/>
      </w:pPr>
      <w:r>
        <w:t>For the avoidance of doubt, the responsibility of IR35 shall sit with the Customer with support from the Supplier.</w:t>
      </w:r>
    </w:p>
    <w:p w14:paraId="0EFA8E6D" w14:textId="77777777" w:rsidR="00F27475" w:rsidRDefault="00F27475" w:rsidP="00F27475">
      <w:pPr>
        <w:pStyle w:val="Level2"/>
        <w:numPr>
          <w:ilvl w:val="0"/>
          <w:numId w:val="10"/>
        </w:numPr>
        <w:tabs>
          <w:tab w:val="num" w:pos="284"/>
        </w:tabs>
        <w:ind w:left="284" w:hanging="568"/>
      </w:pPr>
      <w:bookmarkStart w:id="86" w:name="_Ref12543589"/>
      <w:r>
        <w:rPr>
          <w:b/>
        </w:rPr>
        <w:t>WARRANTIES AND REPRESENTATIONS</w:t>
      </w:r>
      <w:bookmarkEnd w:id="86"/>
    </w:p>
    <w:p w14:paraId="3D36927C" w14:textId="77777777" w:rsidR="00F27475" w:rsidRPr="00C44AD5" w:rsidRDefault="00F27475" w:rsidP="00F27475">
      <w:pPr>
        <w:pStyle w:val="Level4"/>
        <w:numPr>
          <w:ilvl w:val="1"/>
          <w:numId w:val="10"/>
        </w:numPr>
        <w:tabs>
          <w:tab w:val="num" w:pos="851"/>
        </w:tabs>
        <w:ind w:left="851" w:hanging="567"/>
        <w:rPr>
          <w:b/>
        </w:rPr>
      </w:pPr>
      <w:r>
        <w:t xml:space="preserve">The Supplier </w:t>
      </w:r>
      <w:bookmarkStart w:id="87" w:name="OLE_LINK1"/>
      <w:bookmarkStart w:id="88" w:name="OLE_LINK2"/>
      <w:r>
        <w:t xml:space="preserve">warrants and represents </w:t>
      </w:r>
      <w:bookmarkEnd w:id="87"/>
      <w:bookmarkEnd w:id="88"/>
      <w:r>
        <w:t>that:</w:t>
      </w:r>
    </w:p>
    <w:p w14:paraId="719E834C" w14:textId="77777777" w:rsidR="00F27475" w:rsidRDefault="00F27475" w:rsidP="00F27475">
      <w:pPr>
        <w:pStyle w:val="Level4"/>
        <w:numPr>
          <w:ilvl w:val="2"/>
          <w:numId w:val="10"/>
        </w:numPr>
        <w:ind w:hanging="710"/>
      </w:pPr>
      <w:r>
        <w:t xml:space="preserve">it has full capacity and authority and all necessary consents (including where its procedures so require, the consent of its Parent Company) to enter into and perform its obligations under the Contract; </w:t>
      </w:r>
    </w:p>
    <w:p w14:paraId="691FFC29" w14:textId="77777777" w:rsidR="00F27475" w:rsidRDefault="00F27475" w:rsidP="00F27475">
      <w:pPr>
        <w:pStyle w:val="Level4"/>
        <w:numPr>
          <w:ilvl w:val="2"/>
          <w:numId w:val="10"/>
        </w:numPr>
        <w:ind w:hanging="710"/>
      </w:pPr>
      <w:r>
        <w:t>the Contract is executed by a duly authorised representative of the Supplier;</w:t>
      </w:r>
    </w:p>
    <w:p w14:paraId="0B198CFC" w14:textId="77777777" w:rsidR="00F27475" w:rsidRDefault="00F27475" w:rsidP="00F27475">
      <w:pPr>
        <w:pStyle w:val="Level4"/>
        <w:numPr>
          <w:ilvl w:val="2"/>
          <w:numId w:val="10"/>
        </w:numPr>
        <w:ind w:hanging="710"/>
      </w:pPr>
      <w:r>
        <w:t>in entering the Contract it has not committed any Fraud;</w:t>
      </w:r>
    </w:p>
    <w:p w14:paraId="6E425C16" w14:textId="77777777" w:rsidR="00F27475" w:rsidRDefault="00F27475" w:rsidP="00F27475">
      <w:pPr>
        <w:pStyle w:val="Level4"/>
        <w:numPr>
          <w:ilvl w:val="2"/>
          <w:numId w:val="10"/>
        </w:numPr>
        <w:ind w:hanging="710"/>
      </w:pPr>
      <w:r>
        <w:t>as at the Commencement Date, all information, statements and representations contained in the Tender response for the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w:t>
      </w:r>
    </w:p>
    <w:p w14:paraId="02D3AF35" w14:textId="77777777" w:rsidR="00F27475" w:rsidRDefault="00F27475" w:rsidP="00F27475">
      <w:pPr>
        <w:pStyle w:val="Level4"/>
        <w:numPr>
          <w:ilvl w:val="2"/>
          <w:numId w:val="10"/>
        </w:numPr>
        <w:ind w:hanging="710"/>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0DF5376F" w14:textId="77777777" w:rsidR="00F27475" w:rsidRDefault="00F27475" w:rsidP="00F27475">
      <w:pPr>
        <w:pStyle w:val="Level4"/>
        <w:numPr>
          <w:ilvl w:val="2"/>
          <w:numId w:val="10"/>
        </w:numPr>
        <w:ind w:hanging="710"/>
      </w:pPr>
      <w:r>
        <w:t>it is not subject to any contractual obligation, compliance with which is likely to have an adverse effect on its ability to perform its obligations under the Contract;</w:t>
      </w:r>
    </w:p>
    <w:p w14:paraId="135C5321" w14:textId="77777777" w:rsidR="00F27475" w:rsidRDefault="00F27475" w:rsidP="00F27475">
      <w:pPr>
        <w:pStyle w:val="Level4"/>
        <w:numPr>
          <w:ilvl w:val="2"/>
          <w:numId w:val="10"/>
        </w:numPr>
        <w:ind w:hanging="710"/>
      </w:pPr>
      <w:r>
        <w:t xml:space="preserve">no proceedings or other steps have been taken and not discharged (nor, to the best of its knowledge, are threatened) for the winding up of the </w:t>
      </w:r>
      <w:r>
        <w:lastRenderedPageBreak/>
        <w:t>Supplier or for its dissolution or for the appointment of a receiver, administrative receiver, liquidator, manager, administrator or similar officer in relation to any of the Supplier's assets or revenue;</w:t>
      </w:r>
    </w:p>
    <w:p w14:paraId="57EDCD23" w14:textId="77777777" w:rsidR="00F27475" w:rsidRDefault="00F27475" w:rsidP="00F27475">
      <w:pPr>
        <w:pStyle w:val="Level4"/>
        <w:numPr>
          <w:ilvl w:val="2"/>
          <w:numId w:val="10"/>
        </w:numPr>
        <w:ind w:hanging="710"/>
      </w:pPr>
      <w:bookmarkStart w:id="89" w:name="_Hlk5707640"/>
      <w:r>
        <w:t xml:space="preserve">it owns, has obtained or is able to obtain valid licences for all Intellectual Property Rights that are </w:t>
      </w:r>
      <w:r w:rsidRPr="00372F66">
        <w:t>necessary for the performance of its obligations under the Contract</w:t>
      </w:r>
      <w:r>
        <w:t xml:space="preserve">; </w:t>
      </w:r>
    </w:p>
    <w:p w14:paraId="58E3A1BD" w14:textId="77777777" w:rsidR="00F27475" w:rsidRDefault="00F27475" w:rsidP="00F27475">
      <w:pPr>
        <w:pStyle w:val="Level4"/>
        <w:numPr>
          <w:ilvl w:val="2"/>
          <w:numId w:val="10"/>
        </w:numPr>
        <w:ind w:hanging="710"/>
      </w:pPr>
      <w:r>
        <w:t>Services shall be provided by appropriately experienced, qualified and trained Staff with all due skill, care and diligence;</w:t>
      </w:r>
    </w:p>
    <w:bookmarkEnd w:id="89"/>
    <w:p w14:paraId="2FC0AA53" w14:textId="77777777" w:rsidR="00F27475" w:rsidRDefault="00F27475" w:rsidP="00F27475">
      <w:pPr>
        <w:pStyle w:val="Level4"/>
        <w:numPr>
          <w:ilvl w:val="1"/>
          <w:numId w:val="10"/>
        </w:numPr>
        <w:tabs>
          <w:tab w:val="num" w:pos="851"/>
        </w:tabs>
        <w:ind w:left="851" w:hanging="567"/>
      </w:pPr>
      <w:r>
        <w:t>In the three (3) years prior to the date of the Contract:</w:t>
      </w:r>
    </w:p>
    <w:p w14:paraId="0D5303C1" w14:textId="77777777" w:rsidR="00F27475" w:rsidRDefault="00F27475" w:rsidP="00F27475">
      <w:pPr>
        <w:pStyle w:val="Level4"/>
        <w:numPr>
          <w:ilvl w:val="2"/>
          <w:numId w:val="10"/>
        </w:numPr>
        <w:ind w:hanging="710"/>
      </w:pPr>
      <w:r>
        <w:t>it has conducted all financial accounting and reporting activities in compliance in all material respects with the generally accepted accounting principles that apply to it in any country where it files accounts;</w:t>
      </w:r>
    </w:p>
    <w:p w14:paraId="44C3AF2C" w14:textId="77777777" w:rsidR="00F27475" w:rsidRDefault="00F27475" w:rsidP="00F27475">
      <w:pPr>
        <w:pStyle w:val="Level4"/>
        <w:numPr>
          <w:ilvl w:val="2"/>
          <w:numId w:val="10"/>
        </w:numPr>
        <w:ind w:hanging="710"/>
      </w:pPr>
      <w:r>
        <w:t>it has been in full compliance with all applicable securities and tax laws and regulations in the jurisdiction in which it is established; and</w:t>
      </w:r>
    </w:p>
    <w:p w14:paraId="2223FD55" w14:textId="77777777" w:rsidR="00F27475" w:rsidRDefault="00F27475" w:rsidP="00F27475">
      <w:pPr>
        <w:pStyle w:val="Level4"/>
        <w:numPr>
          <w:ilvl w:val="2"/>
          <w:numId w:val="10"/>
        </w:numPr>
        <w:ind w:hanging="710"/>
      </w:pPr>
      <w:r>
        <w:t>it has not done or omitted to do anything which could have an adverse effect on its assets, financial condition or position as an ongoing business concern or its ability to fulfil its obligations under the Contract.</w:t>
      </w:r>
    </w:p>
    <w:p w14:paraId="59BA7141" w14:textId="77777777" w:rsidR="00F27475" w:rsidRDefault="00F27475" w:rsidP="00F27475">
      <w:pPr>
        <w:pStyle w:val="Level4"/>
        <w:numPr>
          <w:ilvl w:val="0"/>
          <w:numId w:val="0"/>
        </w:numPr>
        <w:ind w:left="1561"/>
      </w:pPr>
    </w:p>
    <w:p w14:paraId="6097C079" w14:textId="77777777" w:rsidR="00F27475" w:rsidRPr="00C44AD5" w:rsidRDefault="00F27475" w:rsidP="00F27475">
      <w:pPr>
        <w:pStyle w:val="Level4"/>
        <w:numPr>
          <w:ilvl w:val="0"/>
          <w:numId w:val="0"/>
        </w:numPr>
        <w:ind w:left="-284"/>
        <w:rPr>
          <w:b/>
        </w:rPr>
      </w:pPr>
      <w:r w:rsidRPr="00C44AD5">
        <w:rPr>
          <w:b/>
        </w:rPr>
        <w:t>DEFAULT, DISRUPTION, SUSPENSION AND TERMINATION</w:t>
      </w:r>
    </w:p>
    <w:p w14:paraId="38BFD772" w14:textId="77777777" w:rsidR="00F27475" w:rsidRDefault="00F27475" w:rsidP="00F27475">
      <w:pPr>
        <w:pStyle w:val="Level4"/>
        <w:numPr>
          <w:ilvl w:val="0"/>
          <w:numId w:val="10"/>
        </w:numPr>
        <w:tabs>
          <w:tab w:val="num" w:pos="284"/>
        </w:tabs>
        <w:ind w:left="284" w:hanging="568"/>
        <w:rPr>
          <w:b/>
        </w:rPr>
      </w:pPr>
      <w:bookmarkStart w:id="90" w:name="_Ref459973013"/>
      <w:r>
        <w:rPr>
          <w:b/>
        </w:rPr>
        <w:t>SUSPENSION</w:t>
      </w:r>
      <w:bookmarkEnd w:id="90"/>
    </w:p>
    <w:p w14:paraId="32B90310" w14:textId="77777777" w:rsidR="00F27475" w:rsidRPr="00C44AD5" w:rsidRDefault="00F27475" w:rsidP="00F27475">
      <w:pPr>
        <w:pStyle w:val="Level4"/>
        <w:numPr>
          <w:ilvl w:val="1"/>
          <w:numId w:val="10"/>
        </w:numPr>
        <w:tabs>
          <w:tab w:val="num" w:pos="851"/>
        </w:tabs>
        <w:ind w:left="851" w:hanging="567"/>
        <w:rPr>
          <w:b/>
        </w:rPr>
      </w:pPr>
      <w:r w:rsidRPr="003D5131">
        <w:t xml:space="preserve">Without prejudice to </w:t>
      </w:r>
      <w:r>
        <w:t>the Customer’s right</w:t>
      </w:r>
      <w:r w:rsidRPr="003D5131">
        <w:t xml:space="preserve"> to term</w:t>
      </w:r>
      <w:r>
        <w:t xml:space="preserve">inate the </w:t>
      </w:r>
      <w:r w:rsidRPr="00CB76EE">
        <w:t xml:space="preserve">Contract in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xml:space="preserve"> below, the Customer may suspend the Supplier’s appointment to supply </w:t>
      </w:r>
      <w:r>
        <w:t xml:space="preserve">the </w:t>
      </w:r>
      <w:r w:rsidRPr="00CB76EE">
        <w:t xml:space="preserve">Services by giving notice in writing to the Supplier. If the Customer provides notice to the Supplier in accordance with this Clause </w:t>
      </w:r>
      <w:r w:rsidRPr="00CB76EE">
        <w:fldChar w:fldCharType="begin"/>
      </w:r>
      <w:r w:rsidRPr="00CB76EE">
        <w:instrText xml:space="preserve"> REF _Ref459973013 \r \h  \* MERGEFORMAT </w:instrText>
      </w:r>
      <w:r w:rsidRPr="00CB76EE">
        <w:fldChar w:fldCharType="separate"/>
      </w:r>
      <w:r>
        <w:t>47</w:t>
      </w:r>
      <w:r w:rsidRPr="00CB76EE">
        <w:fldChar w:fldCharType="end"/>
      </w:r>
      <w:r w:rsidRPr="00CB76EE">
        <w:t>, the Supplier's appointment shall be suspended for the</w:t>
      </w:r>
      <w:r w:rsidRPr="003D5131">
        <w:t xml:space="preserve"> period set out in the notice or such other period notified to the </w:t>
      </w:r>
      <w:r>
        <w:t>Supplier</w:t>
      </w:r>
      <w:r w:rsidRPr="003D5131">
        <w:t xml:space="preserve"> by </w:t>
      </w:r>
      <w:r>
        <w:t>the Customer</w:t>
      </w:r>
      <w:r w:rsidRPr="003D5131">
        <w:t xml:space="preserve"> in writing from time to time.</w:t>
      </w:r>
    </w:p>
    <w:p w14:paraId="7EB73DB2" w14:textId="77777777" w:rsidR="00F27475" w:rsidRPr="00C44AD5" w:rsidRDefault="00F27475" w:rsidP="00F27475">
      <w:pPr>
        <w:pStyle w:val="Level4"/>
        <w:numPr>
          <w:ilvl w:val="1"/>
          <w:numId w:val="10"/>
        </w:numPr>
        <w:tabs>
          <w:tab w:val="num" w:pos="851"/>
        </w:tabs>
        <w:ind w:left="851" w:hanging="567"/>
        <w:rPr>
          <w:b/>
        </w:rPr>
      </w:pPr>
      <w:r>
        <w:t>The Supplier’s Appointment may be suspended to allow YPO and/or a Customer the opportunity to investigate any incidents or complaints that may have arisen relating to the provision of Services under this Contract. Should this occur</w:t>
      </w:r>
      <w:r w:rsidRPr="003D5131">
        <w:t xml:space="preserve"> the </w:t>
      </w:r>
      <w:r>
        <w:t>Supplier</w:t>
      </w:r>
      <w:r w:rsidRPr="003D5131">
        <w:t xml:space="preserve"> will be suspended (at no cost to YPO or the C</w:t>
      </w:r>
      <w:r>
        <w:t>ustomer</w:t>
      </w:r>
      <w:r w:rsidRPr="003D5131">
        <w:t xml:space="preserve">) whilst </w:t>
      </w:r>
      <w:r>
        <w:t xml:space="preserve">investigations </w:t>
      </w:r>
      <w:r w:rsidRPr="003D5131">
        <w:t>take place</w:t>
      </w:r>
      <w:r>
        <w:t>.</w:t>
      </w:r>
      <w:r w:rsidRPr="003D5131">
        <w:t xml:space="preserve"> Any Orders already placed during this period shall be put on hold pending the outcome.</w:t>
      </w:r>
      <w:r>
        <w:t xml:space="preserve">  </w:t>
      </w:r>
    </w:p>
    <w:p w14:paraId="56C6E167" w14:textId="77777777" w:rsidR="00F27475" w:rsidRPr="00C44AD5" w:rsidRDefault="00F27475" w:rsidP="00F27475">
      <w:pPr>
        <w:pStyle w:val="Level4"/>
        <w:numPr>
          <w:ilvl w:val="1"/>
          <w:numId w:val="10"/>
        </w:numPr>
        <w:tabs>
          <w:tab w:val="num" w:pos="851"/>
        </w:tabs>
        <w:ind w:left="851" w:hanging="567"/>
        <w:rPr>
          <w:b/>
        </w:rPr>
      </w:pPr>
      <w:r>
        <w:t xml:space="preserve">Following suspension of the Supplier’s appointment under </w:t>
      </w:r>
      <w:r w:rsidRPr="00CB76EE">
        <w:t xml:space="preserve">this Clause </w:t>
      </w:r>
      <w:r w:rsidRPr="00CB76EE">
        <w:fldChar w:fldCharType="begin"/>
      </w:r>
      <w:r w:rsidRPr="00CB76EE">
        <w:instrText xml:space="preserve"> REF _Ref459973013 \r \h  \* MERGEFORMAT </w:instrText>
      </w:r>
      <w:r w:rsidRPr="00CB76EE">
        <w:fldChar w:fldCharType="separate"/>
      </w:r>
      <w:r>
        <w:t>47</w:t>
      </w:r>
      <w:r w:rsidRPr="00CB76EE">
        <w:fldChar w:fldCharType="end"/>
      </w:r>
      <w:r>
        <w:t>,</w:t>
      </w:r>
      <w:r w:rsidRPr="00CB76EE">
        <w:t xml:space="preserve"> the</w:t>
      </w:r>
      <w:r>
        <w:t xml:space="preserve"> Supplier will be informed of the outcome as soon as possible and be advised whether or not the Contract has been terminated with immediate effect on written notice to the Supplier.</w:t>
      </w:r>
      <w:r>
        <w:tab/>
      </w:r>
    </w:p>
    <w:p w14:paraId="26C2237B" w14:textId="77777777" w:rsidR="00F27475" w:rsidRDefault="00F27475" w:rsidP="00F27475">
      <w:pPr>
        <w:pStyle w:val="Level4"/>
        <w:numPr>
          <w:ilvl w:val="0"/>
          <w:numId w:val="10"/>
        </w:numPr>
        <w:tabs>
          <w:tab w:val="num" w:pos="284"/>
        </w:tabs>
        <w:ind w:left="284" w:hanging="568"/>
        <w:rPr>
          <w:b/>
        </w:rPr>
      </w:pPr>
      <w:bookmarkStart w:id="91" w:name="_Ref459973476"/>
      <w:r w:rsidRPr="00C44AD5">
        <w:rPr>
          <w:b/>
        </w:rPr>
        <w:t>TERMINATION</w:t>
      </w:r>
      <w:bookmarkEnd w:id="91"/>
    </w:p>
    <w:p w14:paraId="00D7F137" w14:textId="77777777" w:rsidR="00F27475" w:rsidRDefault="00F27475" w:rsidP="00F27475">
      <w:pPr>
        <w:pStyle w:val="Level4"/>
        <w:numPr>
          <w:ilvl w:val="0"/>
          <w:numId w:val="0"/>
        </w:numPr>
        <w:ind w:left="284"/>
        <w:rPr>
          <w:b/>
        </w:rPr>
      </w:pPr>
      <w:r w:rsidRPr="00361839">
        <w:rPr>
          <w:b/>
        </w:rPr>
        <w:t>Termination - Insolvency and Change of Control</w:t>
      </w:r>
    </w:p>
    <w:p w14:paraId="774D820D" w14:textId="77777777" w:rsidR="00F27475" w:rsidRPr="003D5131" w:rsidRDefault="00F27475" w:rsidP="00F27475">
      <w:pPr>
        <w:pStyle w:val="Level3"/>
        <w:numPr>
          <w:ilvl w:val="1"/>
          <w:numId w:val="10"/>
        </w:numPr>
        <w:tabs>
          <w:tab w:val="num" w:pos="851"/>
        </w:tabs>
        <w:ind w:left="851" w:hanging="567"/>
      </w:pPr>
      <w:bookmarkStart w:id="92" w:name="_Ref459975339"/>
      <w:r w:rsidRPr="003D5131">
        <w:t xml:space="preserve">The Customer may terminate the Contract with immediate effect </w:t>
      </w:r>
      <w:r>
        <w:t xml:space="preserve">on written notice to the Supplier </w:t>
      </w:r>
      <w:r w:rsidRPr="003D5131">
        <w:t xml:space="preserve">where the </w:t>
      </w:r>
      <w:r>
        <w:t>Supplier</w:t>
      </w:r>
      <w:r w:rsidRPr="003D5131">
        <w:t xml:space="preserve"> is a company and in respect of the </w:t>
      </w:r>
      <w:r>
        <w:t>Supplier:</w:t>
      </w:r>
      <w:bookmarkEnd w:id="92"/>
    </w:p>
    <w:p w14:paraId="738319F7" w14:textId="77777777" w:rsidR="00F27475" w:rsidRPr="003D5131" w:rsidRDefault="00F27475" w:rsidP="00F27475">
      <w:pPr>
        <w:pStyle w:val="Level4"/>
        <w:numPr>
          <w:ilvl w:val="2"/>
          <w:numId w:val="10"/>
        </w:numPr>
        <w:ind w:hanging="710"/>
      </w:pPr>
      <w:r w:rsidRPr="003D5131">
        <w:t>a proposal is made for a voluntary ar</w:t>
      </w:r>
      <w:r>
        <w:t xml:space="preserve">rangement within Part I of the </w:t>
      </w:r>
      <w:r w:rsidRPr="003D5131">
        <w:t>Insolvency Act 1986 or of any other composition scheme or arrangement with, or assignment for t</w:t>
      </w:r>
      <w:r>
        <w:t>he benefit of, its creditors;</w:t>
      </w:r>
    </w:p>
    <w:p w14:paraId="07881E08" w14:textId="77777777" w:rsidR="00F27475" w:rsidRPr="003D5131" w:rsidRDefault="00F27475" w:rsidP="00F27475">
      <w:pPr>
        <w:pStyle w:val="Level4"/>
        <w:numPr>
          <w:ilvl w:val="2"/>
          <w:numId w:val="10"/>
        </w:numPr>
        <w:ind w:hanging="710"/>
      </w:pPr>
      <w:r w:rsidRPr="003D5131">
        <w:t xml:space="preserve">a shareholders' meeting is convened for the purpose of considering a resolution that it be wound up or a resolution for its winding-up is passed </w:t>
      </w:r>
      <w:r w:rsidRPr="003D5131">
        <w:lastRenderedPageBreak/>
        <w:t>(other than as part of, and exclusively for the purpose of, a bona</w:t>
      </w:r>
      <w:r>
        <w:t xml:space="preserve"> </w:t>
      </w:r>
      <w:r w:rsidRPr="003D5131">
        <w:t>fide rec</w:t>
      </w:r>
      <w:r>
        <w:t>onstruction or amalgamation);</w:t>
      </w:r>
    </w:p>
    <w:p w14:paraId="0BF4D1C8" w14:textId="77777777" w:rsidR="00F27475" w:rsidRPr="003D5131" w:rsidRDefault="00F27475" w:rsidP="00F27475">
      <w:pPr>
        <w:pStyle w:val="Level4"/>
        <w:numPr>
          <w:ilvl w:val="2"/>
          <w:numId w:val="10"/>
        </w:numPr>
        <w:ind w:hanging="710"/>
      </w:pPr>
      <w:r w:rsidRPr="003D5131">
        <w:t>a petition is presented for its winding up (which is not dismissed within</w:t>
      </w:r>
      <w:r>
        <w:t xml:space="preserve"> fourteen (</w:t>
      </w:r>
      <w:r w:rsidRPr="003D5131">
        <w:t>14</w:t>
      </w:r>
      <w:r>
        <w:t>)</w:t>
      </w:r>
      <w:r w:rsidRPr="003D5131">
        <w:t xml:space="preserve"> days of its service) or an application is made for the appointment of a provisional liquidator or a creditors' meeting is convened pursuant to Section 9</w:t>
      </w:r>
      <w:r>
        <w:t>8 of the Insolvency Act 1986;</w:t>
      </w:r>
    </w:p>
    <w:p w14:paraId="4A2093F6" w14:textId="77777777" w:rsidR="00F27475" w:rsidRPr="003D5131" w:rsidRDefault="00F27475" w:rsidP="00F27475">
      <w:pPr>
        <w:pStyle w:val="Level4"/>
        <w:numPr>
          <w:ilvl w:val="2"/>
          <w:numId w:val="10"/>
        </w:numPr>
        <w:ind w:hanging="710"/>
      </w:pPr>
      <w:r w:rsidRPr="003D5131">
        <w:t>a receiver, administrative receiver or similar officer is appointed over the whole or any pa</w:t>
      </w:r>
      <w:r>
        <w:t>rt of its business or assets;</w:t>
      </w:r>
    </w:p>
    <w:p w14:paraId="5ED927F2" w14:textId="77777777" w:rsidR="00F27475" w:rsidRPr="003D5131" w:rsidRDefault="00F27475" w:rsidP="00F27475">
      <w:pPr>
        <w:pStyle w:val="Level4"/>
        <w:numPr>
          <w:ilvl w:val="2"/>
          <w:numId w:val="10"/>
        </w:numPr>
        <w:ind w:hanging="710"/>
      </w:pPr>
      <w:r w:rsidRPr="003D5131">
        <w:t>an application order is made either for the appointment of an administrator or for an administration order, an administrator is appointed, or notice of intention to appoi</w:t>
      </w:r>
      <w:r>
        <w:t>nt an administrator is given;</w:t>
      </w:r>
    </w:p>
    <w:p w14:paraId="4BDE581D" w14:textId="77777777" w:rsidR="00F27475" w:rsidRPr="003D5131" w:rsidRDefault="00F27475" w:rsidP="00F27475">
      <w:pPr>
        <w:pStyle w:val="Level4"/>
        <w:numPr>
          <w:ilvl w:val="2"/>
          <w:numId w:val="10"/>
        </w:numPr>
        <w:ind w:hanging="710"/>
        <w:jc w:val="left"/>
      </w:pPr>
      <w:r w:rsidRPr="003D5131">
        <w:t>it is or becomes insolvent within the</w:t>
      </w:r>
      <w:r>
        <w:t xml:space="preserve"> meaning of Section 123 of the Insolvency Act 1986;</w:t>
      </w:r>
    </w:p>
    <w:p w14:paraId="2BE72B46" w14:textId="77777777" w:rsidR="00F27475" w:rsidRPr="003D5131" w:rsidRDefault="00F27475" w:rsidP="00F27475">
      <w:pPr>
        <w:pStyle w:val="Level4"/>
        <w:numPr>
          <w:ilvl w:val="2"/>
          <w:numId w:val="10"/>
        </w:numPr>
        <w:ind w:hanging="710"/>
        <w:jc w:val="left"/>
      </w:pPr>
      <w:r w:rsidRPr="003D5131">
        <w:t>being a "small company" within the meaning of Section 382 of the Companies Act 2006 a moratorium comes into force pursuant to Schedule A1 of the Insolvency Act 1986; or</w:t>
      </w:r>
    </w:p>
    <w:p w14:paraId="5E73F4FE" w14:textId="77777777" w:rsidR="00F27475" w:rsidRPr="00361839" w:rsidRDefault="00F27475" w:rsidP="00F27475">
      <w:pPr>
        <w:pStyle w:val="Level4"/>
        <w:numPr>
          <w:ilvl w:val="2"/>
          <w:numId w:val="10"/>
        </w:numPr>
        <w:ind w:hanging="710"/>
        <w:rPr>
          <w:b/>
        </w:rPr>
      </w:pPr>
      <w:r w:rsidRPr="003D5131">
        <w:t xml:space="preserve">any event similar to those listed </w:t>
      </w:r>
      <w:r w:rsidRPr="00CB76EE">
        <w:t xml:space="preserve">in Clause </w:t>
      </w:r>
      <w:r w:rsidRPr="00CB76EE">
        <w:fldChar w:fldCharType="begin"/>
      </w:r>
      <w:r w:rsidRPr="00CB76EE">
        <w:instrText xml:space="preserve"> REF _Ref459975339 \r \h  \* MERGEFORMAT </w:instrText>
      </w:r>
      <w:r w:rsidRPr="00CB76EE">
        <w:fldChar w:fldCharType="separate"/>
      </w:r>
      <w:r>
        <w:t>48.1</w:t>
      </w:r>
      <w:r w:rsidRPr="00CB76EE">
        <w:fldChar w:fldCharType="end"/>
      </w:r>
      <w:r w:rsidRPr="00CB76EE">
        <w:t xml:space="preserve"> occurs</w:t>
      </w:r>
      <w:r w:rsidRPr="003D5131">
        <w:t xml:space="preserve"> under the law of any other jurisdiction.</w:t>
      </w:r>
    </w:p>
    <w:p w14:paraId="218AA8F0" w14:textId="77777777" w:rsidR="00F27475" w:rsidRPr="00361839" w:rsidRDefault="00F27475" w:rsidP="00F27475">
      <w:pPr>
        <w:pStyle w:val="Level4"/>
        <w:numPr>
          <w:ilvl w:val="1"/>
          <w:numId w:val="10"/>
        </w:numPr>
        <w:tabs>
          <w:tab w:val="num" w:pos="851"/>
        </w:tabs>
        <w:ind w:left="851" w:hanging="567"/>
        <w:rPr>
          <w:b/>
        </w:rPr>
      </w:pPr>
      <w:r w:rsidRPr="003D5131">
        <w:t xml:space="preserve">The Customer may terminate the Contract with immediate effect by notice in writing where the </w:t>
      </w:r>
      <w:r>
        <w:t>Supplier</w:t>
      </w:r>
      <w:r w:rsidRPr="003D5131">
        <w:t xml:space="preserve"> is an individual and:</w:t>
      </w:r>
    </w:p>
    <w:p w14:paraId="5F7FD1E8" w14:textId="77777777" w:rsidR="00F27475" w:rsidRPr="003D5131" w:rsidRDefault="00F27475" w:rsidP="00F27475">
      <w:pPr>
        <w:pStyle w:val="Level4"/>
        <w:numPr>
          <w:ilvl w:val="2"/>
          <w:numId w:val="10"/>
        </w:numPr>
        <w:ind w:hanging="710"/>
      </w:pPr>
      <w:r w:rsidRPr="003D5131">
        <w:t xml:space="preserve">an application for an interim order is made pursuant to Sections 252-253 of the Insolvency Act 1986 or a proposal is made for any composition scheme or arrangement with, or assignment for the benefit of, the </w:t>
      </w:r>
      <w:r>
        <w:t>Supplier</w:t>
      </w:r>
      <w:r w:rsidRPr="003D5131">
        <w:t xml:space="preserve">'s creditors; </w:t>
      </w:r>
    </w:p>
    <w:p w14:paraId="45A49F80" w14:textId="77777777" w:rsidR="00F27475" w:rsidRPr="003D5131" w:rsidRDefault="00F27475" w:rsidP="00F27475">
      <w:pPr>
        <w:pStyle w:val="Level4"/>
        <w:numPr>
          <w:ilvl w:val="2"/>
          <w:numId w:val="10"/>
        </w:numPr>
        <w:ind w:hanging="710"/>
      </w:pPr>
      <w:r w:rsidRPr="003D5131">
        <w:t xml:space="preserve">a petition is presented and not dismissed </w:t>
      </w:r>
      <w:r>
        <w:t>within fourteen</w:t>
      </w:r>
      <w:r w:rsidRPr="003D5131">
        <w:t xml:space="preserve"> </w:t>
      </w:r>
      <w:r>
        <w:t>(</w:t>
      </w:r>
      <w:r w:rsidRPr="003D5131">
        <w:t>14</w:t>
      </w:r>
      <w:r>
        <w:t>)</w:t>
      </w:r>
      <w:r w:rsidRPr="003D5131">
        <w:t xml:space="preserve"> days or order made for the </w:t>
      </w:r>
      <w:r>
        <w:t>Supplier's bankruptcy;</w:t>
      </w:r>
    </w:p>
    <w:p w14:paraId="5787D2C1" w14:textId="77777777" w:rsidR="00F27475" w:rsidRPr="003D5131" w:rsidRDefault="00F27475" w:rsidP="00F27475">
      <w:pPr>
        <w:pStyle w:val="Level4"/>
        <w:numPr>
          <w:ilvl w:val="2"/>
          <w:numId w:val="10"/>
        </w:numPr>
        <w:ind w:hanging="710"/>
      </w:pPr>
      <w:r w:rsidRPr="003D5131">
        <w:t>a receiver, or similar officer is appointed over the whole or any part of the</w:t>
      </w:r>
      <w:r>
        <w:t xml:space="preserve"> Supplier</w:t>
      </w:r>
      <w:r w:rsidRPr="003D5131">
        <w:t>'s assets or a person becomes entitled to appoint a receiver, or similar officer over the whole or any part of his a</w:t>
      </w:r>
      <w:r>
        <w:t>ssets;</w:t>
      </w:r>
    </w:p>
    <w:p w14:paraId="10AD2D7A" w14:textId="77777777" w:rsidR="00F27475" w:rsidRPr="003D5131" w:rsidRDefault="00F27475" w:rsidP="00F27475">
      <w:pPr>
        <w:pStyle w:val="Level4"/>
        <w:numPr>
          <w:ilvl w:val="2"/>
          <w:numId w:val="10"/>
        </w:numPr>
        <w:ind w:hanging="710"/>
      </w:pPr>
      <w:r w:rsidRPr="003D5131">
        <w:t xml:space="preserve">the </w:t>
      </w:r>
      <w:r>
        <w:t>Supplier</w:t>
      </w:r>
      <w:r w:rsidRPr="003D5131">
        <w:t xml:space="preserve"> is unable to pay his debts or has no reasonable prospect of doing so, in either case within the meaning of Section 26</w:t>
      </w:r>
      <w:r>
        <w:t>8 of the Insolvency Act 1986;</w:t>
      </w:r>
    </w:p>
    <w:p w14:paraId="5EB6625B" w14:textId="77777777" w:rsidR="00F27475" w:rsidRPr="003D5131" w:rsidRDefault="00F27475" w:rsidP="00F27475">
      <w:pPr>
        <w:pStyle w:val="Level4"/>
        <w:numPr>
          <w:ilvl w:val="2"/>
          <w:numId w:val="10"/>
        </w:numPr>
        <w:ind w:hanging="710"/>
      </w:pPr>
      <w:r w:rsidRPr="003D5131">
        <w:t>a creditor or encumbrance attaches or takes possession of, or a distress,</w:t>
      </w:r>
      <w:r>
        <w:t xml:space="preserve"> </w:t>
      </w:r>
      <w:r w:rsidRPr="003D5131">
        <w:t xml:space="preserve">execution, sequestration or other such process is levied or enforced </w:t>
      </w:r>
      <w:r w:rsidRPr="003D5131">
        <w:tab/>
        <w:t xml:space="preserve">on or sued against, the whole or any part of the </w:t>
      </w:r>
      <w:r>
        <w:t>Supplier</w:t>
      </w:r>
      <w:r w:rsidRPr="003D5131">
        <w:t>'s assets and such attachment or process is n</w:t>
      </w:r>
      <w:r>
        <w:t>ot discharged within fourteen (14) days;</w:t>
      </w:r>
    </w:p>
    <w:p w14:paraId="15E83060" w14:textId="77777777" w:rsidR="00F27475" w:rsidRPr="003D5131" w:rsidRDefault="00F27475" w:rsidP="00F27475">
      <w:pPr>
        <w:pStyle w:val="Level4"/>
        <w:numPr>
          <w:ilvl w:val="2"/>
          <w:numId w:val="10"/>
        </w:numPr>
        <w:ind w:hanging="710"/>
      </w:pPr>
      <w:r w:rsidRPr="003D5131">
        <w:t>he dies or is adjudged incapable of managing his affairs within the meaning of Part VII of the Mental Health Act 1983; or</w:t>
      </w:r>
    </w:p>
    <w:p w14:paraId="07949B42" w14:textId="77777777" w:rsidR="00F27475" w:rsidRPr="003D5131" w:rsidRDefault="00F27475" w:rsidP="00F27475">
      <w:pPr>
        <w:pStyle w:val="Level4"/>
        <w:numPr>
          <w:ilvl w:val="2"/>
          <w:numId w:val="10"/>
        </w:numPr>
        <w:ind w:hanging="710"/>
      </w:pPr>
      <w:r w:rsidRPr="003D5131">
        <w:t xml:space="preserve">the </w:t>
      </w:r>
      <w:r>
        <w:t>Supplier</w:t>
      </w:r>
      <w:r w:rsidRPr="003D5131">
        <w:t xml:space="preserve"> suspends or ceases, or threatens to suspend or cease, to carry on all or a substantial part of his business.</w:t>
      </w:r>
    </w:p>
    <w:p w14:paraId="6B14F848" w14:textId="77777777" w:rsidR="00F27475" w:rsidRPr="003D5131" w:rsidRDefault="00F27475" w:rsidP="00F27475">
      <w:pPr>
        <w:pStyle w:val="Level3"/>
        <w:numPr>
          <w:ilvl w:val="1"/>
          <w:numId w:val="10"/>
        </w:numPr>
        <w:tabs>
          <w:tab w:val="num" w:pos="851"/>
        </w:tabs>
        <w:ind w:left="851" w:hanging="567"/>
        <w:jc w:val="left"/>
      </w:pPr>
      <w:r w:rsidRPr="003D5131">
        <w:t xml:space="preserve">The </w:t>
      </w:r>
      <w:r>
        <w:t>Supplier</w:t>
      </w:r>
      <w:r w:rsidRPr="003D5131">
        <w:t xml:space="preserve"> shall notify the Customer immediately if the </w:t>
      </w:r>
      <w:r>
        <w:t>Supplier</w:t>
      </w:r>
      <w:r w:rsidRPr="003D5131">
        <w:t xml:space="preserve"> undergoes a change of control within the meaning of Section 416 of the Income and Corporation Taxes Act 1988 ("</w:t>
      </w:r>
      <w:r w:rsidRPr="003D5131">
        <w:rPr>
          <w:b/>
        </w:rPr>
        <w:t>Change of Control</w:t>
      </w:r>
      <w:r w:rsidRPr="003D5131">
        <w:t xml:space="preserve">"). The Customer may terminate the Contract  with immediate effect </w:t>
      </w:r>
      <w:r>
        <w:t xml:space="preserve">on written notice to the Supplier </w:t>
      </w:r>
      <w:r w:rsidRPr="003D5131">
        <w:t>within six</w:t>
      </w:r>
      <w:r>
        <w:t xml:space="preserve"> (6) m</w:t>
      </w:r>
      <w:r w:rsidRPr="003D5131">
        <w:t>onths of:</w:t>
      </w:r>
    </w:p>
    <w:p w14:paraId="1E85E309" w14:textId="77777777" w:rsidR="00F27475" w:rsidRPr="00361839" w:rsidRDefault="00F27475" w:rsidP="00F27475">
      <w:pPr>
        <w:pStyle w:val="Level4"/>
        <w:numPr>
          <w:ilvl w:val="2"/>
          <w:numId w:val="10"/>
        </w:numPr>
        <w:ind w:hanging="710"/>
        <w:rPr>
          <w:b/>
        </w:rPr>
      </w:pPr>
      <w:r w:rsidRPr="003D5131">
        <w:lastRenderedPageBreak/>
        <w:t>being notified that a Change of Control has occurred; or</w:t>
      </w:r>
    </w:p>
    <w:p w14:paraId="116393EF" w14:textId="77777777" w:rsidR="00F27475" w:rsidRPr="00361839" w:rsidRDefault="00F27475" w:rsidP="00F27475">
      <w:pPr>
        <w:pStyle w:val="Level4"/>
        <w:numPr>
          <w:ilvl w:val="2"/>
          <w:numId w:val="10"/>
        </w:numPr>
        <w:ind w:hanging="710"/>
        <w:rPr>
          <w:b/>
        </w:rPr>
      </w:pPr>
      <w:r w:rsidRPr="003D5131">
        <w:t>where no notification has been made, the date that the Customer becomes aware of the Change of Control;</w:t>
      </w:r>
    </w:p>
    <w:p w14:paraId="342EEC20" w14:textId="77777777" w:rsidR="00F27475" w:rsidRPr="00361839" w:rsidRDefault="00F27475" w:rsidP="00F27475">
      <w:pPr>
        <w:pStyle w:val="Level4"/>
        <w:numPr>
          <w:ilvl w:val="0"/>
          <w:numId w:val="0"/>
        </w:numPr>
        <w:ind w:left="851"/>
      </w:pPr>
      <w:r w:rsidRPr="00361839">
        <w:t>but shall not be permitted to terminate where Approval was granted prior to the Change of Control.</w:t>
      </w:r>
    </w:p>
    <w:p w14:paraId="0725593A" w14:textId="77777777" w:rsidR="00F27475" w:rsidRPr="00361839" w:rsidRDefault="00F27475" w:rsidP="00F27475">
      <w:pPr>
        <w:pStyle w:val="Level4"/>
        <w:numPr>
          <w:ilvl w:val="1"/>
          <w:numId w:val="10"/>
        </w:numPr>
        <w:tabs>
          <w:tab w:val="num" w:pos="851"/>
        </w:tabs>
        <w:ind w:left="851" w:hanging="567"/>
        <w:rPr>
          <w:b/>
        </w:rPr>
      </w:pPr>
      <w:r w:rsidRPr="003D5131">
        <w:t>The Customer may terminate the Contract with immediate effect by notice in writing where:</w:t>
      </w:r>
    </w:p>
    <w:p w14:paraId="3EDCB221" w14:textId="77777777" w:rsidR="00F27475" w:rsidRPr="00361839" w:rsidRDefault="00F27475" w:rsidP="00F27475">
      <w:pPr>
        <w:pStyle w:val="Level4"/>
        <w:numPr>
          <w:ilvl w:val="2"/>
          <w:numId w:val="10"/>
        </w:numPr>
        <w:ind w:hanging="710"/>
        <w:rPr>
          <w:b/>
        </w:rPr>
      </w:pPr>
      <w:r w:rsidRPr="003D5131">
        <w:t xml:space="preserve">the </w:t>
      </w:r>
      <w:r>
        <w:t>Supplier</w:t>
      </w:r>
      <w:r w:rsidRPr="003D5131">
        <w:t xml:space="preserve"> </w:t>
      </w:r>
      <w:r>
        <w:t>is</w:t>
      </w:r>
      <w:r w:rsidRPr="003D5131">
        <w:t xml:space="preserve"> using staff that are not experienced, certified, qualified and trained in the delivery of these types of Services;</w:t>
      </w:r>
    </w:p>
    <w:p w14:paraId="33AA6E56" w14:textId="77777777" w:rsidR="00F27475" w:rsidRPr="00361839" w:rsidRDefault="00F27475" w:rsidP="00F27475">
      <w:pPr>
        <w:pStyle w:val="Level4"/>
        <w:numPr>
          <w:ilvl w:val="2"/>
          <w:numId w:val="10"/>
        </w:numPr>
        <w:ind w:hanging="710"/>
        <w:rPr>
          <w:b/>
        </w:rPr>
      </w:pPr>
      <w:r w:rsidRPr="003D5131">
        <w:rPr>
          <w:snapToGrid w:val="0"/>
        </w:rPr>
        <w:t xml:space="preserve">the </w:t>
      </w:r>
      <w:r>
        <w:rPr>
          <w:snapToGrid w:val="0"/>
        </w:rPr>
        <w:t xml:space="preserve">Supplier and its Staff </w:t>
      </w:r>
      <w:r w:rsidRPr="003D5131">
        <w:rPr>
          <w:snapToGrid w:val="0"/>
        </w:rPr>
        <w:t xml:space="preserve">employed in connection with the Services have failed to comply with </w:t>
      </w:r>
      <w:r w:rsidRPr="003D5131">
        <w:t xml:space="preserve">relevant </w:t>
      </w:r>
      <w:r>
        <w:t>Law</w:t>
      </w:r>
      <w:r w:rsidRPr="003D5131">
        <w:t xml:space="preserve"> governing the delivery of </w:t>
      </w:r>
      <w:r>
        <w:t xml:space="preserve">the </w:t>
      </w:r>
      <w:r w:rsidRPr="003D5131">
        <w:t>Services.</w:t>
      </w:r>
    </w:p>
    <w:p w14:paraId="2C57A49F" w14:textId="77777777" w:rsidR="00F27475" w:rsidRPr="00361839" w:rsidRDefault="00F27475" w:rsidP="00F27475">
      <w:pPr>
        <w:pStyle w:val="Level4"/>
        <w:numPr>
          <w:ilvl w:val="0"/>
          <w:numId w:val="0"/>
        </w:numPr>
        <w:ind w:left="284"/>
        <w:rPr>
          <w:b/>
        </w:rPr>
      </w:pPr>
      <w:r w:rsidRPr="003D5131">
        <w:rPr>
          <w:b/>
        </w:rPr>
        <w:t xml:space="preserve">Termination on Default – Minor </w:t>
      </w:r>
      <w:r>
        <w:rPr>
          <w:b/>
        </w:rPr>
        <w:t>Defaults</w:t>
      </w:r>
    </w:p>
    <w:p w14:paraId="39533743" w14:textId="77777777" w:rsidR="00F27475" w:rsidRPr="00CB76EE" w:rsidRDefault="00F27475" w:rsidP="00F27475">
      <w:pPr>
        <w:pStyle w:val="Level4"/>
        <w:numPr>
          <w:ilvl w:val="1"/>
          <w:numId w:val="10"/>
        </w:numPr>
        <w:tabs>
          <w:tab w:val="num" w:pos="284"/>
        </w:tabs>
        <w:ind w:left="851" w:hanging="567"/>
        <w:rPr>
          <w:b/>
        </w:rPr>
      </w:pPr>
      <w:r w:rsidRPr="003D5131">
        <w:t xml:space="preserve">Where the </w:t>
      </w:r>
      <w:r>
        <w:t>Supplie</w:t>
      </w:r>
      <w:r w:rsidRPr="003D5131">
        <w:t xml:space="preserve">r commits a Minor </w:t>
      </w:r>
      <w:r>
        <w:t xml:space="preserve">Default </w:t>
      </w:r>
      <w:r w:rsidRPr="003D5131">
        <w:t xml:space="preserve">of the Contract, the Customer shall be entitled to issue the </w:t>
      </w:r>
      <w:r>
        <w:t>Supplier with an Improvement Notice.</w:t>
      </w:r>
      <w:r w:rsidRPr="003D5131">
        <w:t xml:space="preserve"> Such Improvement Notice shall state the nature of the Minor </w:t>
      </w:r>
      <w:r>
        <w:t>Default</w:t>
      </w:r>
      <w:r w:rsidRPr="003D5131">
        <w:t xml:space="preserve"> and give the </w:t>
      </w:r>
      <w:r>
        <w:t>Supplie</w:t>
      </w:r>
      <w:r w:rsidRPr="003D5131">
        <w:t xml:space="preserve">r a minimum of ten (10) working days to remedy the Minor </w:t>
      </w:r>
      <w:r>
        <w:t>Default.</w:t>
      </w:r>
    </w:p>
    <w:p w14:paraId="487BD477" w14:textId="77777777" w:rsidR="00F27475" w:rsidRPr="00CB76EE" w:rsidRDefault="00F27475" w:rsidP="00F27475">
      <w:pPr>
        <w:pStyle w:val="Level4"/>
        <w:numPr>
          <w:ilvl w:val="1"/>
          <w:numId w:val="10"/>
        </w:numPr>
        <w:tabs>
          <w:tab w:val="num" w:pos="284"/>
        </w:tabs>
        <w:ind w:left="851" w:hanging="567"/>
        <w:rPr>
          <w:b/>
        </w:rPr>
      </w:pPr>
      <w:r w:rsidRPr="00CB76EE">
        <w:t xml:space="preserve">If the Supplier commits three (3) Minor </w:t>
      </w:r>
      <w:r>
        <w:t>Defaults</w:t>
      </w:r>
      <w:r w:rsidRPr="00CB76EE">
        <w:t xml:space="preserve"> in a twelve (12) month rolling period</w:t>
      </w:r>
      <w:r>
        <w:t>,</w:t>
      </w:r>
      <w:r w:rsidRPr="00CB76EE">
        <w:t xml:space="preserve"> this will be classed as a Material Default and the Contract may be terminated in accordance with Clause </w:t>
      </w:r>
      <w:r w:rsidRPr="00CB76EE">
        <w:fldChar w:fldCharType="begin"/>
      </w:r>
      <w:r w:rsidRPr="00CB76EE">
        <w:instrText xml:space="preserve"> REF _Ref459975518 \r \h  \* MERGEFORMAT </w:instrText>
      </w:r>
      <w:r w:rsidRPr="00CB76EE">
        <w:fldChar w:fldCharType="separate"/>
      </w:r>
      <w:r>
        <w:t>48.7.3</w:t>
      </w:r>
      <w:r w:rsidRPr="00CB76EE">
        <w:fldChar w:fldCharType="end"/>
      </w:r>
      <w:r w:rsidRPr="00CB76EE">
        <w:t>.</w:t>
      </w:r>
    </w:p>
    <w:p w14:paraId="5192ABE0" w14:textId="77777777" w:rsidR="00F27475" w:rsidRPr="00361839" w:rsidRDefault="00F27475" w:rsidP="00F27475">
      <w:pPr>
        <w:pStyle w:val="Level4"/>
        <w:numPr>
          <w:ilvl w:val="0"/>
          <w:numId w:val="0"/>
        </w:numPr>
        <w:ind w:left="284"/>
        <w:rPr>
          <w:b/>
        </w:rPr>
      </w:pPr>
      <w:r w:rsidRPr="00361839">
        <w:rPr>
          <w:b/>
        </w:rPr>
        <w:t>Termination on Default – Material Default</w:t>
      </w:r>
    </w:p>
    <w:p w14:paraId="02D897A1" w14:textId="77777777" w:rsidR="00F27475" w:rsidRPr="009F3222" w:rsidRDefault="00F27475" w:rsidP="00F27475">
      <w:pPr>
        <w:pStyle w:val="Level4"/>
        <w:numPr>
          <w:ilvl w:val="1"/>
          <w:numId w:val="10"/>
        </w:numPr>
        <w:tabs>
          <w:tab w:val="num" w:pos="851"/>
        </w:tabs>
        <w:ind w:left="851" w:hanging="567"/>
        <w:rPr>
          <w:b/>
        </w:rPr>
      </w:pPr>
      <w:r>
        <w:t>The Customer may terminate the Contract by serving written notice on the Supplier with effect from the date specified in such notice,</w:t>
      </w:r>
      <w:r w:rsidRPr="003D5131">
        <w:t xml:space="preserve"> </w:t>
      </w:r>
      <w:r>
        <w:t>w</w:t>
      </w:r>
      <w:r w:rsidRPr="003D5131">
        <w:t>here</w:t>
      </w:r>
      <w:r>
        <w:t>:</w:t>
      </w:r>
    </w:p>
    <w:p w14:paraId="4A3DBA81" w14:textId="77777777" w:rsidR="00F27475" w:rsidRPr="009F3222" w:rsidRDefault="00F27475" w:rsidP="00F27475">
      <w:pPr>
        <w:pStyle w:val="Level4"/>
        <w:numPr>
          <w:ilvl w:val="2"/>
          <w:numId w:val="10"/>
        </w:numPr>
        <w:ind w:hanging="710"/>
        <w:rPr>
          <w:b/>
        </w:rPr>
      </w:pPr>
      <w:r>
        <w:t xml:space="preserve">the Supplier commits a Material Default and </w:t>
      </w:r>
      <w:r w:rsidRPr="003D5131">
        <w:t xml:space="preserve">the </w:t>
      </w:r>
      <w:r>
        <w:t>Supplie</w:t>
      </w:r>
      <w:r w:rsidRPr="003D5131">
        <w:t xml:space="preserve">r has not remedied the Material Default to the satisfaction of the Customer within twenty (20) Working Days, or such other period as may be specified by the Customer, after issue of a written notice specifying the Material Default and </w:t>
      </w:r>
      <w:r>
        <w:t>requesting it to be remedied;</w:t>
      </w:r>
    </w:p>
    <w:p w14:paraId="3D28B77D" w14:textId="77777777" w:rsidR="00F27475" w:rsidRPr="009F3222" w:rsidRDefault="00F27475" w:rsidP="00F27475">
      <w:pPr>
        <w:pStyle w:val="Level4"/>
        <w:numPr>
          <w:ilvl w:val="2"/>
          <w:numId w:val="10"/>
        </w:numPr>
        <w:ind w:hanging="710"/>
        <w:rPr>
          <w:b/>
        </w:rPr>
      </w:pPr>
      <w:r>
        <w:t xml:space="preserve">the Supplier commits a Material Default and </w:t>
      </w:r>
      <w:r w:rsidRPr="003D5131">
        <w:t>the Material Default is not, in the reasonable opinion of the Customer</w:t>
      </w:r>
      <w:r>
        <w:t>, capable of remedy;</w:t>
      </w:r>
    </w:p>
    <w:p w14:paraId="5E1411F9" w14:textId="77777777" w:rsidR="00F27475" w:rsidRPr="009F3222" w:rsidRDefault="00F27475" w:rsidP="00F27475">
      <w:pPr>
        <w:pStyle w:val="Level4"/>
        <w:numPr>
          <w:ilvl w:val="2"/>
          <w:numId w:val="10"/>
        </w:numPr>
        <w:ind w:hanging="710"/>
        <w:rPr>
          <w:b/>
        </w:rPr>
      </w:pPr>
      <w:bookmarkStart w:id="93" w:name="_Ref459975518"/>
      <w:r w:rsidRPr="003D5131">
        <w:t xml:space="preserve">the </w:t>
      </w:r>
      <w:r>
        <w:t>Supplier</w:t>
      </w:r>
      <w:r w:rsidRPr="003D5131">
        <w:t xml:space="preserve"> has committed three (3) or more Minor </w:t>
      </w:r>
      <w:r>
        <w:t>Defaults</w:t>
      </w:r>
      <w:r w:rsidRPr="003D5131">
        <w:t xml:space="preserve"> within a t</w:t>
      </w:r>
      <w:r>
        <w:t>welve (12) month rolling period;</w:t>
      </w:r>
      <w:bookmarkEnd w:id="93"/>
    </w:p>
    <w:p w14:paraId="430255F3" w14:textId="77777777" w:rsidR="00F27475" w:rsidRPr="009F3222" w:rsidRDefault="00F27475" w:rsidP="00F27475">
      <w:pPr>
        <w:pStyle w:val="Level4"/>
        <w:numPr>
          <w:ilvl w:val="2"/>
          <w:numId w:val="10"/>
        </w:numPr>
        <w:ind w:hanging="710"/>
        <w:rPr>
          <w:b/>
        </w:rPr>
      </w:pPr>
      <w:r w:rsidRPr="003D5131">
        <w:t>a</w:t>
      </w:r>
      <w:r>
        <w:t>ny</w:t>
      </w:r>
      <w:r w:rsidRPr="003D5131">
        <w:t xml:space="preserve"> C</w:t>
      </w:r>
      <w:r>
        <w:t>ontracting Authority</w:t>
      </w:r>
      <w:r w:rsidRPr="003D5131">
        <w:t xml:space="preserve"> terminates a Call-Off Contract awarded to the </w:t>
      </w:r>
      <w:r>
        <w:t>Supplier</w:t>
      </w:r>
      <w:r w:rsidRPr="003D5131">
        <w:t xml:space="preserve"> under th</w:t>
      </w:r>
      <w:r>
        <w:t xml:space="preserve">e Framework Agreement </w:t>
      </w:r>
      <w:r w:rsidRPr="003D5131">
        <w:t>as a consequence of a default by the</w:t>
      </w:r>
      <w:r>
        <w:t xml:space="preserve"> Supplier;</w:t>
      </w:r>
    </w:p>
    <w:p w14:paraId="4BA8129C" w14:textId="77777777" w:rsidR="00F27475" w:rsidRPr="00B34F5F" w:rsidRDefault="00F27475" w:rsidP="00F27475">
      <w:pPr>
        <w:pStyle w:val="Level4"/>
        <w:numPr>
          <w:ilvl w:val="2"/>
          <w:numId w:val="10"/>
        </w:numPr>
        <w:ind w:hanging="710"/>
        <w:rPr>
          <w:b/>
        </w:rPr>
      </w:pPr>
      <w:r w:rsidRPr="00CB76EE">
        <w:t xml:space="preserve">the Supplier has been suspended in accordance with Clause </w:t>
      </w:r>
      <w:r w:rsidRPr="00CB76EE">
        <w:fldChar w:fldCharType="begin"/>
      </w:r>
      <w:r w:rsidRPr="00CB76EE">
        <w:instrText xml:space="preserve"> REF _Ref459973013 \r \h  \* MERGEFORMAT </w:instrText>
      </w:r>
      <w:r w:rsidRPr="00CB76EE">
        <w:fldChar w:fldCharType="separate"/>
      </w:r>
      <w:r>
        <w:t>47</w:t>
      </w:r>
      <w:r w:rsidRPr="00CB76EE">
        <w:fldChar w:fldCharType="end"/>
      </w:r>
      <w:r w:rsidRPr="00CB76EE">
        <w:t xml:space="preserve"> and the</w:t>
      </w:r>
      <w:r>
        <w:t xml:space="preserve"> outcome following such suspension shows the Supplier to be at fault, to have provided Services not to the required specification or that the Supplier has acted in breach of this Contract and/or the Framework Agreement; or</w:t>
      </w:r>
    </w:p>
    <w:p w14:paraId="09DEC184" w14:textId="77777777" w:rsidR="00F27475" w:rsidRPr="00DB53A8" w:rsidRDefault="00F27475" w:rsidP="00F27475">
      <w:pPr>
        <w:pStyle w:val="Level3"/>
        <w:numPr>
          <w:ilvl w:val="2"/>
          <w:numId w:val="10"/>
        </w:numPr>
        <w:rPr>
          <w:b/>
        </w:rPr>
      </w:pPr>
      <w:r>
        <w:t>any of the provisions in Regulation 73(1) of the Regulations apply.</w:t>
      </w:r>
    </w:p>
    <w:p w14:paraId="41B2AC6F" w14:textId="77777777" w:rsidR="00F27475" w:rsidRPr="00CB76EE" w:rsidRDefault="00F27475" w:rsidP="00F27475">
      <w:pPr>
        <w:pStyle w:val="Level4"/>
        <w:numPr>
          <w:ilvl w:val="1"/>
          <w:numId w:val="10"/>
        </w:numPr>
        <w:tabs>
          <w:tab w:val="num" w:pos="851"/>
        </w:tabs>
        <w:ind w:left="851" w:hanging="567"/>
        <w:rPr>
          <w:b/>
        </w:rPr>
      </w:pPr>
      <w:r w:rsidRPr="003D5131">
        <w:t xml:space="preserve">If the Customer fails to pay the </w:t>
      </w:r>
      <w:r>
        <w:t>Supplier</w:t>
      </w:r>
      <w:r w:rsidRPr="003D5131">
        <w:t xml:space="preserve"> undisputed sums of money when due, the </w:t>
      </w:r>
      <w:r>
        <w:t>Supplier</w:t>
      </w:r>
      <w:r w:rsidRPr="003D5131">
        <w:t xml:space="preserve"> shall notify the Customer in writing of such failure to pay. If the Customer fails to pay such undi</w:t>
      </w:r>
      <w:r>
        <w:t>sputed sums within ninety (90)</w:t>
      </w:r>
      <w:r w:rsidRPr="003D5131">
        <w:t xml:space="preserve"> Working Days of the date of such written notice, the </w:t>
      </w:r>
      <w:r>
        <w:lastRenderedPageBreak/>
        <w:t>Supplier</w:t>
      </w:r>
      <w:r w:rsidRPr="003D5131">
        <w:t xml:space="preserve"> may terminate the Contract in writing with immediate effect, save that such right of termination shall not apply where the failure to pay is due to the Customer exercising its rights </w:t>
      </w:r>
      <w:r w:rsidRPr="00CB76EE">
        <w:t xml:space="preserve">under Clause </w:t>
      </w:r>
      <w:r>
        <w:fldChar w:fldCharType="begin"/>
      </w:r>
      <w:r>
        <w:instrText xml:space="preserve"> REF _Ref459980700 \r \h </w:instrText>
      </w:r>
      <w:r>
        <w:fldChar w:fldCharType="separate"/>
      </w:r>
      <w:r>
        <w:t>22</w:t>
      </w:r>
      <w:r>
        <w:fldChar w:fldCharType="end"/>
      </w:r>
      <w:r w:rsidRPr="00CB76EE">
        <w:t>.</w:t>
      </w:r>
    </w:p>
    <w:p w14:paraId="7E8E0319" w14:textId="77777777" w:rsidR="00F27475" w:rsidRDefault="00F27475" w:rsidP="00F27475">
      <w:pPr>
        <w:pStyle w:val="Level4"/>
        <w:numPr>
          <w:ilvl w:val="0"/>
          <w:numId w:val="10"/>
        </w:numPr>
        <w:tabs>
          <w:tab w:val="num" w:pos="284"/>
        </w:tabs>
        <w:ind w:left="284" w:hanging="568"/>
        <w:rPr>
          <w:b/>
        </w:rPr>
      </w:pPr>
      <w:bookmarkStart w:id="94" w:name="_Ref459980575"/>
      <w:r w:rsidRPr="009F3222">
        <w:rPr>
          <w:b/>
        </w:rPr>
        <w:t>BREAK</w:t>
      </w:r>
      <w:bookmarkEnd w:id="94"/>
    </w:p>
    <w:p w14:paraId="2919E20D" w14:textId="77777777" w:rsidR="00F27475" w:rsidRPr="000A3482" w:rsidRDefault="00F27475" w:rsidP="00F27475">
      <w:pPr>
        <w:pStyle w:val="Level4"/>
        <w:numPr>
          <w:ilvl w:val="1"/>
          <w:numId w:val="10"/>
        </w:numPr>
        <w:tabs>
          <w:tab w:val="num" w:pos="851"/>
        </w:tabs>
        <w:ind w:left="851" w:hanging="567"/>
        <w:rPr>
          <w:b/>
        </w:rPr>
      </w:pPr>
      <w:r>
        <w:t>The Customer shall have the right to terminate the Contract at any time by giving three (3) months' written notice to the Supplier.</w:t>
      </w:r>
    </w:p>
    <w:p w14:paraId="6101CBE3" w14:textId="77777777" w:rsidR="00F27475" w:rsidRDefault="00F27475" w:rsidP="00F27475">
      <w:pPr>
        <w:pStyle w:val="Level2"/>
        <w:numPr>
          <w:ilvl w:val="0"/>
          <w:numId w:val="10"/>
        </w:numPr>
        <w:tabs>
          <w:tab w:val="num" w:pos="284"/>
        </w:tabs>
        <w:ind w:left="284" w:hanging="568"/>
      </w:pPr>
      <w:r>
        <w:rPr>
          <w:b/>
        </w:rPr>
        <w:t>FRAMEWORK AGREEMENT</w:t>
      </w:r>
    </w:p>
    <w:p w14:paraId="1CF7A207" w14:textId="77777777" w:rsidR="00F27475" w:rsidRPr="000A3482" w:rsidRDefault="00F27475" w:rsidP="00F27475">
      <w:pPr>
        <w:pStyle w:val="Level4"/>
        <w:numPr>
          <w:ilvl w:val="1"/>
          <w:numId w:val="10"/>
        </w:numPr>
        <w:tabs>
          <w:tab w:val="num" w:pos="851"/>
        </w:tabs>
        <w:ind w:left="851" w:hanging="567"/>
        <w:rPr>
          <w:b/>
        </w:rPr>
      </w:pPr>
      <w:r>
        <w:t>The Customer may terminate the Contract by giving written notice to the Supplier with immediate effect if the Framework Agreement is terminated for any reason whatsoever.</w:t>
      </w:r>
    </w:p>
    <w:p w14:paraId="630FA2DC" w14:textId="77777777" w:rsidR="00F27475" w:rsidRDefault="00F27475" w:rsidP="00F27475">
      <w:pPr>
        <w:pStyle w:val="Level2"/>
        <w:numPr>
          <w:ilvl w:val="0"/>
          <w:numId w:val="10"/>
        </w:numPr>
        <w:tabs>
          <w:tab w:val="num" w:pos="284"/>
        </w:tabs>
        <w:ind w:left="284" w:hanging="568"/>
      </w:pPr>
      <w:bookmarkStart w:id="95" w:name="_Ref172389824"/>
      <w:bookmarkStart w:id="96" w:name="_Ref459980824"/>
      <w:r>
        <w:rPr>
          <w:b/>
        </w:rPr>
        <w:t>C</w:t>
      </w:r>
      <w:bookmarkEnd w:id="95"/>
      <w:r>
        <w:rPr>
          <w:b/>
        </w:rPr>
        <w:t>ONSEQUENCES OF EXPIRY OR TERMINATION</w:t>
      </w:r>
      <w:bookmarkEnd w:id="96"/>
    </w:p>
    <w:p w14:paraId="69E7B43A" w14:textId="77777777" w:rsidR="00F27475" w:rsidRPr="00CB76EE" w:rsidRDefault="00F27475" w:rsidP="00F27475">
      <w:pPr>
        <w:pStyle w:val="Level3"/>
        <w:numPr>
          <w:ilvl w:val="1"/>
          <w:numId w:val="10"/>
        </w:numPr>
        <w:tabs>
          <w:tab w:val="num" w:pos="851"/>
        </w:tabs>
        <w:ind w:left="851" w:hanging="567"/>
      </w:pPr>
      <w:r>
        <w:t xml:space="preserve">Where the Customer terminates the Contract </w:t>
      </w:r>
      <w:r w:rsidRPr="00CB76EE">
        <w:t xml:space="preserve">under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xml:space="preserve"> and then makes other arrangements for the supply of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 </w:t>
      </w:r>
      <w:r w:rsidRPr="00CB76EE">
        <w:fldChar w:fldCharType="begin"/>
      </w:r>
      <w:r w:rsidRPr="00CB76EE">
        <w:instrText xml:space="preserve"> REF _Ref459973476 \r \h  \* MERGEFORMAT </w:instrText>
      </w:r>
      <w:r w:rsidRPr="00CB76EE">
        <w:fldChar w:fldCharType="separate"/>
      </w:r>
      <w:r>
        <w:t>48</w:t>
      </w:r>
      <w:r w:rsidRPr="00CB76EE">
        <w:fldChar w:fldCharType="end"/>
      </w:r>
      <w:r w:rsidRPr="00CB76EE">
        <w:t>, no further payments shall be payable by the Customer to the Supplier until the Customer has established the final cost of making those other arrangements.</w:t>
      </w:r>
    </w:p>
    <w:p w14:paraId="78F9FAE5" w14:textId="77777777" w:rsidR="00F27475" w:rsidRPr="00CB76EE" w:rsidRDefault="00F27475" w:rsidP="00F27475">
      <w:pPr>
        <w:pStyle w:val="Level3"/>
        <w:numPr>
          <w:ilvl w:val="1"/>
          <w:numId w:val="10"/>
        </w:numPr>
        <w:tabs>
          <w:tab w:val="num" w:pos="851"/>
        </w:tabs>
        <w:ind w:left="851" w:hanging="567"/>
      </w:pPr>
      <w:bookmarkStart w:id="97" w:name="_Ref172389531"/>
      <w:r w:rsidRPr="00CB76EE">
        <w:t xml:space="preserve">Where the Customer terminates the Contract under Clause </w:t>
      </w:r>
      <w:r w:rsidRPr="00CB76EE">
        <w:fldChar w:fldCharType="begin"/>
      </w:r>
      <w:r w:rsidRPr="00CB76EE">
        <w:instrText xml:space="preserve"> REF _Ref459980575 \r \h  \* MERGEFORMAT </w:instrText>
      </w:r>
      <w:r w:rsidRPr="00CB76EE">
        <w:fldChar w:fldCharType="separate"/>
      </w:r>
      <w:r>
        <w:t>49</w:t>
      </w:r>
      <w:r w:rsidRPr="00CB76EE">
        <w:fldChar w:fldCharType="end"/>
      </w:r>
      <w:r w:rsidRPr="00CB76EE">
        <w:t xml:space="preserve">, the Customer shall indemnify the Supplier against any commitments, liabilities or expenditure which would otherwise represent an unavoidable loss to the Supplier by reason of the termination of the Contract, provided that the Supplier takes all reasonable steps to mitigate such loss. Where the Supplier holds insurance, the Supplier shall reduce its unavoidable costs by any insurance sums available. The Supplier shall submit a fully itemised and valuated list of such loss, with supporting evidence, of losses reasonably and actually incurred by the Supplier as a result of termination under Clause </w:t>
      </w:r>
      <w:r w:rsidRPr="00CB76EE">
        <w:fldChar w:fldCharType="begin"/>
      </w:r>
      <w:r w:rsidRPr="00CB76EE">
        <w:instrText xml:space="preserve"> REF _Ref459980575 \r \h  \* MERGEFORMAT </w:instrText>
      </w:r>
      <w:r w:rsidRPr="00CB76EE">
        <w:fldChar w:fldCharType="separate"/>
      </w:r>
      <w:r>
        <w:t>49</w:t>
      </w:r>
      <w:r w:rsidRPr="00CB76EE">
        <w:fldChar w:fldCharType="end"/>
      </w:r>
      <w:r w:rsidRPr="00CB76EE">
        <w:t>.</w:t>
      </w:r>
      <w:bookmarkEnd w:id="97"/>
      <w:r w:rsidRPr="00CB76EE">
        <w:t xml:space="preserve"> </w:t>
      </w:r>
    </w:p>
    <w:p w14:paraId="291B1DA0" w14:textId="77777777" w:rsidR="00F27475" w:rsidRPr="00CB76EE" w:rsidRDefault="00F27475" w:rsidP="00F27475">
      <w:pPr>
        <w:pStyle w:val="Level3"/>
        <w:numPr>
          <w:ilvl w:val="1"/>
          <w:numId w:val="10"/>
        </w:numPr>
        <w:tabs>
          <w:tab w:val="num" w:pos="851"/>
        </w:tabs>
        <w:ind w:left="851" w:hanging="567"/>
      </w:pPr>
      <w:r w:rsidRPr="00CB76EE">
        <w:t xml:space="preserve">The Customer shall not be liable under Clause </w:t>
      </w:r>
      <w:r w:rsidRPr="00CB76EE">
        <w:fldChar w:fldCharType="begin"/>
      </w:r>
      <w:r w:rsidRPr="00CB76EE">
        <w:instrText xml:space="preserve"> REF _Ref172389531 \r \h  \* MERGEFORMAT </w:instrText>
      </w:r>
      <w:r w:rsidRPr="00CB76EE">
        <w:fldChar w:fldCharType="separate"/>
      </w:r>
      <w:r>
        <w:t>51.2</w:t>
      </w:r>
      <w:r w:rsidRPr="00CB76EE">
        <w:fldChar w:fldCharType="end"/>
      </w:r>
      <w:r w:rsidRPr="00CB76EE">
        <w:t xml:space="preserve"> to pay any sum which:</w:t>
      </w:r>
    </w:p>
    <w:p w14:paraId="104C5579" w14:textId="77777777" w:rsidR="00F27475" w:rsidRDefault="00F27475" w:rsidP="00F27475">
      <w:pPr>
        <w:pStyle w:val="Level4"/>
        <w:numPr>
          <w:ilvl w:val="2"/>
          <w:numId w:val="10"/>
        </w:numPr>
        <w:ind w:hanging="710"/>
      </w:pPr>
      <w:r>
        <w:t>was claimable under insurance held by the Supplier, and the Supplier has failed to make a claim on its insurance, or has failed to make a claim in accordance with the procedural requirements of the insurance policy; or</w:t>
      </w:r>
    </w:p>
    <w:p w14:paraId="5B77CE55" w14:textId="77777777" w:rsidR="00F27475" w:rsidRDefault="00F27475" w:rsidP="00F27475">
      <w:pPr>
        <w:pStyle w:val="Level4"/>
        <w:numPr>
          <w:ilvl w:val="2"/>
          <w:numId w:val="10"/>
        </w:numPr>
        <w:ind w:hanging="710"/>
      </w:pPr>
      <w:r>
        <w:t>when added to any sums paid or due to the Supplier under the Contract, exceeds the total sum that would have been payable to the Supplier if the Contract had not been terminated prior to the expiry of the Contract Period.</w:t>
      </w:r>
    </w:p>
    <w:p w14:paraId="1E3388BE" w14:textId="77777777" w:rsidR="00F27475" w:rsidRDefault="00F27475" w:rsidP="00F27475">
      <w:pPr>
        <w:pStyle w:val="Level3"/>
        <w:numPr>
          <w:ilvl w:val="1"/>
          <w:numId w:val="10"/>
        </w:numPr>
        <w:tabs>
          <w:tab w:val="num" w:pos="851"/>
        </w:tabs>
        <w:ind w:left="851" w:hanging="567"/>
      </w:pPr>
      <w:r>
        <w:t>Save as otherwise expressly provided in the Contract:</w:t>
      </w:r>
    </w:p>
    <w:p w14:paraId="3A11B026" w14:textId="77777777" w:rsidR="00F27475" w:rsidRDefault="00F27475" w:rsidP="00F27475">
      <w:pPr>
        <w:pStyle w:val="Level4"/>
        <w:numPr>
          <w:ilvl w:val="2"/>
          <w:numId w:val="10"/>
        </w:numPr>
        <w:ind w:hanging="710"/>
      </w:pPr>
      <w:r>
        <w:t xml:space="preserve">termination or expiry of the Contract shall be without prejudice to any rights, remedies or </w:t>
      </w:r>
      <w:r w:rsidRPr="00F24A9E">
        <w:t>obligations accrued under the Contract prior to termination or expiration and nothing in the Contract shall prejudice the right of either Party to recover any amount outstanding at such te</w:t>
      </w:r>
      <w:r w:rsidRPr="00CB76EE">
        <w:t>rmination or expiry; and</w:t>
      </w:r>
    </w:p>
    <w:p w14:paraId="539F7473" w14:textId="77777777" w:rsidR="00F27475" w:rsidRDefault="00F27475" w:rsidP="00F27475">
      <w:pPr>
        <w:pStyle w:val="Level4"/>
        <w:numPr>
          <w:ilvl w:val="2"/>
          <w:numId w:val="10"/>
        </w:numPr>
        <w:ind w:hanging="710"/>
      </w:pPr>
      <w:r>
        <w:t xml:space="preserve">within thirty (30) Working Days of the date of termination or expiry of the Contract, the Supplier shall return to the Customer any data and Confidential Information belonging to the Customer that is in the Supplier's possession, power or control, either in its then current format or in a format nominated by Customer, together with all training manuals and other related documentation, and any other information and all copies thereof owned by the Customer, save that it may keep one copy of any such data or information for a period of up to twelve (12) months to comply with its </w:t>
      </w:r>
      <w:r>
        <w:lastRenderedPageBreak/>
        <w:t>obligations under the Contract, or such period as is necessary for such compliance.</w:t>
      </w:r>
    </w:p>
    <w:p w14:paraId="27434708" w14:textId="77777777" w:rsidR="00F27475" w:rsidRPr="00CB76EE" w:rsidRDefault="00F27475" w:rsidP="00F27475">
      <w:pPr>
        <w:pStyle w:val="Level4"/>
        <w:numPr>
          <w:ilvl w:val="2"/>
          <w:numId w:val="10"/>
        </w:numPr>
        <w:ind w:hanging="710"/>
      </w:pPr>
      <w:r w:rsidRPr="00CB76EE">
        <w:t xml:space="preserve">termination of the Contract shall not affect the continuing rights, remedies or obligations of the Customer or the Supplier under Clauses </w:t>
      </w:r>
      <w:r w:rsidRPr="00CB76EE">
        <w:fldChar w:fldCharType="begin"/>
      </w:r>
      <w:r w:rsidRPr="00CB76EE">
        <w:instrText xml:space="preserve"> REF _Ref459908809 \r \h  \* MERGEFORMAT </w:instrText>
      </w:r>
      <w:r w:rsidRPr="00CB76EE">
        <w:fldChar w:fldCharType="separate"/>
      </w:r>
      <w:r>
        <w:t>20</w:t>
      </w:r>
      <w:r w:rsidRPr="00CB76EE">
        <w:fldChar w:fldCharType="end"/>
      </w:r>
      <w:r w:rsidRPr="00CB76EE">
        <w:t xml:space="preserve"> (Payment and VAT), </w:t>
      </w:r>
      <w:r w:rsidRPr="00CB76EE">
        <w:fldChar w:fldCharType="begin"/>
      </w:r>
      <w:r w:rsidRPr="00CB76EE">
        <w:instrText xml:space="preserve"> REF _Ref459980700 \r \h  \* MERGEFORMAT </w:instrText>
      </w:r>
      <w:r w:rsidRPr="00CB76EE">
        <w:fldChar w:fldCharType="separate"/>
      </w:r>
      <w:r>
        <w:t>22</w:t>
      </w:r>
      <w:r w:rsidRPr="00CB76EE">
        <w:fldChar w:fldCharType="end"/>
      </w:r>
      <w:r w:rsidRPr="00CB76EE">
        <w:t xml:space="preserve"> (Recovery of Sums Due), </w:t>
      </w:r>
      <w:r w:rsidRPr="00CB76EE">
        <w:fldChar w:fldCharType="begin"/>
      </w:r>
      <w:r w:rsidRPr="00CB76EE">
        <w:instrText xml:space="preserve"> REF _Ref459909091 \r \h  \* MERGEFORMAT </w:instrText>
      </w:r>
      <w:r w:rsidRPr="00CB76EE">
        <w:fldChar w:fldCharType="separate"/>
      </w:r>
      <w:r>
        <w:t>23</w:t>
      </w:r>
      <w:r w:rsidRPr="00CB76EE">
        <w:fldChar w:fldCharType="end"/>
      </w:r>
      <w:r w:rsidRPr="00CB76EE">
        <w:t xml:space="preserve"> (Prevention of Bribery and Corruption), </w:t>
      </w:r>
      <w:r w:rsidRPr="00CB76EE">
        <w:fldChar w:fldCharType="begin"/>
      </w:r>
      <w:r w:rsidRPr="00CB76EE">
        <w:instrText xml:space="preserve"> REF _Ref459910502 \r \h  \* MERGEFORMAT </w:instrText>
      </w:r>
      <w:r w:rsidRPr="00CB76EE">
        <w:fldChar w:fldCharType="separate"/>
      </w:r>
      <w:r>
        <w:t>28</w:t>
      </w:r>
      <w:r w:rsidRPr="00CB76EE">
        <w:fldChar w:fldCharType="end"/>
      </w:r>
      <w:r w:rsidRPr="00CB76EE">
        <w:t xml:space="preserve"> (Data Protection Act), </w:t>
      </w:r>
      <w:r w:rsidRPr="00CB76EE">
        <w:fldChar w:fldCharType="begin"/>
      </w:r>
      <w:r w:rsidRPr="00CB76EE">
        <w:instrText xml:space="preserve"> REF _Ref459980737 \r \h  \* MERGEFORMAT </w:instrText>
      </w:r>
      <w:r w:rsidRPr="00CB76EE">
        <w:fldChar w:fldCharType="separate"/>
      </w:r>
      <w:r>
        <w:t>29</w:t>
      </w:r>
      <w:r w:rsidRPr="00CB76EE">
        <w:fldChar w:fldCharType="end"/>
      </w:r>
      <w:r w:rsidRPr="00CB76EE">
        <w:t xml:space="preserve"> (Freedom of Information), </w:t>
      </w:r>
      <w:r w:rsidRPr="00CB76EE">
        <w:fldChar w:fldCharType="begin"/>
      </w:r>
      <w:r w:rsidRPr="00CB76EE">
        <w:instrText xml:space="preserve"> REF _Ref459980745 \r \h  \* MERGEFORMAT </w:instrText>
      </w:r>
      <w:r w:rsidRPr="00CB76EE">
        <w:fldChar w:fldCharType="separate"/>
      </w:r>
      <w:r>
        <w:t>30</w:t>
      </w:r>
      <w:r w:rsidRPr="00CB76EE">
        <w:fldChar w:fldCharType="end"/>
      </w:r>
      <w:r w:rsidRPr="00CB76EE">
        <w:t xml:space="preserve"> (Official Secrets Acts 1911 to 1989, Section 182 of the Finance Act 1989), </w:t>
      </w:r>
      <w:r w:rsidRPr="00CB76EE">
        <w:fldChar w:fldCharType="begin"/>
      </w:r>
      <w:r w:rsidRPr="00CB76EE">
        <w:instrText xml:space="preserve"> REF _Ref459912054 \r \h  \* MERGEFORMAT </w:instrText>
      </w:r>
      <w:r w:rsidRPr="00CB76EE">
        <w:fldChar w:fldCharType="separate"/>
      </w:r>
      <w:r>
        <w:t>31</w:t>
      </w:r>
      <w:r w:rsidRPr="00CB76EE">
        <w:fldChar w:fldCharType="end"/>
      </w:r>
      <w:r w:rsidRPr="00CB76EE">
        <w:t xml:space="preserve"> (Confidential Information), </w:t>
      </w:r>
      <w:r w:rsidRPr="00CB76EE">
        <w:fldChar w:fldCharType="begin"/>
      </w:r>
      <w:r w:rsidRPr="00CB76EE">
        <w:instrText xml:space="preserve"> REF _Ref459913113 \r \h  \* MERGEFORMAT </w:instrText>
      </w:r>
      <w:r w:rsidRPr="00CB76EE">
        <w:fldChar w:fldCharType="separate"/>
      </w:r>
      <w:r>
        <w:t>34</w:t>
      </w:r>
      <w:r w:rsidRPr="00CB76EE">
        <w:fldChar w:fldCharType="end"/>
      </w:r>
      <w:r w:rsidRPr="00CB76EE">
        <w:t xml:space="preserve"> (Intellectual Property Rights), </w:t>
      </w:r>
      <w:r w:rsidRPr="00CB76EE">
        <w:fldChar w:fldCharType="begin"/>
      </w:r>
      <w:r w:rsidRPr="00CB76EE">
        <w:instrText xml:space="preserve"> REF _Ref459968966 \r \h  \* MERGEFORMAT </w:instrText>
      </w:r>
      <w:r w:rsidRPr="00CB76EE">
        <w:fldChar w:fldCharType="separate"/>
      </w:r>
      <w:r>
        <w:t>35</w:t>
      </w:r>
      <w:r w:rsidRPr="00CB76EE">
        <w:fldChar w:fldCharType="end"/>
      </w:r>
      <w:r w:rsidRPr="00CB76EE">
        <w:t xml:space="preserve"> (Records and Audit Access), </w:t>
      </w:r>
      <w:r w:rsidRPr="00CB76EE">
        <w:fldChar w:fldCharType="begin"/>
      </w:r>
      <w:r w:rsidRPr="00CB76EE">
        <w:instrText xml:space="preserve"> REF _Ref459980786 \r \h  \* MERGEFORMAT </w:instrText>
      </w:r>
      <w:r w:rsidRPr="00CB76EE">
        <w:fldChar w:fldCharType="separate"/>
      </w:r>
      <w:r>
        <w:t>41</w:t>
      </w:r>
      <w:r w:rsidRPr="00CB76EE">
        <w:fldChar w:fldCharType="end"/>
      </w:r>
      <w:r w:rsidRPr="00CB76EE">
        <w:t xml:space="preserve"> (Cumulative Remedies), </w:t>
      </w:r>
      <w:r w:rsidRPr="00CB76EE">
        <w:fldChar w:fldCharType="begin"/>
      </w:r>
      <w:r w:rsidRPr="00CB76EE">
        <w:instrText xml:space="preserve"> REF _Ref459971997 \r \h  \* MERGEFORMAT </w:instrText>
      </w:r>
      <w:r w:rsidRPr="00CB76EE">
        <w:fldChar w:fldCharType="separate"/>
      </w:r>
      <w:r>
        <w:t>43</w:t>
      </w:r>
      <w:r w:rsidRPr="00CB76EE">
        <w:fldChar w:fldCharType="end"/>
      </w:r>
      <w:r w:rsidRPr="00CB76EE">
        <w:t xml:space="preserve"> (Liability, Indemnity and Insurance), </w:t>
      </w:r>
      <w:r w:rsidRPr="00CB76EE">
        <w:fldChar w:fldCharType="begin"/>
      </w:r>
      <w:r w:rsidRPr="00CB76EE">
        <w:instrText xml:space="preserve"> REF _Ref459980809 \r \h  \* MERGEFORMAT </w:instrText>
      </w:r>
      <w:r w:rsidRPr="00CB76EE">
        <w:fldChar w:fldCharType="separate"/>
      </w:r>
      <w:r>
        <w:t>44</w:t>
      </w:r>
      <w:r w:rsidRPr="00CB76EE">
        <w:fldChar w:fldCharType="end"/>
      </w:r>
      <w:r w:rsidRPr="00CB76EE">
        <w:t xml:space="preserve"> (Professional Indemnity), </w:t>
      </w:r>
      <w:r w:rsidRPr="00CB76EE">
        <w:fldChar w:fldCharType="begin"/>
      </w:r>
      <w:r w:rsidRPr="00CB76EE">
        <w:instrText xml:space="preserve"> REF _Ref459980824 \r \h  \* MERGEFORMAT </w:instrText>
      </w:r>
      <w:r w:rsidRPr="00CB76EE">
        <w:fldChar w:fldCharType="separate"/>
      </w:r>
      <w:r>
        <w:t>51</w:t>
      </w:r>
      <w:r w:rsidRPr="00CB76EE">
        <w:fldChar w:fldCharType="end"/>
      </w:r>
      <w:r w:rsidRPr="00CB76EE">
        <w:t xml:space="preserve"> (Consequences of Expiry or Termination), </w:t>
      </w:r>
      <w:r w:rsidRPr="00CB76EE">
        <w:fldChar w:fldCharType="begin"/>
      </w:r>
      <w:r w:rsidRPr="00CB76EE">
        <w:instrText xml:space="preserve"> REF _Ref459982172 \r \h  \* MERGEFORMAT </w:instrText>
      </w:r>
      <w:r w:rsidRPr="00CB76EE">
        <w:fldChar w:fldCharType="separate"/>
      </w:r>
      <w:r>
        <w:t>53</w:t>
      </w:r>
      <w:r w:rsidRPr="00CB76EE">
        <w:fldChar w:fldCharType="end"/>
      </w:r>
      <w:r w:rsidRPr="00CB76EE">
        <w:t xml:space="preserve"> (Recovery upon Termination) and </w:t>
      </w:r>
      <w:r w:rsidRPr="00CB76EE">
        <w:fldChar w:fldCharType="begin"/>
      </w:r>
      <w:r w:rsidRPr="00CB76EE">
        <w:instrText xml:space="preserve"> REF _Ref459982181 \r \h  \* MERGEFORMAT </w:instrText>
      </w:r>
      <w:r w:rsidRPr="00CB76EE">
        <w:fldChar w:fldCharType="separate"/>
      </w:r>
      <w:r>
        <w:t>55</w:t>
      </w:r>
      <w:r w:rsidRPr="00CB76EE">
        <w:fldChar w:fldCharType="end"/>
      </w:r>
      <w:r w:rsidRPr="00CB76EE">
        <w:t xml:space="preserve"> (Governing Law).</w:t>
      </w:r>
    </w:p>
    <w:p w14:paraId="5B08BCEB" w14:textId="77777777" w:rsidR="00F27475" w:rsidRDefault="00F27475" w:rsidP="00F27475">
      <w:pPr>
        <w:pStyle w:val="Level4"/>
        <w:numPr>
          <w:ilvl w:val="0"/>
          <w:numId w:val="10"/>
        </w:numPr>
        <w:tabs>
          <w:tab w:val="num" w:pos="284"/>
        </w:tabs>
        <w:ind w:left="284" w:hanging="568"/>
        <w:rPr>
          <w:b/>
        </w:rPr>
      </w:pPr>
      <w:r>
        <w:rPr>
          <w:b/>
        </w:rPr>
        <w:t>DISRUPTION</w:t>
      </w:r>
    </w:p>
    <w:p w14:paraId="79447A5B" w14:textId="77777777" w:rsidR="00F27475" w:rsidRDefault="00F27475" w:rsidP="00F27475">
      <w:pPr>
        <w:pStyle w:val="Level3"/>
        <w:numPr>
          <w:ilvl w:val="1"/>
          <w:numId w:val="10"/>
        </w:numPr>
        <w:tabs>
          <w:tab w:val="num" w:pos="851"/>
        </w:tabs>
        <w:ind w:left="851" w:hanging="567"/>
      </w:pPr>
      <w:r>
        <w:t>The Supplier shall take reasonable care to ensure that in the performance of its obligations under the Contract it does not disrupt the operations of the Customer, its employees or any other Supplier employed by the Customer.</w:t>
      </w:r>
    </w:p>
    <w:p w14:paraId="5316DFFB" w14:textId="77777777" w:rsidR="00F27475" w:rsidRPr="000370EE" w:rsidRDefault="00F27475" w:rsidP="00F27475">
      <w:pPr>
        <w:pStyle w:val="Level4"/>
        <w:numPr>
          <w:ilvl w:val="1"/>
          <w:numId w:val="10"/>
        </w:numPr>
        <w:tabs>
          <w:tab w:val="num" w:pos="851"/>
        </w:tabs>
        <w:ind w:left="851" w:hanging="567"/>
        <w:rPr>
          <w:b/>
        </w:rPr>
      </w:pPr>
      <w:r>
        <w:t>The Supplier shall immediately inform the Customer of any actual or potential industrial action, whether such action is by their own employees or others, which affects or might affect its ability at any time to perform its obligations under the Contract.</w:t>
      </w:r>
    </w:p>
    <w:p w14:paraId="2F9B81D1" w14:textId="77777777" w:rsidR="00F27475" w:rsidRDefault="00F27475" w:rsidP="00F27475">
      <w:pPr>
        <w:pStyle w:val="Level3"/>
        <w:numPr>
          <w:ilvl w:val="1"/>
          <w:numId w:val="10"/>
        </w:numPr>
        <w:tabs>
          <w:tab w:val="num" w:pos="851"/>
        </w:tabs>
        <w:ind w:left="851" w:hanging="567"/>
      </w:pPr>
      <w:bookmarkStart w:id="98" w:name="_Ref172389917"/>
      <w:r>
        <w:t>In the event of industrial action by the Staff, the Supplier shall seek the Customer's Approval to its proposals for the continuance of the supply of the Services in accordance with its obligations under the Contract.</w:t>
      </w:r>
      <w:bookmarkEnd w:id="98"/>
    </w:p>
    <w:p w14:paraId="7BCFFC66" w14:textId="77777777" w:rsidR="00F27475" w:rsidRDefault="00F27475" w:rsidP="00F27475">
      <w:pPr>
        <w:pStyle w:val="Level3"/>
        <w:numPr>
          <w:ilvl w:val="1"/>
          <w:numId w:val="10"/>
        </w:numPr>
        <w:tabs>
          <w:tab w:val="num" w:pos="851"/>
        </w:tabs>
        <w:ind w:left="851" w:hanging="567"/>
      </w:pPr>
      <w:r>
        <w:t xml:space="preserve">If the Supplier's proposals referred </w:t>
      </w:r>
      <w:r w:rsidRPr="00CB76EE">
        <w:t xml:space="preserve">to in Clause </w:t>
      </w:r>
      <w:r w:rsidRPr="00CB76EE">
        <w:fldChar w:fldCharType="begin"/>
      </w:r>
      <w:r w:rsidRPr="00CB76EE">
        <w:instrText xml:space="preserve"> REF _Ref172389917 \r \h  \* MERGEFORMAT </w:instrText>
      </w:r>
      <w:r w:rsidRPr="00CB76EE">
        <w:fldChar w:fldCharType="separate"/>
      </w:r>
      <w:r>
        <w:t>52.3</w:t>
      </w:r>
      <w:r w:rsidRPr="00CB76EE">
        <w:fldChar w:fldCharType="end"/>
      </w:r>
      <w:r w:rsidRPr="00CB76EE">
        <w:t xml:space="preserve"> are considered</w:t>
      </w:r>
      <w:r>
        <w:t xml:space="preserve"> insufficient or unacceptable by the Customer acting reasonably then the Contract may be terminated with immediate effect by the Customer by notice in writing.</w:t>
      </w:r>
    </w:p>
    <w:p w14:paraId="7512CE36" w14:textId="77777777" w:rsidR="00F27475" w:rsidRDefault="00F27475" w:rsidP="00F27475">
      <w:pPr>
        <w:pStyle w:val="Level3"/>
        <w:numPr>
          <w:ilvl w:val="1"/>
          <w:numId w:val="10"/>
        </w:numPr>
        <w:tabs>
          <w:tab w:val="num" w:pos="851"/>
        </w:tabs>
        <w:ind w:left="851" w:hanging="567"/>
      </w:pPr>
      <w:r>
        <w:t>If the Supplier is temporarily unable to fulfil the requirements of the Contract owing to disruption of normal business by direction of the Customer, an appropriate allowance by way of extension of time will be Approved by the Customer. In addition, the Customer will reimburse any additional expense reasonably incurred by the Supplier as a direct result of such disruption.</w:t>
      </w:r>
    </w:p>
    <w:p w14:paraId="6D7DE2E1" w14:textId="77777777" w:rsidR="00F27475" w:rsidRDefault="00F27475" w:rsidP="00F27475">
      <w:pPr>
        <w:pStyle w:val="Level3"/>
        <w:numPr>
          <w:ilvl w:val="0"/>
          <w:numId w:val="10"/>
        </w:numPr>
        <w:tabs>
          <w:tab w:val="num" w:pos="284"/>
        </w:tabs>
        <w:ind w:left="284" w:hanging="568"/>
        <w:rPr>
          <w:b/>
        </w:rPr>
      </w:pPr>
      <w:bookmarkStart w:id="99" w:name="_Ref459982172"/>
      <w:r w:rsidRPr="000370EE">
        <w:rPr>
          <w:b/>
        </w:rPr>
        <w:t>RECOVERY UPON TERMINATION</w:t>
      </w:r>
      <w:bookmarkEnd w:id="99"/>
    </w:p>
    <w:p w14:paraId="1175B5EC" w14:textId="77777777" w:rsidR="00F27475" w:rsidRDefault="00F27475" w:rsidP="00F27475">
      <w:pPr>
        <w:pStyle w:val="Level2"/>
        <w:numPr>
          <w:ilvl w:val="1"/>
          <w:numId w:val="10"/>
        </w:numPr>
        <w:tabs>
          <w:tab w:val="num" w:pos="851"/>
        </w:tabs>
        <w:ind w:left="851" w:hanging="567"/>
      </w:pPr>
      <w:bookmarkStart w:id="100" w:name="_Ref459981232"/>
      <w:r>
        <w:t>On the termination of the Contract for any reason, the Supplier shall:</w:t>
      </w:r>
      <w:bookmarkEnd w:id="100"/>
    </w:p>
    <w:p w14:paraId="6BD0CCAA" w14:textId="77777777" w:rsidR="00F27475" w:rsidRDefault="00F27475" w:rsidP="00F27475">
      <w:pPr>
        <w:numPr>
          <w:ilvl w:val="2"/>
          <w:numId w:val="10"/>
        </w:numPr>
        <w:suppressAutoHyphens/>
        <w:ind w:left="1560" w:hanging="710"/>
      </w:pPr>
      <w:r>
        <w:t>immediately return to the Customer all Confidential Information, Personal Data and Customer’s IPRs in its possession or in the possession or under the control of any permitted suppliers or Sub-Contractors, which was obtained or produced in the course of providing the Services;</w:t>
      </w:r>
    </w:p>
    <w:p w14:paraId="44487CDC" w14:textId="77777777" w:rsidR="00F27475" w:rsidRDefault="00F27475" w:rsidP="00F27475">
      <w:pPr>
        <w:suppressAutoHyphens/>
        <w:ind w:left="1560" w:hanging="710"/>
      </w:pPr>
    </w:p>
    <w:p w14:paraId="2BEADB5D" w14:textId="77777777" w:rsidR="00F27475" w:rsidRDefault="00F27475" w:rsidP="00F27475">
      <w:pPr>
        <w:numPr>
          <w:ilvl w:val="2"/>
          <w:numId w:val="10"/>
        </w:numPr>
        <w:suppressAutoHyphens/>
        <w:ind w:left="1560" w:hanging="710"/>
      </w:pPr>
      <w:r>
        <w:t>immediately deliver to the Customer all Property (including materials, documents, information and access keys) provided to the Supplier under this Contract. Such property shall be handed back in good working order (allowance shall be made for reasonable wear and tear);</w:t>
      </w:r>
    </w:p>
    <w:p w14:paraId="6BEE57A6" w14:textId="77777777" w:rsidR="00F27475" w:rsidRDefault="00F27475" w:rsidP="00F27475">
      <w:pPr>
        <w:suppressAutoHyphens/>
        <w:ind w:left="1560" w:hanging="710"/>
      </w:pPr>
    </w:p>
    <w:p w14:paraId="31A5657B" w14:textId="77777777" w:rsidR="00F27475" w:rsidRDefault="00F27475" w:rsidP="00F27475">
      <w:pPr>
        <w:numPr>
          <w:ilvl w:val="2"/>
          <w:numId w:val="10"/>
        </w:numPr>
        <w:suppressAutoHyphens/>
        <w:ind w:left="1560" w:hanging="710"/>
      </w:pPr>
      <w:r>
        <w:t>assist and co-operate with the Customer to ensure an orderly transition of the provision of the Services to the Replacement Supplier and/or the completion of any work in progress; and</w:t>
      </w:r>
    </w:p>
    <w:p w14:paraId="3132E1FF" w14:textId="77777777" w:rsidR="00F27475" w:rsidRDefault="00F27475" w:rsidP="00F27475">
      <w:pPr>
        <w:suppressAutoHyphens/>
        <w:ind w:left="1560" w:hanging="710"/>
      </w:pPr>
    </w:p>
    <w:p w14:paraId="0814C3F7" w14:textId="77777777" w:rsidR="00F27475" w:rsidRDefault="00F27475" w:rsidP="00F27475">
      <w:pPr>
        <w:numPr>
          <w:ilvl w:val="2"/>
          <w:numId w:val="10"/>
        </w:numPr>
        <w:suppressAutoHyphens/>
        <w:ind w:left="1560" w:hanging="710"/>
      </w:pPr>
      <w:r>
        <w:t xml:space="preserve">promptly provide all information concerning the provision of the Services which may reasonably be requested by the Customer for the purposes of adequately understanding the manner in which the Services have been provided or for the </w:t>
      </w:r>
      <w:r>
        <w:lastRenderedPageBreak/>
        <w:t>purpose of allowing the Customer or the Replacement Supplier to conduct due diligence.</w:t>
      </w:r>
    </w:p>
    <w:p w14:paraId="1FAE836B" w14:textId="77777777" w:rsidR="00F27475" w:rsidRDefault="00F27475" w:rsidP="00F27475">
      <w:pPr>
        <w:suppressAutoHyphens/>
        <w:ind w:left="1561"/>
      </w:pPr>
    </w:p>
    <w:p w14:paraId="04F46B8D" w14:textId="77777777" w:rsidR="00F27475" w:rsidRPr="00CB76EE" w:rsidRDefault="00F27475" w:rsidP="00F27475">
      <w:pPr>
        <w:numPr>
          <w:ilvl w:val="1"/>
          <w:numId w:val="10"/>
        </w:numPr>
        <w:tabs>
          <w:tab w:val="num" w:pos="851"/>
        </w:tabs>
        <w:suppressAutoHyphens/>
        <w:ind w:left="851" w:hanging="567"/>
      </w:pPr>
      <w:r>
        <w:t xml:space="preserve">If the Supplier fails to comply </w:t>
      </w:r>
      <w:r w:rsidRPr="00CB76EE">
        <w:t xml:space="preserve">with Clause </w:t>
      </w:r>
      <w:r w:rsidRPr="00CB76EE">
        <w:fldChar w:fldCharType="begin"/>
      </w:r>
      <w:r w:rsidRPr="00CB76EE">
        <w:instrText xml:space="preserve"> REF _Ref459981232 \r \h  \* MERGEFORMAT </w:instrText>
      </w:r>
      <w:r w:rsidRPr="00CB76EE">
        <w:fldChar w:fldCharType="separate"/>
      </w:r>
      <w:r>
        <w:t>53.1</w:t>
      </w:r>
      <w:r w:rsidRPr="00CB76EE">
        <w:fldChar w:fldCharType="end"/>
      </w:r>
      <w:r w:rsidRPr="00CB76EE">
        <w:t xml:space="preserve"> the C</w:t>
      </w:r>
      <w:r>
        <w:t>ustomer</w:t>
      </w:r>
      <w:r w:rsidRPr="00CB76EE">
        <w:t xml:space="preserve"> may recover possession thereof and the Supplier grants a licence to the C</w:t>
      </w:r>
      <w:r>
        <w:t>ustomer</w:t>
      </w:r>
      <w:r w:rsidRPr="00CB76EE">
        <w:t xml:space="preserve"> or its appointed agents to enter (for the purposes of such recovery) any premises of the Supplier or its permitted suppliers or </w:t>
      </w:r>
      <w:r>
        <w:t>S</w:t>
      </w:r>
      <w:r w:rsidRPr="00CB76EE">
        <w:t>ub-</w:t>
      </w:r>
      <w:r>
        <w:t>C</w:t>
      </w:r>
      <w:r w:rsidRPr="00CB76EE">
        <w:t>ontractors where any such items may be held.</w:t>
      </w:r>
    </w:p>
    <w:p w14:paraId="2FCEC53C" w14:textId="77777777" w:rsidR="00F27475" w:rsidRPr="00CB76EE" w:rsidRDefault="00F27475" w:rsidP="00F27475">
      <w:pPr>
        <w:tabs>
          <w:tab w:val="num" w:pos="851"/>
        </w:tabs>
        <w:suppressAutoHyphens/>
        <w:ind w:left="851" w:hanging="567"/>
      </w:pPr>
    </w:p>
    <w:p w14:paraId="2A714D70" w14:textId="77777777" w:rsidR="00F27475" w:rsidRPr="00CB76EE" w:rsidRDefault="00F27475" w:rsidP="00F27475">
      <w:pPr>
        <w:numPr>
          <w:ilvl w:val="1"/>
          <w:numId w:val="10"/>
        </w:numPr>
        <w:tabs>
          <w:tab w:val="num" w:pos="851"/>
        </w:tabs>
        <w:suppressAutoHyphens/>
        <w:ind w:left="851" w:hanging="567"/>
      </w:pPr>
      <w:r w:rsidRPr="00CB76EE">
        <w:t xml:space="preserve">Where the end of the Contract Period arises due to the Supplier’s Default, the Supplier shall provide all assistance under Clause </w:t>
      </w:r>
      <w:r w:rsidRPr="00CB76EE">
        <w:fldChar w:fldCharType="begin"/>
      </w:r>
      <w:r w:rsidRPr="00CB76EE">
        <w:instrText xml:space="preserve"> REF _Ref459981232 \r \h  \* MERGEFORMAT </w:instrText>
      </w:r>
      <w:r w:rsidRPr="00CB76EE">
        <w:fldChar w:fldCharType="separate"/>
      </w:r>
      <w:r>
        <w:t>53.1</w:t>
      </w:r>
      <w:r w:rsidRPr="00CB76EE">
        <w:fldChar w:fldCharType="end"/>
      </w:r>
      <w:r w:rsidRPr="00CB76EE">
        <w:t xml:space="preserve"> free of charge. Otherwise, the Customer shall pay the Supplier’s reasonable costs of providing the assistance and the Supplier shall take all reasonable steps to mitigate such costs.</w:t>
      </w:r>
    </w:p>
    <w:p w14:paraId="57B495D5" w14:textId="77777777" w:rsidR="00F27475" w:rsidRPr="00CB76EE" w:rsidRDefault="00F27475" w:rsidP="00F27475">
      <w:pPr>
        <w:tabs>
          <w:tab w:val="num" w:pos="851"/>
        </w:tabs>
        <w:suppressAutoHyphens/>
        <w:ind w:left="851" w:hanging="567"/>
      </w:pPr>
    </w:p>
    <w:p w14:paraId="45E4E58B" w14:textId="77777777" w:rsidR="00F27475" w:rsidRPr="00CB76EE" w:rsidRDefault="00F27475" w:rsidP="00F27475">
      <w:pPr>
        <w:pStyle w:val="Level3"/>
        <w:numPr>
          <w:ilvl w:val="1"/>
          <w:numId w:val="10"/>
        </w:numPr>
        <w:tabs>
          <w:tab w:val="num" w:pos="851"/>
        </w:tabs>
        <w:ind w:left="851" w:hanging="567"/>
      </w:pPr>
      <w:r w:rsidRPr="00CB76EE">
        <w:t xml:space="preserve">At the end of the Contract Period (howsoever arising) the licence granted pursuant to Clause </w:t>
      </w:r>
      <w:r>
        <w:fldChar w:fldCharType="begin"/>
      </w:r>
      <w:r>
        <w:instrText xml:space="preserve"> REF _Ref459913113 \r \h </w:instrText>
      </w:r>
      <w:r>
        <w:fldChar w:fldCharType="separate"/>
      </w:r>
      <w:r>
        <w:t>34</w:t>
      </w:r>
      <w:r>
        <w:fldChar w:fldCharType="end"/>
      </w:r>
      <w:r w:rsidRPr="00CB76EE">
        <w:t xml:space="preserve"> shall automatically terminate without the need to serve notice.  </w:t>
      </w:r>
    </w:p>
    <w:p w14:paraId="7946E52D" w14:textId="77777777" w:rsidR="00F27475" w:rsidRDefault="00F27475" w:rsidP="00F27475">
      <w:pPr>
        <w:pStyle w:val="Level3"/>
        <w:numPr>
          <w:ilvl w:val="0"/>
          <w:numId w:val="10"/>
        </w:numPr>
        <w:tabs>
          <w:tab w:val="num" w:pos="284"/>
        </w:tabs>
        <w:ind w:left="284" w:hanging="568"/>
        <w:rPr>
          <w:b/>
        </w:rPr>
      </w:pPr>
      <w:r>
        <w:rPr>
          <w:b/>
        </w:rPr>
        <w:t>FORCE MAJEURE</w:t>
      </w:r>
    </w:p>
    <w:p w14:paraId="2FD2EDD4" w14:textId="77777777" w:rsidR="00F27475" w:rsidRPr="000E4A3D" w:rsidRDefault="00F27475" w:rsidP="00F27475">
      <w:pPr>
        <w:pStyle w:val="Level3"/>
        <w:numPr>
          <w:ilvl w:val="1"/>
          <w:numId w:val="10"/>
        </w:numPr>
        <w:tabs>
          <w:tab w:val="num" w:pos="851"/>
        </w:tabs>
        <w:ind w:left="851" w:hanging="567"/>
      </w:pPr>
      <w:bookmarkStart w:id="101" w:name="_Ref172389947"/>
      <w:r>
        <w:t xml:space="preserve">Neither Party shall be liable to the other Party for any delay in performing, or failure to </w:t>
      </w:r>
      <w:r w:rsidRPr="000E4A3D">
        <w:t>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w:t>
      </w:r>
      <w:r>
        <w:t xml:space="preserve"> six</w:t>
      </w:r>
      <w:r w:rsidRPr="000E4A3D">
        <w:t xml:space="preserve"> </w:t>
      </w:r>
      <w:r>
        <w:t>(</w:t>
      </w:r>
      <w:r w:rsidRPr="000E4A3D">
        <w:t>6</w:t>
      </w:r>
      <w:r>
        <w:t>)</w:t>
      </w:r>
      <w:r w:rsidRPr="000E4A3D">
        <w:t xml:space="preserve"> </w:t>
      </w:r>
      <w:r>
        <w:t>m</w:t>
      </w:r>
      <w:r w:rsidRPr="000E4A3D">
        <w:t>onths, either Party may terminate the Contract with immediate effect by notice in writing.</w:t>
      </w:r>
      <w:bookmarkEnd w:id="101"/>
    </w:p>
    <w:p w14:paraId="49FAA8DE" w14:textId="77777777" w:rsidR="00F27475" w:rsidRPr="000E4A3D" w:rsidRDefault="00F27475" w:rsidP="00F27475">
      <w:pPr>
        <w:pStyle w:val="Level3"/>
        <w:numPr>
          <w:ilvl w:val="1"/>
          <w:numId w:val="10"/>
        </w:numPr>
        <w:tabs>
          <w:tab w:val="num" w:pos="851"/>
        </w:tabs>
        <w:ind w:left="851" w:hanging="567"/>
      </w:pPr>
      <w:r w:rsidRPr="000E4A3D">
        <w:t xml:space="preserve">Any failure or delay by the </w:t>
      </w:r>
      <w:r>
        <w:t>Supplier</w:t>
      </w:r>
      <w:r w:rsidRPr="000E4A3D">
        <w:t xml:space="preserve"> in performing its obligations under the Contract which results from any failure or delay by an agent</w:t>
      </w:r>
      <w:r>
        <w:t xml:space="preserve"> or Sub-Contractor</w:t>
      </w:r>
      <w:r w:rsidRPr="000E4A3D">
        <w:t xml:space="preserve"> shall be regarded as due to Force Majeure only if that agent</w:t>
      </w:r>
      <w:r>
        <w:t xml:space="preserve"> or Sub-Contractor</w:t>
      </w:r>
      <w:r w:rsidRPr="000E4A3D">
        <w:t xml:space="preserve"> is itself impeded by Force Majeure from complying with an obligation to the </w:t>
      </w:r>
      <w:r>
        <w:t>Supplier</w:t>
      </w:r>
      <w:r w:rsidRPr="000E4A3D">
        <w:t>.</w:t>
      </w:r>
    </w:p>
    <w:p w14:paraId="302D3819" w14:textId="77777777" w:rsidR="00F27475" w:rsidRPr="000E4A3D" w:rsidRDefault="00F27475" w:rsidP="00F27475">
      <w:pPr>
        <w:pStyle w:val="Level3"/>
        <w:numPr>
          <w:ilvl w:val="1"/>
          <w:numId w:val="10"/>
        </w:numPr>
        <w:tabs>
          <w:tab w:val="num" w:pos="851"/>
        </w:tabs>
        <w:ind w:left="851" w:hanging="567"/>
      </w:pPr>
      <w:r w:rsidRPr="000E4A3D">
        <w:t xml:space="preserve">If either Party becomes aware of a Force Majeure event or occurrence which gives rise to or is likely to give rise to any such failure or delay on its part as </w:t>
      </w:r>
      <w:r w:rsidRPr="00062EC6">
        <w:t xml:space="preserve">described </w:t>
      </w:r>
      <w:r w:rsidRPr="00CB76EE">
        <w:t xml:space="preserve">in Clause </w:t>
      </w:r>
      <w:r w:rsidRPr="00CB76EE">
        <w:fldChar w:fldCharType="begin"/>
      </w:r>
      <w:r w:rsidRPr="00CB76EE">
        <w:instrText xml:space="preserve"> REF _Ref172389947 \r \h  \* MERGEFORMAT </w:instrText>
      </w:r>
      <w:r w:rsidRPr="00CB76EE">
        <w:fldChar w:fldCharType="separate"/>
      </w:r>
      <w:r>
        <w:t>54.1</w:t>
      </w:r>
      <w:r w:rsidRPr="00CB76EE">
        <w:fldChar w:fldCharType="end"/>
      </w:r>
      <w:r w:rsidRPr="00CB76EE">
        <w:t xml:space="preserve"> it</w:t>
      </w:r>
      <w:r w:rsidRPr="000E4A3D">
        <w:t xml:space="preserve"> shall immediately notify the other by the most expeditious method then available and shall inform the other of the period during which it is estimated that such failure or delay shall continue.</w:t>
      </w:r>
    </w:p>
    <w:p w14:paraId="51CDDCB1" w14:textId="77777777" w:rsidR="00F27475" w:rsidRPr="000E4A3D" w:rsidRDefault="00F27475" w:rsidP="00F27475">
      <w:pPr>
        <w:pStyle w:val="Level3"/>
        <w:numPr>
          <w:ilvl w:val="1"/>
          <w:numId w:val="10"/>
        </w:numPr>
        <w:tabs>
          <w:tab w:val="num" w:pos="851"/>
        </w:tabs>
        <w:ind w:left="851" w:hanging="567"/>
      </w:pPr>
      <w:r w:rsidRPr="000E4A3D">
        <w:t xml:space="preserve">It is expressly agreed that any failure by the </w:t>
      </w:r>
      <w:r>
        <w:t>Supplier</w:t>
      </w:r>
      <w:r w:rsidRPr="000E4A3D">
        <w:t xml:space="preserve"> to perform or any delay by the </w:t>
      </w:r>
      <w:r>
        <w:t>Supplier</w:t>
      </w:r>
      <w:r w:rsidRPr="000E4A3D">
        <w:t xml:space="preserve"> in performing its obligations under the </w:t>
      </w:r>
      <w:r>
        <w:t>Contract</w:t>
      </w:r>
      <w:r w:rsidRPr="000E4A3D">
        <w:t xml:space="preserve"> which results from any failure or delay in the performance of its obligations by any person, firm or company with which the </w:t>
      </w:r>
      <w:r>
        <w:t>Supplier</w:t>
      </w:r>
      <w:r w:rsidRPr="000E4A3D">
        <w:t xml:space="preserve"> shall have entered into any contract, supply arrangement or sub</w:t>
      </w:r>
      <w:r w:rsidRPr="000E4A3D">
        <w:noBreakHyphen/>
        <w:t>contract or otherwise shall be regarded as a failure or delay due to Force Majeure only in the event that such person</w:t>
      </w:r>
      <w:r>
        <w:t>,</w:t>
      </w:r>
      <w:r w:rsidRPr="000E4A3D">
        <w:t xml:space="preserve"> firm or company shall itself be prevented from or delayed in complying with its obligations under such contract, supply arrangement or sub</w:t>
      </w:r>
      <w:r w:rsidRPr="000E4A3D">
        <w:noBreakHyphen/>
        <w:t>contract or otherwise as a result of circumstances of Force Majeure.</w:t>
      </w:r>
    </w:p>
    <w:p w14:paraId="61984253" w14:textId="77777777" w:rsidR="00F27475" w:rsidRDefault="00F27475" w:rsidP="00F27475">
      <w:pPr>
        <w:pStyle w:val="Level3"/>
        <w:numPr>
          <w:ilvl w:val="1"/>
          <w:numId w:val="10"/>
        </w:numPr>
        <w:tabs>
          <w:tab w:val="num" w:pos="851"/>
        </w:tabs>
        <w:ind w:left="851" w:hanging="567"/>
      </w:pPr>
      <w:r w:rsidRPr="000E4A3D">
        <w:t>For the avoidance of doubt, it is hereby expressly declared that the only events which shall afford relief from liability for failure or delay shall be any event qualifying for Force Majeure hereunder.</w:t>
      </w:r>
    </w:p>
    <w:p w14:paraId="293543B2" w14:textId="77777777" w:rsidR="00F27475" w:rsidRDefault="00F27475" w:rsidP="00F27475">
      <w:pPr>
        <w:pStyle w:val="Level3"/>
        <w:numPr>
          <w:ilvl w:val="0"/>
          <w:numId w:val="0"/>
        </w:numPr>
        <w:ind w:left="851"/>
      </w:pPr>
    </w:p>
    <w:p w14:paraId="7B72B976" w14:textId="77777777" w:rsidR="00F27475" w:rsidRPr="000370EE" w:rsidRDefault="00F27475" w:rsidP="00F27475">
      <w:pPr>
        <w:pStyle w:val="Level3"/>
        <w:numPr>
          <w:ilvl w:val="0"/>
          <w:numId w:val="0"/>
        </w:numPr>
        <w:ind w:left="-284"/>
        <w:rPr>
          <w:b/>
        </w:rPr>
      </w:pPr>
      <w:r w:rsidRPr="000370EE">
        <w:rPr>
          <w:b/>
        </w:rPr>
        <w:t>DISPUTES AND LAW</w:t>
      </w:r>
    </w:p>
    <w:p w14:paraId="7B41CDBD" w14:textId="77777777" w:rsidR="00F27475" w:rsidRDefault="00F27475" w:rsidP="00F27475">
      <w:pPr>
        <w:pStyle w:val="Level3"/>
        <w:numPr>
          <w:ilvl w:val="0"/>
          <w:numId w:val="10"/>
        </w:numPr>
        <w:tabs>
          <w:tab w:val="num" w:pos="284"/>
        </w:tabs>
        <w:ind w:left="284" w:hanging="568"/>
        <w:rPr>
          <w:b/>
        </w:rPr>
      </w:pPr>
      <w:bookmarkStart w:id="102" w:name="_Ref459982181"/>
      <w:r>
        <w:rPr>
          <w:b/>
        </w:rPr>
        <w:t>GOVERNING LAW</w:t>
      </w:r>
      <w:bookmarkEnd w:id="102"/>
    </w:p>
    <w:p w14:paraId="267EBED4" w14:textId="77777777" w:rsidR="00F27475" w:rsidRPr="000370EE" w:rsidRDefault="00F27475" w:rsidP="00F27475">
      <w:pPr>
        <w:pStyle w:val="Level3"/>
        <w:numPr>
          <w:ilvl w:val="1"/>
          <w:numId w:val="10"/>
        </w:numPr>
        <w:tabs>
          <w:tab w:val="num" w:pos="851"/>
        </w:tabs>
        <w:ind w:left="851" w:hanging="567"/>
        <w:rPr>
          <w:b/>
        </w:rPr>
      </w:pPr>
      <w:r>
        <w:t xml:space="preserve">The Contract shall be governed by and interpreted in accordance with English law and the Parties submit to the exclusive jurisdiction of the English courts </w:t>
      </w:r>
      <w:r w:rsidRPr="00D4747E">
        <w:t>and agree that the Contract is to be governed exclusively by and construed under English law</w:t>
      </w:r>
      <w:r>
        <w:t>.</w:t>
      </w:r>
    </w:p>
    <w:p w14:paraId="676B8588" w14:textId="77777777" w:rsidR="00F27475" w:rsidRPr="00E13FE3" w:rsidRDefault="00F27475" w:rsidP="00F27475">
      <w:pPr>
        <w:pStyle w:val="Level3"/>
        <w:numPr>
          <w:ilvl w:val="1"/>
          <w:numId w:val="10"/>
        </w:numPr>
        <w:tabs>
          <w:tab w:val="num" w:pos="851"/>
        </w:tabs>
        <w:ind w:left="851" w:hanging="567"/>
        <w:rPr>
          <w:b/>
        </w:rPr>
      </w:pPr>
      <w:r>
        <w:lastRenderedPageBreak/>
        <w:t>This Contract is binding on the Customer and its successors and assignees and the Supplier and the Supplier's successors and permitted assignees.</w:t>
      </w:r>
    </w:p>
    <w:p w14:paraId="22EEAD4A" w14:textId="77777777" w:rsidR="00F27475" w:rsidRDefault="00F27475" w:rsidP="00F27475">
      <w:pPr>
        <w:pStyle w:val="Level3"/>
        <w:numPr>
          <w:ilvl w:val="0"/>
          <w:numId w:val="10"/>
        </w:numPr>
        <w:tabs>
          <w:tab w:val="num" w:pos="284"/>
        </w:tabs>
        <w:ind w:left="284" w:hanging="426"/>
        <w:rPr>
          <w:b/>
        </w:rPr>
      </w:pPr>
      <w:bookmarkStart w:id="103" w:name="_Ref459981722"/>
      <w:r>
        <w:rPr>
          <w:b/>
        </w:rPr>
        <w:t>TUPE</w:t>
      </w:r>
      <w:bookmarkEnd w:id="103"/>
    </w:p>
    <w:p w14:paraId="397AC587" w14:textId="77777777" w:rsidR="00F27475" w:rsidRPr="000E4A3D" w:rsidRDefault="00F27475" w:rsidP="00F27475">
      <w:pPr>
        <w:pStyle w:val="Level2"/>
        <w:numPr>
          <w:ilvl w:val="1"/>
          <w:numId w:val="10"/>
        </w:numPr>
        <w:tabs>
          <w:tab w:val="num" w:pos="851"/>
        </w:tabs>
        <w:ind w:left="851" w:hanging="567"/>
        <w:rPr>
          <w:b/>
        </w:rPr>
      </w:pPr>
      <w:bookmarkStart w:id="104" w:name="_Ref459981733"/>
      <w:r w:rsidRPr="000E4A3D">
        <w:t xml:space="preserve">During the period of six </w:t>
      </w:r>
      <w:r>
        <w:t>(6) m</w:t>
      </w:r>
      <w:r w:rsidRPr="000E4A3D">
        <w:t xml:space="preserve">onths preceding the expiry of this Contract or after the </w:t>
      </w:r>
      <w:r>
        <w:t>Customer</w:t>
      </w:r>
      <w:r w:rsidRPr="000E4A3D">
        <w:t xml:space="preserve"> has given notice to terminate the Contract or the </w:t>
      </w:r>
      <w:r>
        <w:t>Supplier</w:t>
      </w:r>
      <w:r w:rsidRPr="000E4A3D">
        <w:t xml:space="preserve"> stops trading, and within</w:t>
      </w:r>
      <w:r>
        <w:t xml:space="preserve"> twenty (</w:t>
      </w:r>
      <w:r w:rsidRPr="000E4A3D">
        <w:t>20</w:t>
      </w:r>
      <w:r>
        <w:t>)</w:t>
      </w:r>
      <w:r w:rsidRPr="000E4A3D">
        <w:t xml:space="preserve"> </w:t>
      </w:r>
      <w:r>
        <w:t>W</w:t>
      </w:r>
      <w:r w:rsidRPr="000E4A3D">
        <w:t xml:space="preserve">orking </w:t>
      </w:r>
      <w:r>
        <w:t>D</w:t>
      </w:r>
      <w:r w:rsidRPr="000E4A3D">
        <w:t xml:space="preserve">ays of being so requested by the </w:t>
      </w:r>
      <w:r>
        <w:t>Customer</w:t>
      </w:r>
      <w:r w:rsidRPr="000E4A3D">
        <w:t xml:space="preserve">, the </w:t>
      </w:r>
      <w:r>
        <w:t>Supplier</w:t>
      </w:r>
      <w:r w:rsidRPr="000E4A3D">
        <w:t xml:space="preserve"> shall fully and accurately disclose to the </w:t>
      </w:r>
      <w:r>
        <w:t>Customer</w:t>
      </w:r>
      <w:r w:rsidRPr="000E4A3D">
        <w:t xml:space="preserve">, for the purposes of TUPE, all information relating to its Staff engaged in providing the </w:t>
      </w:r>
      <w:r>
        <w:t>Services</w:t>
      </w:r>
      <w:r w:rsidRPr="000E4A3D">
        <w:t xml:space="preserve"> under the Contract</w:t>
      </w:r>
      <w:r>
        <w:t xml:space="preserve"> (subject to its obligations under the Data Protection Legislation)</w:t>
      </w:r>
      <w:r w:rsidRPr="000E4A3D">
        <w:t>, in particular but not necessarily restricted to, the following:</w:t>
      </w:r>
      <w:bookmarkEnd w:id="104"/>
    </w:p>
    <w:p w14:paraId="35F8971F" w14:textId="77777777" w:rsidR="00F27475" w:rsidRPr="000E4A3D" w:rsidRDefault="00F27475" w:rsidP="00F27475">
      <w:pPr>
        <w:pStyle w:val="Level4"/>
        <w:numPr>
          <w:ilvl w:val="2"/>
          <w:numId w:val="10"/>
        </w:numPr>
        <w:ind w:hanging="710"/>
      </w:pPr>
      <w:r w:rsidRPr="000E4A3D">
        <w:t xml:space="preserve">the total number of Staff whose employment with the </w:t>
      </w:r>
      <w:r>
        <w:t>Supplier</w:t>
      </w:r>
      <w:r w:rsidRPr="000E4A3D">
        <w:t xml:space="preserve"> is liable to be terminated at the expiry of the Contract bu</w:t>
      </w:r>
      <w:r>
        <w:t>t for any operation of law;</w:t>
      </w:r>
    </w:p>
    <w:p w14:paraId="1CCA5A41" w14:textId="77777777" w:rsidR="00F27475" w:rsidRPr="000E4A3D" w:rsidRDefault="00F27475" w:rsidP="00F27475">
      <w:pPr>
        <w:pStyle w:val="Level4"/>
        <w:numPr>
          <w:ilvl w:val="2"/>
          <w:numId w:val="10"/>
        </w:numPr>
        <w:ind w:hanging="710"/>
      </w:pPr>
      <w:r w:rsidRPr="000E4A3D">
        <w:t>for each person, age and gender, details of their salary, and pay settlements covering that person which relate to future dates but which have already been agreed and their redundancy entitlements (the names of individual members of employed Sta</w:t>
      </w:r>
      <w:r>
        <w:t>ff do not have to be given);</w:t>
      </w:r>
    </w:p>
    <w:p w14:paraId="19F528DC" w14:textId="77777777" w:rsidR="00F27475" w:rsidRPr="000E4A3D" w:rsidRDefault="00F27475" w:rsidP="00F27475">
      <w:pPr>
        <w:pStyle w:val="Level4"/>
        <w:numPr>
          <w:ilvl w:val="2"/>
          <w:numId w:val="10"/>
        </w:numPr>
        <w:ind w:hanging="710"/>
      </w:pPr>
      <w:r w:rsidRPr="000E4A3D">
        <w:t>full information about the other terms and conditions on which the affected Staff are employed (including their working arrangements), or about where th</w:t>
      </w:r>
      <w:r>
        <w:t>at information can be found;</w:t>
      </w:r>
    </w:p>
    <w:p w14:paraId="6D2D5111" w14:textId="77777777" w:rsidR="00F27475" w:rsidRPr="000E4A3D" w:rsidRDefault="00F27475" w:rsidP="00F27475">
      <w:pPr>
        <w:pStyle w:val="Level4"/>
        <w:numPr>
          <w:ilvl w:val="2"/>
          <w:numId w:val="10"/>
        </w:numPr>
        <w:ind w:hanging="710"/>
      </w:pPr>
      <w:r w:rsidRPr="000E4A3D">
        <w:t>details of pensions entitlements, if any; and</w:t>
      </w:r>
    </w:p>
    <w:p w14:paraId="7E8BEE83" w14:textId="77777777" w:rsidR="00F27475" w:rsidRPr="000E4A3D" w:rsidRDefault="00F27475" w:rsidP="00F27475">
      <w:pPr>
        <w:pStyle w:val="Level4"/>
        <w:numPr>
          <w:ilvl w:val="2"/>
          <w:numId w:val="10"/>
        </w:numPr>
        <w:ind w:hanging="710"/>
      </w:pPr>
      <w:r w:rsidRPr="000E4A3D">
        <w:t>job titles of the members of Staff affected a</w:t>
      </w:r>
      <w:r>
        <w:t xml:space="preserve">nd the qualifications required </w:t>
      </w:r>
      <w:r w:rsidRPr="000E4A3D">
        <w:t>for each position.</w:t>
      </w:r>
    </w:p>
    <w:p w14:paraId="594A02D0" w14:textId="77777777" w:rsidR="00F27475" w:rsidRPr="000E4A3D" w:rsidRDefault="00F27475" w:rsidP="00F27475">
      <w:pPr>
        <w:pStyle w:val="Level2"/>
        <w:numPr>
          <w:ilvl w:val="1"/>
          <w:numId w:val="10"/>
        </w:numPr>
        <w:tabs>
          <w:tab w:val="num" w:pos="851"/>
        </w:tabs>
        <w:ind w:left="851" w:hanging="567"/>
      </w:pPr>
      <w:r w:rsidRPr="000E4A3D">
        <w:t xml:space="preserve">The </w:t>
      </w:r>
      <w:r>
        <w:t>Supplier</w:t>
      </w:r>
      <w:r w:rsidRPr="000E4A3D">
        <w:t xml:space="preserve"> shall permit the </w:t>
      </w:r>
      <w:r>
        <w:t>Customer</w:t>
      </w:r>
      <w:r w:rsidRPr="000E4A3D">
        <w:t xml:space="preserve"> to use the information for the purpose</w:t>
      </w:r>
      <w:r>
        <w:t>s of TUPE and of re-tendering. </w:t>
      </w:r>
      <w:r w:rsidRPr="000E4A3D">
        <w:t xml:space="preserve">The </w:t>
      </w:r>
      <w:r>
        <w:t>Supplier</w:t>
      </w:r>
      <w:r w:rsidRPr="000E4A3D">
        <w:t xml:space="preserve"> will co-operate with the re-tendering of the Service</w:t>
      </w:r>
      <w:r>
        <w:t>s</w:t>
      </w:r>
      <w:r w:rsidRPr="000E4A3D">
        <w:t xml:space="preserve"> by allowing the transferee to communicate with and meet the affected Staff and/or their representatives.</w:t>
      </w:r>
    </w:p>
    <w:p w14:paraId="075ABCB5" w14:textId="77777777" w:rsidR="00F27475" w:rsidRPr="00CB76EE" w:rsidRDefault="00F27475" w:rsidP="00F27475">
      <w:pPr>
        <w:pStyle w:val="Level2"/>
        <w:numPr>
          <w:ilvl w:val="1"/>
          <w:numId w:val="10"/>
        </w:numPr>
        <w:tabs>
          <w:tab w:val="num" w:pos="851"/>
        </w:tabs>
        <w:ind w:left="851" w:hanging="567"/>
      </w:pPr>
      <w:r w:rsidRPr="000E4A3D">
        <w:t xml:space="preserve">The </w:t>
      </w:r>
      <w:r>
        <w:t>Supplier</w:t>
      </w:r>
      <w:r w:rsidRPr="000E4A3D">
        <w:t xml:space="preserve"> agrees to indemnify the </w:t>
      </w:r>
      <w:r>
        <w:t>Customer</w:t>
      </w:r>
      <w:r w:rsidRPr="000E4A3D">
        <w:t xml:space="preserve"> fully and to hold it harmless at all times from and </w:t>
      </w:r>
      <w:r w:rsidRPr="00343CBE">
        <w:t xml:space="preserve">against all actions, proceedings, claims, expenses, awards, costs and all other liabilities whatsoever </w:t>
      </w:r>
      <w:r w:rsidRPr="00CB76EE">
        <w:t xml:space="preserve">in any way connected with or arising from or relating to the provision of information under Clause </w:t>
      </w:r>
      <w:r w:rsidRPr="00CB76EE">
        <w:fldChar w:fldCharType="begin"/>
      </w:r>
      <w:r w:rsidRPr="00CB76EE">
        <w:instrText xml:space="preserve"> REF _Ref459981722 \r \h  \* MERGEFORMAT </w:instrText>
      </w:r>
      <w:r w:rsidRPr="00CB76EE">
        <w:fldChar w:fldCharType="separate"/>
      </w:r>
      <w:r>
        <w:t>56</w:t>
      </w:r>
      <w:r w:rsidRPr="00CB76EE">
        <w:fldChar w:fldCharType="end"/>
      </w:r>
      <w:r w:rsidRPr="00CB76EE">
        <w:t>.</w:t>
      </w:r>
    </w:p>
    <w:p w14:paraId="3F0628BF" w14:textId="77777777" w:rsidR="00F27475" w:rsidRPr="00CB76EE" w:rsidRDefault="00F27475" w:rsidP="00F27475">
      <w:pPr>
        <w:pStyle w:val="Level2"/>
        <w:numPr>
          <w:ilvl w:val="1"/>
          <w:numId w:val="10"/>
        </w:numPr>
        <w:tabs>
          <w:tab w:val="num" w:pos="851"/>
        </w:tabs>
        <w:ind w:left="851" w:hanging="567"/>
      </w:pPr>
      <w:r w:rsidRPr="00CB76EE">
        <w:t xml:space="preserve">In the event that the information provided by the Supplier in accordance with Clause </w:t>
      </w:r>
      <w:r w:rsidRPr="00CB76EE">
        <w:fldChar w:fldCharType="begin"/>
      </w:r>
      <w:r w:rsidRPr="00CB76EE">
        <w:instrText xml:space="preserve"> REF _Ref459981733 \r \h  \* MERGEFORMAT </w:instrText>
      </w:r>
      <w:r w:rsidRPr="00CB76EE">
        <w:fldChar w:fldCharType="separate"/>
      </w:r>
      <w:r>
        <w:t>56.1</w:t>
      </w:r>
      <w:r w:rsidRPr="00CB76EE">
        <w:fldChar w:fldCharType="end"/>
      </w:r>
      <w:r w:rsidRPr="00CB76EE">
        <w:t xml:space="preserve"> above becomes inaccurate, whether due to changes to the employment and personnel details of the affected Staff made subsequent to the original provision of such information or by reason of the Supplier becoming aware that the information originally given was inaccurate, the Supplier shall notify the Customer of the inaccuracies and provide the amended information.</w:t>
      </w:r>
    </w:p>
    <w:p w14:paraId="6A55FBAE" w14:textId="77777777" w:rsidR="00F27475" w:rsidRPr="000E4A3D" w:rsidRDefault="00F27475" w:rsidP="00F27475">
      <w:pPr>
        <w:pStyle w:val="Level2"/>
        <w:numPr>
          <w:ilvl w:val="1"/>
          <w:numId w:val="10"/>
        </w:numPr>
        <w:tabs>
          <w:tab w:val="num" w:pos="851"/>
        </w:tabs>
        <w:ind w:left="851" w:hanging="567"/>
      </w:pPr>
      <w:r w:rsidRPr="00CB76EE">
        <w:t xml:space="preserve">The provisions of this Clause </w:t>
      </w:r>
      <w:r w:rsidRPr="00CB76EE">
        <w:fldChar w:fldCharType="begin"/>
      </w:r>
      <w:r w:rsidRPr="00CB76EE">
        <w:instrText xml:space="preserve"> REF _Ref459981722 \r \h  \* MERGEFORMAT </w:instrText>
      </w:r>
      <w:r w:rsidRPr="00CB76EE">
        <w:fldChar w:fldCharType="separate"/>
      </w:r>
      <w:r>
        <w:t>56</w:t>
      </w:r>
      <w:r w:rsidRPr="00CB76EE">
        <w:fldChar w:fldCharType="end"/>
      </w:r>
      <w:r w:rsidRPr="00CB76EE">
        <w:t xml:space="preserve"> shall apply</w:t>
      </w:r>
      <w:r w:rsidRPr="000E4A3D">
        <w:t xml:space="preserve"> during the continuance of the Contract and </w:t>
      </w:r>
      <w:r>
        <w:t xml:space="preserve">for a period of twelve (12) months </w:t>
      </w:r>
      <w:r w:rsidRPr="000E4A3D">
        <w:t xml:space="preserve"> after its termination</w:t>
      </w:r>
      <w:r>
        <w:t xml:space="preserve"> or expiry</w:t>
      </w:r>
      <w:r w:rsidRPr="000E4A3D">
        <w:t>.</w:t>
      </w:r>
    </w:p>
    <w:p w14:paraId="7FA5294F" w14:textId="77777777" w:rsidR="00F27475" w:rsidRDefault="00F27475" w:rsidP="00F27475">
      <w:pPr>
        <w:pStyle w:val="Level3"/>
        <w:numPr>
          <w:ilvl w:val="0"/>
          <w:numId w:val="10"/>
        </w:numPr>
        <w:tabs>
          <w:tab w:val="num" w:pos="284"/>
        </w:tabs>
        <w:ind w:left="284" w:hanging="568"/>
        <w:rPr>
          <w:b/>
        </w:rPr>
      </w:pPr>
      <w:bookmarkStart w:id="105" w:name="_Ref459982273"/>
      <w:r>
        <w:rPr>
          <w:b/>
        </w:rPr>
        <w:t>DISPUTE RESOLUTION</w:t>
      </w:r>
      <w:bookmarkEnd w:id="105"/>
    </w:p>
    <w:p w14:paraId="7E2EB980" w14:textId="77777777" w:rsidR="00F27475" w:rsidRDefault="00F27475" w:rsidP="00F27475">
      <w:pPr>
        <w:pStyle w:val="Level3"/>
        <w:numPr>
          <w:ilvl w:val="1"/>
          <w:numId w:val="10"/>
        </w:numPr>
        <w:tabs>
          <w:tab w:val="num" w:pos="851"/>
        </w:tabs>
        <w:ind w:left="851" w:hanging="567"/>
      </w:pPr>
      <w:r>
        <w:t xml:space="preserve">The Parties shall attempt in good faith to negotiate a settlement to any dispute between them arising out of or in connection with the Contract </w:t>
      </w:r>
      <w:r w:rsidRPr="00343CBE">
        <w:t>w</w:t>
      </w:r>
      <w:r>
        <w:t xml:space="preserve">ithin twenty (20) Working Days of either Party notifying the other of the dispute and such efforts shall involve the escalation of the dispute to the finance director (or equivalent) of each Party.  </w:t>
      </w:r>
    </w:p>
    <w:p w14:paraId="618F62CD" w14:textId="77777777" w:rsidR="00F27475" w:rsidRDefault="00F27475" w:rsidP="00F27475">
      <w:pPr>
        <w:pStyle w:val="Level3"/>
        <w:numPr>
          <w:ilvl w:val="1"/>
          <w:numId w:val="10"/>
        </w:numPr>
        <w:tabs>
          <w:tab w:val="num" w:pos="851"/>
        </w:tabs>
        <w:ind w:left="851" w:hanging="567"/>
      </w:pPr>
      <w:r>
        <w:t>Nothing in this dispute resolution procedure shall prevent the Parties from seeking from any court of competent jurisdiction an interim order restraining the other Party from doing any act or compelling the other Party to do any act.</w:t>
      </w:r>
    </w:p>
    <w:p w14:paraId="54CE43B0" w14:textId="77777777" w:rsidR="00F27475" w:rsidRPr="00062EC6" w:rsidRDefault="00F27475" w:rsidP="00F27475">
      <w:pPr>
        <w:pStyle w:val="Level3"/>
        <w:numPr>
          <w:ilvl w:val="1"/>
          <w:numId w:val="10"/>
        </w:numPr>
        <w:tabs>
          <w:tab w:val="num" w:pos="851"/>
        </w:tabs>
        <w:ind w:left="851" w:hanging="567"/>
      </w:pPr>
      <w:r>
        <w:lastRenderedPageBreak/>
        <w:t xml:space="preserve">If the dispute cannot be resolved by the Parties </w:t>
      </w:r>
      <w:r w:rsidRPr="00CB76EE">
        <w:t>pursuant to Clause 66.</w:t>
      </w:r>
      <w:r>
        <w:t>,</w:t>
      </w:r>
      <w:r w:rsidRPr="00CB76EE">
        <w:t xml:space="preserve">1 the Parties shall refer it to mediation pursuant to the procedure set out in Clause </w:t>
      </w:r>
      <w:r w:rsidRPr="00CB76EE">
        <w:fldChar w:fldCharType="begin"/>
      </w:r>
      <w:r w:rsidRPr="00CB76EE">
        <w:instrText xml:space="preserve"> REF _Ref459982071 \r \h  \* MERGEFORMAT </w:instrText>
      </w:r>
      <w:r w:rsidRPr="00CB76EE">
        <w:fldChar w:fldCharType="separate"/>
      </w:r>
      <w:r>
        <w:t>57.5</w:t>
      </w:r>
      <w:r w:rsidRPr="00CB76EE">
        <w:fldChar w:fldCharType="end"/>
      </w:r>
      <w:r w:rsidRPr="00CB76EE">
        <w:t xml:space="preserve"> unless</w:t>
      </w:r>
      <w:r>
        <w:t>:</w:t>
      </w:r>
    </w:p>
    <w:p w14:paraId="0807A263" w14:textId="77777777" w:rsidR="00F27475" w:rsidRDefault="00F27475" w:rsidP="00F27475">
      <w:pPr>
        <w:pStyle w:val="Level4"/>
        <w:numPr>
          <w:ilvl w:val="2"/>
          <w:numId w:val="10"/>
        </w:numPr>
        <w:ind w:hanging="710"/>
      </w:pPr>
      <w:r>
        <w:t xml:space="preserve">the Customer considers that the dispute is not suitable for resolution by mediation; or </w:t>
      </w:r>
    </w:p>
    <w:p w14:paraId="27ED7593" w14:textId="77777777" w:rsidR="00F27475" w:rsidRDefault="00F27475" w:rsidP="00F27475">
      <w:pPr>
        <w:pStyle w:val="Level4"/>
        <w:numPr>
          <w:ilvl w:val="2"/>
          <w:numId w:val="10"/>
        </w:numPr>
        <w:ind w:hanging="710"/>
      </w:pPr>
      <w:r>
        <w:t xml:space="preserve">the Supplier does not agree to mediation.  </w:t>
      </w:r>
    </w:p>
    <w:p w14:paraId="5BC4586D" w14:textId="77777777" w:rsidR="00F27475" w:rsidRDefault="00F27475" w:rsidP="00F27475">
      <w:pPr>
        <w:pStyle w:val="Level3"/>
        <w:numPr>
          <w:ilvl w:val="1"/>
          <w:numId w:val="10"/>
        </w:numPr>
        <w:tabs>
          <w:tab w:val="num" w:pos="851"/>
        </w:tabs>
        <w:ind w:left="851" w:hanging="567"/>
      </w:pPr>
      <w:bookmarkStart w:id="106" w:name="_Ref459982061"/>
      <w:r>
        <w:t>The obligations of the Parties under the Contract shall not be suspended, cease or be delayed by the reference of a dispute to mediation (or arbitration) and the Supplier and the Staff shall comply fully with the requirements of the Contract at all times.</w:t>
      </w:r>
      <w:bookmarkEnd w:id="106"/>
    </w:p>
    <w:p w14:paraId="16812724" w14:textId="77777777" w:rsidR="00F27475" w:rsidRDefault="00F27475" w:rsidP="00F27475">
      <w:pPr>
        <w:pStyle w:val="Level3"/>
        <w:numPr>
          <w:ilvl w:val="1"/>
          <w:numId w:val="10"/>
        </w:numPr>
        <w:tabs>
          <w:tab w:val="num" w:pos="851"/>
        </w:tabs>
        <w:ind w:left="851" w:hanging="567"/>
      </w:pPr>
      <w:bookmarkStart w:id="107" w:name="_Ref459982071"/>
      <w:r>
        <w:t>The procedure for mediation and consequential provisions relating to mediation are as follows:</w:t>
      </w:r>
      <w:bookmarkEnd w:id="107"/>
    </w:p>
    <w:p w14:paraId="73C745E0" w14:textId="77777777" w:rsidR="00F27475" w:rsidRDefault="00F27475" w:rsidP="00F27475">
      <w:pPr>
        <w:pStyle w:val="Level4"/>
        <w:numPr>
          <w:ilvl w:val="2"/>
          <w:numId w:val="10"/>
        </w:numPr>
        <w:ind w:hanging="710"/>
      </w:pPr>
      <w:r>
        <w:t>a neutral adviser or mediator (</w:t>
      </w:r>
      <w:r w:rsidRPr="003622CC">
        <w:t xml:space="preserve">the </w:t>
      </w:r>
      <w:r>
        <w:t>“</w:t>
      </w:r>
      <w:r w:rsidRPr="00B34F5F">
        <w:rPr>
          <w:b/>
          <w:bCs/>
        </w:rPr>
        <w:t>Mediator</w:t>
      </w:r>
      <w:r>
        <w:t xml:space="preserve">")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w:t>
      </w:r>
      <w:r w:rsidRPr="001F78D6">
        <w:rPr>
          <w:highlight w:val="yellow"/>
        </w:rPr>
        <w:t>[SPECIFY RELEVANT MEDIATION SUPPLIER</w:t>
      </w:r>
      <w:r>
        <w:t>] to appoint a Mediator;</w:t>
      </w:r>
    </w:p>
    <w:p w14:paraId="3ED08C40" w14:textId="77777777" w:rsidR="00F27475" w:rsidRDefault="00F27475" w:rsidP="00F27475">
      <w:pPr>
        <w:pStyle w:val="Level4"/>
        <w:numPr>
          <w:ilvl w:val="2"/>
          <w:numId w:val="10"/>
        </w:numPr>
        <w:ind w:hanging="710"/>
      </w:pPr>
      <w:r>
        <w:t>The Parties shall within ten (10) Working Days of the appointment of the Mediator meet with them in order to agree a programme for the exchange of all relevant information and the structure to be adopted for negotiations to be held. If considered appropriate, the Parties may at any stage seek assistance from the Advice, Conciliation and Arbitration Service (ACAS) to provide guidance on a suitable procedure;</w:t>
      </w:r>
    </w:p>
    <w:p w14:paraId="61A1400D" w14:textId="77777777" w:rsidR="00F27475" w:rsidRDefault="00F27475" w:rsidP="00F27475">
      <w:pPr>
        <w:pStyle w:val="Level4"/>
        <w:numPr>
          <w:ilvl w:val="2"/>
          <w:numId w:val="10"/>
        </w:numPr>
        <w:ind w:hanging="710"/>
      </w:pPr>
      <w:r>
        <w:t>Unless otherwise agreed, all negotiations connected with the dispute and any settlement agreement relating to it shall be conducted in confidence and without prejudice to the rights of the Parties in any future proceedings;</w:t>
      </w:r>
    </w:p>
    <w:p w14:paraId="02231389" w14:textId="77777777" w:rsidR="00F27475" w:rsidRDefault="00F27475" w:rsidP="00F27475">
      <w:pPr>
        <w:pStyle w:val="Level4"/>
        <w:numPr>
          <w:ilvl w:val="2"/>
          <w:numId w:val="10"/>
        </w:numPr>
        <w:ind w:hanging="710"/>
      </w:pPr>
      <w:r>
        <w:t>If the Parties reach agreement on the resolution of the dispute, the agreement shall be reduced to writing and shall be binding on the Parties once it is signed by their duly authorised representatives;</w:t>
      </w:r>
    </w:p>
    <w:p w14:paraId="16B115F6" w14:textId="77777777" w:rsidR="00F27475" w:rsidRDefault="00F27475" w:rsidP="00F27475">
      <w:pPr>
        <w:pStyle w:val="Level4"/>
        <w:numPr>
          <w:ilvl w:val="2"/>
          <w:numId w:val="10"/>
        </w:numPr>
        <w:ind w:hanging="710"/>
      </w:pPr>
      <w: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22A431C6" w14:textId="77777777" w:rsidR="00F27475" w:rsidRDefault="00F27475" w:rsidP="00F27475">
      <w:pPr>
        <w:pStyle w:val="Level4"/>
        <w:numPr>
          <w:ilvl w:val="2"/>
          <w:numId w:val="10"/>
        </w:numPr>
        <w:ind w:hanging="710"/>
      </w:pPr>
      <w: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10163447" w14:textId="77777777" w:rsidR="00F27475" w:rsidRDefault="00F27475" w:rsidP="00F27475">
      <w:pPr>
        <w:pStyle w:val="Body"/>
        <w:spacing w:after="0"/>
        <w:ind w:hanging="735"/>
        <w:jc w:val="left"/>
        <w:rPr>
          <w:bCs/>
        </w:rPr>
      </w:pPr>
      <w:r>
        <w:rPr>
          <w:bCs/>
        </w:rPr>
        <w:br w:type="page"/>
      </w:r>
    </w:p>
    <w:p w14:paraId="3EE035E0" w14:textId="77777777" w:rsidR="00F27475" w:rsidRDefault="00F27475" w:rsidP="00F27475">
      <w:pPr>
        <w:pStyle w:val="Body"/>
        <w:spacing w:after="0"/>
        <w:jc w:val="center"/>
        <w:rPr>
          <w:bCs/>
        </w:rPr>
      </w:pPr>
    </w:p>
    <w:p w14:paraId="3A7FA10D" w14:textId="77777777" w:rsidR="00F27475" w:rsidRPr="003D5131" w:rsidRDefault="00F27475" w:rsidP="00F27475">
      <w:pPr>
        <w:pStyle w:val="Level4"/>
        <w:numPr>
          <w:ilvl w:val="0"/>
          <w:numId w:val="0"/>
        </w:numPr>
        <w:ind w:left="540"/>
        <w:jc w:val="center"/>
        <w:rPr>
          <w:b/>
          <w:bCs/>
        </w:rPr>
      </w:pPr>
      <w:r w:rsidRPr="00CB76EE">
        <w:rPr>
          <w:b/>
          <w:bCs/>
        </w:rPr>
        <w:t>APPENDIX 1</w:t>
      </w:r>
    </w:p>
    <w:p w14:paraId="4D523EEC" w14:textId="77777777" w:rsidR="00F27475" w:rsidRPr="003D5131" w:rsidRDefault="00F27475" w:rsidP="00F27475">
      <w:pPr>
        <w:keepLines/>
        <w:overflowPunct w:val="0"/>
        <w:autoSpaceDE w:val="0"/>
        <w:autoSpaceDN w:val="0"/>
        <w:adjustRightInd w:val="0"/>
        <w:spacing w:before="120" w:after="120"/>
        <w:jc w:val="center"/>
        <w:textAlignment w:val="baseline"/>
        <w:rPr>
          <w:b/>
          <w:bCs/>
        </w:rPr>
      </w:pPr>
      <w:r w:rsidRPr="003D5131">
        <w:rPr>
          <w:b/>
          <w:bCs/>
        </w:rPr>
        <w:t>ORDER FORM</w:t>
      </w:r>
    </w:p>
    <w:p w14:paraId="6744BD59" w14:textId="77777777" w:rsidR="00F27475" w:rsidRPr="003D5131" w:rsidRDefault="00F27475" w:rsidP="00F27475">
      <w:pPr>
        <w:keepLines/>
        <w:spacing w:before="120" w:after="120"/>
        <w:jc w:val="center"/>
        <w:rPr>
          <w:b/>
          <w:bCs/>
        </w:rPr>
      </w:pPr>
      <w:r>
        <w:rPr>
          <w:b/>
          <w:bCs/>
        </w:rPr>
        <w:t>FRAMEWORK AGREEMENT (INSERT REF:       )</w:t>
      </w:r>
    </w:p>
    <w:p w14:paraId="5320E276" w14:textId="77777777" w:rsidR="00F27475" w:rsidRPr="003D5131" w:rsidRDefault="00F27475" w:rsidP="00F27475">
      <w:pPr>
        <w:widowControl w:val="0"/>
        <w:shd w:val="clear" w:color="auto" w:fill="92D050"/>
        <w:rPr>
          <w:i/>
        </w:rPr>
      </w:pPr>
      <w:r w:rsidRPr="003D5131">
        <w:rPr>
          <w:i/>
        </w:rPr>
        <w:t>[</w:t>
      </w:r>
      <w:r w:rsidRPr="003D5131">
        <w:rPr>
          <w:b/>
          <w:i/>
        </w:rPr>
        <w:t>Guidance Note</w:t>
      </w:r>
      <w:r w:rsidRPr="003D5131">
        <w:rPr>
          <w:i/>
        </w:rPr>
        <w:t>: Guidance Notes are highlighted in green shading.  The Customer should read the Guidance Notes and consider the information contained within them and insert details as appropriate to the</w:t>
      </w:r>
      <w:r>
        <w:rPr>
          <w:i/>
        </w:rPr>
        <w:t>ir individual</w:t>
      </w:r>
      <w:r w:rsidRPr="003D5131">
        <w:rPr>
          <w:i/>
        </w:rPr>
        <w:t xml:space="preserve"> requirement</w:t>
      </w:r>
      <w:r>
        <w:rPr>
          <w:i/>
        </w:rPr>
        <w:t>s</w:t>
      </w:r>
      <w:r w:rsidRPr="003D5131">
        <w:rPr>
          <w:i/>
        </w:rPr>
        <w:t xml:space="preserve"> within this </w:t>
      </w:r>
      <w:r w:rsidRPr="00F773EA">
        <w:rPr>
          <w:i/>
        </w:rPr>
        <w:t>Framework</w:t>
      </w:r>
      <w:r w:rsidRPr="003D5131">
        <w:rPr>
          <w:b/>
          <w:i/>
        </w:rPr>
        <w:t>.</w:t>
      </w:r>
    </w:p>
    <w:p w14:paraId="2F9CAE9F" w14:textId="77777777" w:rsidR="00F27475" w:rsidRPr="003D5131" w:rsidRDefault="00F27475" w:rsidP="00F27475">
      <w:pPr>
        <w:widowControl w:val="0"/>
        <w:shd w:val="clear" w:color="auto" w:fill="92D050"/>
        <w:tabs>
          <w:tab w:val="left" w:pos="3075"/>
        </w:tabs>
        <w:ind w:left="720"/>
        <w:rPr>
          <w:i/>
        </w:rPr>
      </w:pPr>
      <w:r w:rsidRPr="003D5131">
        <w:rPr>
          <w:i/>
        </w:rPr>
        <w:tab/>
      </w:r>
    </w:p>
    <w:p w14:paraId="28E3D6DD" w14:textId="77777777" w:rsidR="00F27475" w:rsidRPr="003D5131" w:rsidRDefault="00F27475" w:rsidP="00F27475">
      <w:pPr>
        <w:widowControl w:val="0"/>
        <w:shd w:val="clear" w:color="auto" w:fill="92D050"/>
        <w:rPr>
          <w:i/>
          <w:szCs w:val="22"/>
        </w:rPr>
      </w:pPr>
      <w:r w:rsidRPr="003D5131">
        <w:rPr>
          <w:i/>
          <w:shd w:val="clear" w:color="auto" w:fill="92D050"/>
        </w:rPr>
        <w:t>Before signing, the Customer should ensure that all Guidance Notes have been deleted before issuing the Contract to the Supplier.</w:t>
      </w:r>
      <w:r w:rsidRPr="003D5131">
        <w:rPr>
          <w:i/>
          <w:szCs w:val="22"/>
          <w:shd w:val="clear" w:color="auto" w:fill="92D050"/>
        </w:rPr>
        <w:t xml:space="preserve"> </w:t>
      </w:r>
    </w:p>
    <w:p w14:paraId="47B6B29A" w14:textId="77777777" w:rsidR="00F27475" w:rsidRPr="003D5131" w:rsidRDefault="00F27475" w:rsidP="00F27475">
      <w:pPr>
        <w:widowControl w:val="0"/>
        <w:rPr>
          <w:b/>
          <w:bCs/>
        </w:rPr>
      </w:pPr>
    </w:p>
    <w:p w14:paraId="46EEA160" w14:textId="77777777" w:rsidR="00F27475" w:rsidRPr="003D5131" w:rsidRDefault="00F27475" w:rsidP="00F27475">
      <w:pPr>
        <w:widowControl w:val="0"/>
        <w:rPr>
          <w:i/>
          <w:szCs w:val="22"/>
        </w:rPr>
      </w:pPr>
      <w:r w:rsidRPr="003D5131">
        <w:rPr>
          <w:b/>
          <w:bCs/>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6922"/>
      </w:tblGrid>
      <w:tr w:rsidR="00F27475" w:rsidRPr="003D5131" w14:paraId="4C3E547B"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4BB1BB23" w14:textId="77777777" w:rsidR="00F27475" w:rsidRPr="003D5131" w:rsidRDefault="00F27475" w:rsidP="0082696D">
            <w:pPr>
              <w:keepLines/>
              <w:overflowPunct w:val="0"/>
              <w:autoSpaceDE w:val="0"/>
              <w:autoSpaceDN w:val="0"/>
              <w:adjustRightInd w:val="0"/>
              <w:spacing w:before="120" w:after="120"/>
              <w:textAlignment w:val="baseline"/>
              <w:rPr>
                <w:b/>
                <w:bCs/>
              </w:rPr>
            </w:pPr>
            <w:r w:rsidRPr="003D5131">
              <w:rPr>
                <w:b/>
                <w:bCs/>
              </w:rPr>
              <w:t>Contracting Authority/Customer</w:t>
            </w:r>
          </w:p>
        </w:tc>
        <w:tc>
          <w:tcPr>
            <w:tcW w:w="7420" w:type="dxa"/>
            <w:tcBorders>
              <w:top w:val="single" w:sz="4" w:space="0" w:color="auto"/>
              <w:left w:val="single" w:sz="4" w:space="0" w:color="auto"/>
              <w:bottom w:val="single" w:sz="4" w:space="0" w:color="auto"/>
              <w:right w:val="single" w:sz="4" w:space="0" w:color="auto"/>
            </w:tcBorders>
          </w:tcPr>
          <w:p w14:paraId="7C6510B1" w14:textId="77777777" w:rsidR="00F27475" w:rsidRPr="003D5131" w:rsidRDefault="00F27475" w:rsidP="0082696D">
            <w:pPr>
              <w:keepLines/>
              <w:spacing w:before="120" w:after="120"/>
            </w:pPr>
          </w:p>
        </w:tc>
      </w:tr>
      <w:tr w:rsidR="00F27475" w:rsidRPr="003D5131" w14:paraId="06403EA6"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0E3BC808" w14:textId="77777777" w:rsidR="00F27475" w:rsidRPr="003D5131" w:rsidRDefault="00F27475" w:rsidP="0082696D">
            <w:pPr>
              <w:keepLines/>
              <w:spacing w:before="120" w:after="120"/>
              <w:rPr>
                <w:b/>
                <w:bCs/>
              </w:rPr>
            </w:pPr>
            <w:r w:rsidRPr="003D5131">
              <w:rPr>
                <w:b/>
                <w:bCs/>
              </w:rPr>
              <w:t>Address</w:t>
            </w:r>
          </w:p>
        </w:tc>
        <w:tc>
          <w:tcPr>
            <w:tcW w:w="7420" w:type="dxa"/>
            <w:tcBorders>
              <w:top w:val="single" w:sz="4" w:space="0" w:color="auto"/>
              <w:left w:val="single" w:sz="4" w:space="0" w:color="auto"/>
              <w:bottom w:val="single" w:sz="4" w:space="0" w:color="auto"/>
              <w:right w:val="single" w:sz="4" w:space="0" w:color="auto"/>
            </w:tcBorders>
          </w:tcPr>
          <w:p w14:paraId="26758A1D" w14:textId="77777777" w:rsidR="00F27475" w:rsidRPr="003D5131" w:rsidRDefault="00F27475" w:rsidP="0082696D">
            <w:pPr>
              <w:keepLines/>
              <w:spacing w:before="120" w:after="120"/>
            </w:pPr>
          </w:p>
        </w:tc>
      </w:tr>
      <w:tr w:rsidR="00F27475" w:rsidRPr="003D5131" w14:paraId="3F7ED595"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69B01E0D" w14:textId="77777777" w:rsidR="00F27475" w:rsidRPr="003D5131" w:rsidRDefault="00F27475" w:rsidP="0082696D">
            <w:pPr>
              <w:keepLines/>
              <w:spacing w:before="120" w:after="120"/>
              <w:rPr>
                <w:b/>
                <w:bCs/>
              </w:rPr>
            </w:pPr>
            <w:r w:rsidRPr="003D5131">
              <w:rPr>
                <w:b/>
                <w:bCs/>
              </w:rPr>
              <w:t>Invoice Address</w:t>
            </w:r>
          </w:p>
        </w:tc>
        <w:tc>
          <w:tcPr>
            <w:tcW w:w="7420" w:type="dxa"/>
            <w:tcBorders>
              <w:top w:val="single" w:sz="4" w:space="0" w:color="auto"/>
              <w:left w:val="single" w:sz="4" w:space="0" w:color="auto"/>
              <w:bottom w:val="single" w:sz="4" w:space="0" w:color="auto"/>
              <w:right w:val="single" w:sz="4" w:space="0" w:color="auto"/>
            </w:tcBorders>
          </w:tcPr>
          <w:p w14:paraId="247DB7F5" w14:textId="77777777" w:rsidR="00F27475" w:rsidRPr="003D5131" w:rsidRDefault="00F27475" w:rsidP="0082696D">
            <w:pPr>
              <w:keepLines/>
              <w:spacing w:before="120" w:after="120"/>
            </w:pPr>
          </w:p>
          <w:p w14:paraId="060706AD" w14:textId="77777777" w:rsidR="00F27475" w:rsidRPr="003D5131" w:rsidRDefault="00F27475" w:rsidP="0082696D">
            <w:pPr>
              <w:keepLines/>
              <w:spacing w:before="120" w:after="120"/>
            </w:pPr>
          </w:p>
          <w:p w14:paraId="5697D810" w14:textId="77777777" w:rsidR="00F27475" w:rsidRPr="003D5131" w:rsidRDefault="00F27475" w:rsidP="0082696D">
            <w:pPr>
              <w:keepLines/>
              <w:spacing w:before="120" w:after="120"/>
            </w:pPr>
          </w:p>
          <w:p w14:paraId="1A48C704" w14:textId="77777777" w:rsidR="00F27475" w:rsidRPr="003D5131" w:rsidRDefault="00F27475" w:rsidP="0082696D">
            <w:pPr>
              <w:keepLines/>
              <w:spacing w:before="120" w:after="120"/>
            </w:pPr>
          </w:p>
          <w:p w14:paraId="750798D3" w14:textId="77777777" w:rsidR="00F27475" w:rsidRPr="003D5131" w:rsidRDefault="00F27475" w:rsidP="0082696D">
            <w:pPr>
              <w:keepLines/>
              <w:spacing w:before="120" w:after="120"/>
            </w:pPr>
          </w:p>
        </w:tc>
      </w:tr>
      <w:tr w:rsidR="00F27475" w:rsidRPr="003D5131" w14:paraId="3B8615BA"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7FD48393" w14:textId="77777777" w:rsidR="00F27475" w:rsidRPr="003D5131" w:rsidRDefault="00F27475" w:rsidP="0082696D">
            <w:pPr>
              <w:keepLines/>
              <w:spacing w:before="120" w:after="120"/>
              <w:rPr>
                <w:b/>
                <w:bCs/>
              </w:rPr>
            </w:pPr>
            <w:r w:rsidRPr="003D5131">
              <w:rPr>
                <w:b/>
                <w:bCs/>
              </w:rPr>
              <w:t>Contact Ref:</w:t>
            </w:r>
          </w:p>
        </w:tc>
        <w:tc>
          <w:tcPr>
            <w:tcW w:w="7420" w:type="dxa"/>
            <w:tcBorders>
              <w:top w:val="single" w:sz="4" w:space="0" w:color="auto"/>
              <w:left w:val="single" w:sz="4" w:space="0" w:color="auto"/>
              <w:bottom w:val="single" w:sz="4" w:space="0" w:color="auto"/>
              <w:right w:val="single" w:sz="4" w:space="0" w:color="auto"/>
            </w:tcBorders>
          </w:tcPr>
          <w:p w14:paraId="16C8A56D" w14:textId="77777777" w:rsidR="00F27475" w:rsidRPr="003D5131" w:rsidRDefault="00F27475" w:rsidP="0082696D">
            <w:pPr>
              <w:keepLines/>
              <w:spacing w:before="120" w:after="120"/>
            </w:pPr>
            <w:r w:rsidRPr="003D5131">
              <w:t xml:space="preserve">Ref:      </w:t>
            </w:r>
          </w:p>
          <w:p w14:paraId="2A7F065D" w14:textId="77777777" w:rsidR="00F27475" w:rsidRPr="003D5131" w:rsidRDefault="00F27475" w:rsidP="0082696D">
            <w:pPr>
              <w:keepLines/>
              <w:spacing w:before="120" w:after="120"/>
            </w:pPr>
            <w:r w:rsidRPr="003D5131">
              <w:t xml:space="preserve">Name:                             </w:t>
            </w:r>
          </w:p>
          <w:p w14:paraId="6623E75D" w14:textId="77777777" w:rsidR="00F27475" w:rsidRPr="003D5131" w:rsidRDefault="00F27475" w:rsidP="0082696D">
            <w:pPr>
              <w:keepLines/>
              <w:spacing w:before="120" w:after="120"/>
            </w:pPr>
            <w:r w:rsidRPr="003D5131">
              <w:t xml:space="preserve">Phone:                                    </w:t>
            </w:r>
          </w:p>
          <w:p w14:paraId="0A6FC2DD" w14:textId="77777777" w:rsidR="00F27475" w:rsidRPr="003D5131" w:rsidRDefault="00F27475" w:rsidP="0082696D">
            <w:pPr>
              <w:keepLines/>
              <w:spacing w:before="120" w:after="120"/>
            </w:pPr>
            <w:r w:rsidRPr="003D5131">
              <w:t>e-mail:</w:t>
            </w:r>
          </w:p>
          <w:p w14:paraId="7C935739" w14:textId="77777777" w:rsidR="00F27475" w:rsidRPr="003D5131" w:rsidRDefault="00F27475" w:rsidP="0082696D">
            <w:pPr>
              <w:keepLines/>
              <w:spacing w:before="120" w:after="120"/>
            </w:pPr>
          </w:p>
        </w:tc>
      </w:tr>
      <w:tr w:rsidR="00F27475" w:rsidRPr="003D5131" w14:paraId="2750996C"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21FC4954" w14:textId="77777777" w:rsidR="00F27475" w:rsidRPr="003D5131" w:rsidRDefault="00F27475" w:rsidP="0082696D">
            <w:pPr>
              <w:keepLines/>
              <w:overflowPunct w:val="0"/>
              <w:autoSpaceDE w:val="0"/>
              <w:autoSpaceDN w:val="0"/>
              <w:adjustRightInd w:val="0"/>
              <w:spacing w:before="120" w:after="120"/>
              <w:textAlignment w:val="baseline"/>
              <w:rPr>
                <w:b/>
                <w:bCs/>
              </w:rPr>
            </w:pPr>
            <w:r w:rsidRPr="003D5131">
              <w:rPr>
                <w:b/>
                <w:bCs/>
              </w:rPr>
              <w:t>Order Number</w:t>
            </w:r>
          </w:p>
        </w:tc>
        <w:tc>
          <w:tcPr>
            <w:tcW w:w="7420" w:type="dxa"/>
            <w:tcBorders>
              <w:top w:val="single" w:sz="4" w:space="0" w:color="auto"/>
              <w:left w:val="single" w:sz="4" w:space="0" w:color="auto"/>
              <w:bottom w:val="single" w:sz="4" w:space="0" w:color="auto"/>
              <w:right w:val="single" w:sz="4" w:space="0" w:color="auto"/>
            </w:tcBorders>
          </w:tcPr>
          <w:p w14:paraId="6695DD4D" w14:textId="77777777" w:rsidR="00F27475" w:rsidRPr="003D5131" w:rsidRDefault="00F27475" w:rsidP="0082696D">
            <w:pPr>
              <w:keepLines/>
              <w:spacing w:before="120" w:after="120"/>
              <w:rPr>
                <w:i/>
                <w:iCs/>
              </w:rPr>
            </w:pPr>
          </w:p>
          <w:p w14:paraId="1E57BF3F" w14:textId="77777777" w:rsidR="00F27475" w:rsidRPr="003D5131" w:rsidRDefault="00F27475" w:rsidP="0082696D">
            <w:pPr>
              <w:keepLines/>
              <w:spacing w:before="120" w:after="120"/>
              <w:rPr>
                <w:i/>
                <w:iCs/>
              </w:rPr>
            </w:pPr>
            <w:r w:rsidRPr="003D5131">
              <w:rPr>
                <w:i/>
                <w:iCs/>
              </w:rPr>
              <w:t>To be quoted on all correspondence relating to this Order.</w:t>
            </w:r>
          </w:p>
        </w:tc>
      </w:tr>
      <w:tr w:rsidR="00F27475" w:rsidRPr="003D5131" w14:paraId="0CFF0949"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5A1A8D4A" w14:textId="77777777" w:rsidR="00F27475" w:rsidRPr="003D5131" w:rsidRDefault="00F27475" w:rsidP="0082696D">
            <w:pPr>
              <w:keepLines/>
              <w:spacing w:before="120" w:after="120"/>
              <w:rPr>
                <w:b/>
                <w:bCs/>
              </w:rPr>
            </w:pPr>
            <w:r w:rsidRPr="003D5131">
              <w:rPr>
                <w:b/>
                <w:bCs/>
              </w:rPr>
              <w:t>Order Date</w:t>
            </w:r>
          </w:p>
        </w:tc>
        <w:tc>
          <w:tcPr>
            <w:tcW w:w="7420" w:type="dxa"/>
            <w:tcBorders>
              <w:top w:val="single" w:sz="4" w:space="0" w:color="auto"/>
              <w:left w:val="single" w:sz="4" w:space="0" w:color="auto"/>
              <w:bottom w:val="single" w:sz="4" w:space="0" w:color="auto"/>
              <w:right w:val="single" w:sz="4" w:space="0" w:color="auto"/>
            </w:tcBorders>
          </w:tcPr>
          <w:p w14:paraId="47AB2D8B" w14:textId="77777777" w:rsidR="00F27475" w:rsidRPr="003D5131" w:rsidRDefault="00F27475" w:rsidP="0082696D">
            <w:pPr>
              <w:keepLines/>
              <w:spacing w:before="120" w:after="120"/>
            </w:pPr>
          </w:p>
        </w:tc>
      </w:tr>
    </w:tbl>
    <w:p w14:paraId="2F13FC8E" w14:textId="77777777" w:rsidR="00F27475" w:rsidRPr="003D5131" w:rsidRDefault="00F27475" w:rsidP="00F27475">
      <w:pPr>
        <w:keepLines/>
        <w:spacing w:before="120" w:after="120"/>
        <w:rPr>
          <w:b/>
          <w:bCs/>
        </w:rPr>
      </w:pPr>
    </w:p>
    <w:p w14:paraId="2CCC8E8E" w14:textId="77777777" w:rsidR="00F27475" w:rsidRPr="003D5131" w:rsidRDefault="00F27475" w:rsidP="00F27475">
      <w:pPr>
        <w:keepLines/>
        <w:spacing w:before="120" w:after="120"/>
        <w:rPr>
          <w:b/>
          <w:bCs/>
        </w:rPr>
      </w:pPr>
      <w:r w:rsidRPr="003D5131">
        <w:rPr>
          <w:b/>
          <w:bCs/>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6999"/>
      </w:tblGrid>
      <w:tr w:rsidR="00F27475" w:rsidRPr="003D5131" w14:paraId="5BAFB330"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3E85B58D" w14:textId="77777777" w:rsidR="00F27475" w:rsidRPr="003D5131" w:rsidRDefault="00F27475" w:rsidP="0082696D">
            <w:pPr>
              <w:keepLines/>
              <w:overflowPunct w:val="0"/>
              <w:autoSpaceDE w:val="0"/>
              <w:autoSpaceDN w:val="0"/>
              <w:adjustRightInd w:val="0"/>
              <w:spacing w:before="120" w:after="120"/>
              <w:textAlignment w:val="baseline"/>
              <w:rPr>
                <w:b/>
                <w:bCs/>
              </w:rPr>
            </w:pPr>
            <w:r>
              <w:rPr>
                <w:b/>
                <w:bCs/>
              </w:rPr>
              <w:t>Supplier</w:t>
            </w:r>
            <w:r w:rsidRPr="003D5131">
              <w:rPr>
                <w:b/>
                <w:bCs/>
              </w:rPr>
              <w:t>:</w:t>
            </w:r>
          </w:p>
        </w:tc>
        <w:tc>
          <w:tcPr>
            <w:tcW w:w="7420" w:type="dxa"/>
            <w:tcBorders>
              <w:top w:val="single" w:sz="4" w:space="0" w:color="auto"/>
              <w:left w:val="single" w:sz="4" w:space="0" w:color="auto"/>
              <w:bottom w:val="single" w:sz="4" w:space="0" w:color="auto"/>
              <w:right w:val="single" w:sz="4" w:space="0" w:color="auto"/>
            </w:tcBorders>
          </w:tcPr>
          <w:p w14:paraId="2A92C581" w14:textId="77777777" w:rsidR="00F27475" w:rsidRPr="003D5131" w:rsidRDefault="00F27475" w:rsidP="0082696D">
            <w:pPr>
              <w:keepLines/>
              <w:spacing w:before="120" w:after="120"/>
            </w:pPr>
            <w:r w:rsidRPr="003D5131">
              <w:t xml:space="preserve">[insert </w:t>
            </w:r>
            <w:r>
              <w:t>Supplie</w:t>
            </w:r>
            <w:r w:rsidRPr="003D5131">
              <w:t>r's name]</w:t>
            </w:r>
            <w:r>
              <w:t xml:space="preserve"> </w:t>
            </w:r>
            <w:r w:rsidRPr="00F773EA">
              <w:rPr>
                <w:highlight w:val="green"/>
              </w:rPr>
              <w:t>TO BE COMPLETED FOLLOWING AWARD</w:t>
            </w:r>
          </w:p>
        </w:tc>
      </w:tr>
      <w:tr w:rsidR="00F27475" w:rsidRPr="003D5131" w14:paraId="7207CD0C" w14:textId="77777777" w:rsidTr="005C7C3A">
        <w:tc>
          <w:tcPr>
            <w:tcW w:w="2088" w:type="dxa"/>
            <w:tcBorders>
              <w:top w:val="single" w:sz="4" w:space="0" w:color="auto"/>
              <w:left w:val="single" w:sz="4" w:space="0" w:color="auto"/>
              <w:bottom w:val="single" w:sz="4" w:space="0" w:color="auto"/>
              <w:right w:val="single" w:sz="4" w:space="0" w:color="auto"/>
            </w:tcBorders>
            <w:shd w:val="clear" w:color="auto" w:fill="E6E6E6"/>
          </w:tcPr>
          <w:p w14:paraId="7E7A23A8" w14:textId="77777777" w:rsidR="00F27475" w:rsidRPr="003D5131" w:rsidRDefault="00F27475" w:rsidP="0082696D">
            <w:pPr>
              <w:keepLines/>
              <w:spacing w:before="120" w:after="120"/>
              <w:rPr>
                <w:b/>
                <w:bCs/>
              </w:rPr>
            </w:pPr>
            <w:r w:rsidRPr="003D5131">
              <w:rPr>
                <w:b/>
                <w:bCs/>
              </w:rPr>
              <w:t>Address:</w:t>
            </w:r>
          </w:p>
        </w:tc>
        <w:tc>
          <w:tcPr>
            <w:tcW w:w="7420" w:type="dxa"/>
            <w:tcBorders>
              <w:top w:val="single" w:sz="4" w:space="0" w:color="auto"/>
              <w:left w:val="single" w:sz="4" w:space="0" w:color="auto"/>
              <w:bottom w:val="single" w:sz="4" w:space="0" w:color="auto"/>
              <w:right w:val="single" w:sz="4" w:space="0" w:color="auto"/>
            </w:tcBorders>
          </w:tcPr>
          <w:p w14:paraId="2EB6E176" w14:textId="77777777" w:rsidR="00F27475" w:rsidRPr="003D5131" w:rsidRDefault="00F27475" w:rsidP="0082696D">
            <w:pPr>
              <w:keepLines/>
              <w:spacing w:before="120" w:after="120"/>
            </w:pPr>
          </w:p>
          <w:p w14:paraId="38F44868" w14:textId="77777777" w:rsidR="00F27475" w:rsidRPr="003D5131" w:rsidRDefault="00F27475" w:rsidP="0082696D">
            <w:pPr>
              <w:keepLines/>
              <w:spacing w:before="120" w:after="120"/>
            </w:pPr>
          </w:p>
          <w:p w14:paraId="0E8A7DC6" w14:textId="77777777" w:rsidR="00F27475" w:rsidRPr="003D5131" w:rsidRDefault="00F27475" w:rsidP="0082696D">
            <w:pPr>
              <w:keepLines/>
              <w:spacing w:before="120" w:after="120"/>
            </w:pPr>
          </w:p>
        </w:tc>
      </w:tr>
      <w:tr w:rsidR="00F27475" w:rsidRPr="003D5131" w14:paraId="1380E0EF" w14:textId="77777777" w:rsidTr="005C7C3A">
        <w:trPr>
          <w:trHeight w:val="962"/>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30524770" w14:textId="77777777" w:rsidR="00F27475" w:rsidRPr="003D5131" w:rsidRDefault="00F27475" w:rsidP="0082696D">
            <w:pPr>
              <w:keepLines/>
              <w:spacing w:before="120" w:after="120"/>
              <w:rPr>
                <w:b/>
                <w:bCs/>
              </w:rPr>
            </w:pPr>
          </w:p>
          <w:p w14:paraId="5F8B53C0" w14:textId="77777777" w:rsidR="00F27475" w:rsidRPr="003D5131" w:rsidRDefault="00F27475" w:rsidP="0082696D">
            <w:pPr>
              <w:keepLines/>
              <w:spacing w:before="120" w:after="120"/>
              <w:rPr>
                <w:b/>
                <w:bCs/>
              </w:rPr>
            </w:pPr>
            <w:r w:rsidRPr="003D5131">
              <w:rPr>
                <w:b/>
                <w:bCs/>
              </w:rPr>
              <w:t>Contact Details</w:t>
            </w:r>
          </w:p>
        </w:tc>
        <w:tc>
          <w:tcPr>
            <w:tcW w:w="7420" w:type="dxa"/>
            <w:tcBorders>
              <w:top w:val="single" w:sz="4" w:space="0" w:color="auto"/>
              <w:left w:val="single" w:sz="4" w:space="0" w:color="auto"/>
              <w:bottom w:val="single" w:sz="4" w:space="0" w:color="auto"/>
              <w:right w:val="single" w:sz="4" w:space="0" w:color="auto"/>
            </w:tcBorders>
          </w:tcPr>
          <w:p w14:paraId="7F18D233" w14:textId="77777777" w:rsidR="00F27475" w:rsidRPr="003D5131" w:rsidRDefault="00F27475" w:rsidP="0082696D">
            <w:pPr>
              <w:keepLines/>
              <w:spacing w:before="120" w:after="120"/>
            </w:pPr>
            <w:r w:rsidRPr="003D5131">
              <w:t xml:space="preserve">Name: </w:t>
            </w:r>
          </w:p>
          <w:p w14:paraId="7644EC7B" w14:textId="77777777" w:rsidR="00F27475" w:rsidRPr="003D5131" w:rsidRDefault="00F27475" w:rsidP="0082696D">
            <w:pPr>
              <w:keepLines/>
              <w:spacing w:before="120" w:after="120"/>
            </w:pPr>
            <w:r w:rsidRPr="003D5131">
              <w:t>Phone:</w:t>
            </w:r>
          </w:p>
          <w:p w14:paraId="4D31118F" w14:textId="77777777" w:rsidR="00F27475" w:rsidRPr="003D5131" w:rsidRDefault="00F27475" w:rsidP="0082696D">
            <w:pPr>
              <w:keepLines/>
              <w:spacing w:before="120" w:after="120"/>
            </w:pPr>
            <w:r w:rsidRPr="003D5131">
              <w:t>Email</w:t>
            </w:r>
          </w:p>
          <w:p w14:paraId="6E7B83EC" w14:textId="77777777" w:rsidR="00F27475" w:rsidRPr="003D5131" w:rsidRDefault="00F27475" w:rsidP="0082696D">
            <w:pPr>
              <w:keepLines/>
              <w:spacing w:before="120" w:after="120"/>
            </w:pPr>
          </w:p>
        </w:tc>
      </w:tr>
    </w:tbl>
    <w:p w14:paraId="5241EF63" w14:textId="77777777" w:rsidR="00F27475" w:rsidRPr="003D5131" w:rsidRDefault="00F27475" w:rsidP="00F27475">
      <w:pPr>
        <w:keepLines/>
        <w:spacing w:before="120" w:after="120"/>
      </w:pPr>
    </w:p>
    <w:p w14:paraId="46899C81" w14:textId="77777777" w:rsidR="00F27475" w:rsidRPr="003D5131" w:rsidRDefault="00F27475" w:rsidP="00F27475">
      <w:pPr>
        <w:keepLines/>
        <w:spacing w:before="120" w:after="120"/>
      </w:pPr>
    </w:p>
    <w:p w14:paraId="2845DE27" w14:textId="77777777" w:rsidR="00F27475" w:rsidRPr="003D5131" w:rsidRDefault="00F27475" w:rsidP="00F27475">
      <w:pPr>
        <w:keepLines/>
        <w:spacing w:before="120" w:after="120"/>
      </w:pPr>
    </w:p>
    <w:p w14:paraId="13F2EB74" w14:textId="77777777" w:rsidR="00F27475" w:rsidRPr="003D5131" w:rsidRDefault="00F27475" w:rsidP="00F27475">
      <w:pPr>
        <w:keepLine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27475" w:rsidRPr="003D5131" w14:paraId="74F0393A" w14:textId="77777777" w:rsidTr="0082696D">
        <w:tc>
          <w:tcPr>
            <w:tcW w:w="9245" w:type="dxa"/>
            <w:shd w:val="clear" w:color="auto" w:fill="D9D9D9"/>
          </w:tcPr>
          <w:p w14:paraId="693F88C5" w14:textId="77777777" w:rsidR="00F27475" w:rsidRPr="003D5131" w:rsidRDefault="00F27475" w:rsidP="0082696D">
            <w:pPr>
              <w:pStyle w:val="ListParagraph"/>
              <w:keepNext/>
              <w:widowControl w:val="0"/>
              <w:ind w:left="1440"/>
              <w:rPr>
                <w:b/>
              </w:rPr>
            </w:pPr>
          </w:p>
          <w:p w14:paraId="456EE048" w14:textId="77777777" w:rsidR="00F27475" w:rsidRPr="003D5131" w:rsidRDefault="00F27475" w:rsidP="0082696D">
            <w:pPr>
              <w:pStyle w:val="ListParagraph"/>
              <w:keepNext/>
              <w:widowControl w:val="0"/>
              <w:numPr>
                <w:ilvl w:val="3"/>
                <w:numId w:val="8"/>
              </w:numPr>
              <w:tabs>
                <w:tab w:val="clear" w:pos="3240"/>
              </w:tabs>
              <w:ind w:hanging="3240"/>
              <w:rPr>
                <w:b/>
              </w:rPr>
            </w:pPr>
            <w:r w:rsidRPr="003D5131">
              <w:rPr>
                <w:b/>
              </w:rPr>
              <w:t>TERM</w:t>
            </w:r>
          </w:p>
          <w:p w14:paraId="499F0784" w14:textId="77777777" w:rsidR="00F27475" w:rsidRPr="003D5131" w:rsidRDefault="00F27475" w:rsidP="0082696D">
            <w:pPr>
              <w:keepNext/>
              <w:widowControl w:val="0"/>
              <w:rPr>
                <w:b/>
              </w:rPr>
            </w:pPr>
          </w:p>
        </w:tc>
      </w:tr>
      <w:tr w:rsidR="00F27475" w:rsidRPr="003D5131" w14:paraId="6FE3E368" w14:textId="77777777" w:rsidTr="0082696D">
        <w:tc>
          <w:tcPr>
            <w:tcW w:w="9245" w:type="dxa"/>
          </w:tcPr>
          <w:p w14:paraId="3ED063F3" w14:textId="77777777" w:rsidR="00F27475" w:rsidRPr="003D5131" w:rsidRDefault="00F27475" w:rsidP="0082696D">
            <w:pPr>
              <w:widowControl w:val="0"/>
              <w:numPr>
                <w:ilvl w:val="1"/>
                <w:numId w:val="20"/>
              </w:numPr>
              <w:overflowPunct w:val="0"/>
              <w:autoSpaceDE w:val="0"/>
              <w:autoSpaceDN w:val="0"/>
              <w:adjustRightInd w:val="0"/>
              <w:spacing w:after="240"/>
              <w:textAlignment w:val="baseline"/>
              <w:rPr>
                <w:b/>
              </w:rPr>
            </w:pPr>
            <w:r w:rsidRPr="003D5131">
              <w:rPr>
                <w:b/>
              </w:rPr>
              <w:t>Effective Date</w:t>
            </w:r>
          </w:p>
          <w:p w14:paraId="5B97411C" w14:textId="77777777" w:rsidR="00F27475" w:rsidRPr="003D5131" w:rsidRDefault="00F27475" w:rsidP="0082696D">
            <w:pPr>
              <w:widowControl w:val="0"/>
            </w:pPr>
            <w:r w:rsidRPr="003D5131">
              <w:t>1.1.1</w:t>
            </w:r>
            <w:r w:rsidRPr="003D5131">
              <w:rPr>
                <w:b/>
              </w:rPr>
              <w:t xml:space="preserve">  </w:t>
            </w:r>
            <w:r w:rsidRPr="003D5131">
              <w:t xml:space="preserve">This Contract shall commence on </w:t>
            </w:r>
            <w:r w:rsidRPr="003D5131">
              <w:rPr>
                <w:b/>
                <w:shd w:val="clear" w:color="auto" w:fill="FFFF00"/>
              </w:rPr>
              <w:t>[dd/mm/yyyy]</w:t>
            </w:r>
            <w:r w:rsidRPr="003D5131">
              <w:rPr>
                <w:b/>
              </w:rPr>
              <w:t>.</w:t>
            </w:r>
          </w:p>
          <w:p w14:paraId="54A9B539" w14:textId="77777777" w:rsidR="00F27475" w:rsidRPr="003D5131" w:rsidRDefault="00F27475" w:rsidP="0082696D">
            <w:pPr>
              <w:widowControl w:val="0"/>
              <w:rPr>
                <w:shd w:val="clear" w:color="auto" w:fill="92D050"/>
              </w:rPr>
            </w:pPr>
            <w:r w:rsidRPr="003D5131">
              <w:rPr>
                <w:shd w:val="clear" w:color="auto" w:fill="92D050"/>
              </w:rPr>
              <w:t>[</w:t>
            </w:r>
            <w:r w:rsidRPr="003D5131">
              <w:rPr>
                <w:b/>
                <w:i/>
                <w:shd w:val="clear" w:color="auto" w:fill="92D050"/>
              </w:rPr>
              <w:t>Guidance Note:</w:t>
            </w:r>
            <w:r w:rsidRPr="003D5131">
              <w:rPr>
                <w:i/>
                <w:shd w:val="clear" w:color="auto" w:fill="92D050"/>
              </w:rPr>
              <w:t xml:space="preserve"> The Customer should insert the date on which the Contract is to take effect.</w:t>
            </w:r>
            <w:r w:rsidRPr="003D5131">
              <w:rPr>
                <w:shd w:val="clear" w:color="auto" w:fill="92D050"/>
              </w:rPr>
              <w:t>]</w:t>
            </w:r>
          </w:p>
          <w:p w14:paraId="0D9A34AF" w14:textId="77777777" w:rsidR="00F27475" w:rsidRPr="003D5131" w:rsidRDefault="00F27475" w:rsidP="0082696D">
            <w:pPr>
              <w:widowControl w:val="0"/>
            </w:pPr>
          </w:p>
        </w:tc>
      </w:tr>
      <w:tr w:rsidR="00F27475" w:rsidRPr="003D5131" w14:paraId="6DBA3801" w14:textId="77777777" w:rsidTr="0082696D">
        <w:tc>
          <w:tcPr>
            <w:tcW w:w="9245" w:type="dxa"/>
          </w:tcPr>
          <w:p w14:paraId="1497F1B6" w14:textId="77777777" w:rsidR="00F27475" w:rsidRPr="003D5131" w:rsidRDefault="00F27475" w:rsidP="0082696D">
            <w:pPr>
              <w:widowControl w:val="0"/>
              <w:rPr>
                <w:b/>
              </w:rPr>
            </w:pPr>
          </w:p>
          <w:p w14:paraId="2420A05F" w14:textId="77777777" w:rsidR="00F27475" w:rsidRPr="003D5131" w:rsidRDefault="00F27475" w:rsidP="0082696D">
            <w:pPr>
              <w:widowControl w:val="0"/>
              <w:rPr>
                <w:b/>
              </w:rPr>
            </w:pPr>
            <w:r w:rsidRPr="003D5131">
              <w:rPr>
                <w:b/>
              </w:rPr>
              <w:t>1.2 Expiry Date</w:t>
            </w:r>
          </w:p>
          <w:p w14:paraId="12B51A68" w14:textId="77777777" w:rsidR="00F27475" w:rsidRPr="003D5131" w:rsidRDefault="00F27475" w:rsidP="0082696D">
            <w:pPr>
              <w:widowControl w:val="0"/>
            </w:pPr>
            <w:r w:rsidRPr="003D5131">
              <w:t>1.2.1 This Contract shall expire on:</w:t>
            </w:r>
          </w:p>
          <w:p w14:paraId="48C2BC9B" w14:textId="77777777" w:rsidR="00F27475" w:rsidRPr="003D5131" w:rsidRDefault="00F27475" w:rsidP="0082696D">
            <w:pPr>
              <w:widowControl w:val="0"/>
              <w:shd w:val="clear" w:color="auto" w:fill="FFFF00"/>
              <w:ind w:left="720"/>
              <w:rPr>
                <w:b/>
              </w:rPr>
            </w:pPr>
            <w:r w:rsidRPr="003D5131">
              <w:t xml:space="preserve">1.2.1.1 </w:t>
            </w:r>
            <w:r w:rsidRPr="003D5131">
              <w:rPr>
                <w:shd w:val="clear" w:color="auto" w:fill="FFFF00"/>
              </w:rPr>
              <w:t>[</w:t>
            </w:r>
            <w:r w:rsidRPr="003D5131">
              <w:rPr>
                <w:b/>
                <w:shd w:val="clear" w:color="auto" w:fill="FFFF00"/>
              </w:rPr>
              <w:t>dd/mm/yyyy]</w:t>
            </w:r>
            <w:r w:rsidRPr="003D5131">
              <w:t xml:space="preserve">  unless extended at the Customer’s sole discretion for [</w:t>
            </w:r>
            <w:r w:rsidRPr="003D5131">
              <w:rPr>
                <w:b/>
              </w:rPr>
              <w:t>INSERT TIME PERIOD]</w:t>
            </w:r>
          </w:p>
          <w:p w14:paraId="71CA6251" w14:textId="77777777" w:rsidR="00F27475" w:rsidRPr="003D5131" w:rsidRDefault="00F27475" w:rsidP="0082696D">
            <w:pPr>
              <w:widowControl w:val="0"/>
              <w:shd w:val="clear" w:color="auto" w:fill="FFFF00"/>
              <w:ind w:left="720"/>
            </w:pPr>
            <w:r w:rsidRPr="003D5131">
              <w:t>1.2.1.2 [Completion in accordance with the terms of the Contract, of the Contract Services specified in this Appendix 1]</w:t>
            </w:r>
          </w:p>
          <w:p w14:paraId="7C2ABFB9" w14:textId="77777777" w:rsidR="00F27475" w:rsidRPr="003D5131" w:rsidRDefault="00F27475" w:rsidP="0082696D">
            <w:pPr>
              <w:widowControl w:val="0"/>
              <w:ind w:left="720"/>
            </w:pPr>
            <w:r w:rsidRPr="003D5131">
              <w:rPr>
                <w:shd w:val="clear" w:color="auto" w:fill="FFFF00"/>
              </w:rPr>
              <w:t>whichever is the earlier,</w:t>
            </w:r>
            <w:r w:rsidRPr="003D5131">
              <w:t xml:space="preserve"> unless terminated earlier pursuant to this Contract.</w:t>
            </w:r>
          </w:p>
          <w:p w14:paraId="0F0A179E" w14:textId="77777777" w:rsidR="00F27475" w:rsidRPr="003D5131" w:rsidRDefault="00F27475" w:rsidP="0082696D">
            <w:pPr>
              <w:widowControl w:val="0"/>
              <w:ind w:left="720"/>
            </w:pPr>
          </w:p>
          <w:p w14:paraId="1138C22C" w14:textId="77777777" w:rsidR="00F27475" w:rsidRPr="003D5131" w:rsidRDefault="00F27475" w:rsidP="0082696D">
            <w:pPr>
              <w:widowControl w:val="0"/>
              <w:jc w:val="left"/>
              <w:rPr>
                <w:i/>
                <w:shd w:val="clear" w:color="auto" w:fill="92D050"/>
              </w:rPr>
            </w:pPr>
            <w:r w:rsidRPr="003D5131">
              <w:rPr>
                <w:i/>
                <w:shd w:val="clear" w:color="auto" w:fill="92D050"/>
              </w:rPr>
              <w:t>[</w:t>
            </w:r>
            <w:r w:rsidRPr="003D5131">
              <w:rPr>
                <w:b/>
                <w:i/>
                <w:shd w:val="clear" w:color="auto" w:fill="92D050"/>
              </w:rPr>
              <w:t xml:space="preserve">Guidance Note:  </w:t>
            </w:r>
            <w:r w:rsidRPr="003D5131">
              <w:rPr>
                <w:i/>
                <w:shd w:val="clear" w:color="auto" w:fill="92D050"/>
              </w:rPr>
              <w:t xml:space="preserve">The Customer should insert in sub-paragraph 1.2.1.1 the date on which the Contract is to expire or choose sub-paragraph 1.2.1.2; or insert a date in sub-paragraph 1.2.1.1 and retain both sub-paragraphs on a “whichever is the earlier” basis.  </w:t>
            </w:r>
          </w:p>
          <w:p w14:paraId="497DC72F" w14:textId="77777777" w:rsidR="00F27475" w:rsidRPr="003D5131" w:rsidRDefault="00F27475" w:rsidP="0082696D">
            <w:pPr>
              <w:widowControl w:val="0"/>
              <w:jc w:val="left"/>
              <w:rPr>
                <w:i/>
                <w:shd w:val="clear" w:color="auto" w:fill="92D050"/>
              </w:rPr>
            </w:pPr>
            <w:r w:rsidRPr="003D5131">
              <w:rPr>
                <w:i/>
                <w:shd w:val="clear" w:color="auto" w:fill="92D050"/>
              </w:rPr>
              <w:t>If the Customer makes reference to an “Initial Period” this should be reflected above, but care should be taken to check the termination clause as termination is not normally permitted within an “Initial Period”]</w:t>
            </w:r>
          </w:p>
          <w:p w14:paraId="794F2E90" w14:textId="77777777" w:rsidR="00F27475" w:rsidRPr="003D5131" w:rsidRDefault="00F27475" w:rsidP="0082696D">
            <w:pPr>
              <w:widowControl w:val="0"/>
              <w:ind w:left="720" w:hanging="720"/>
            </w:pPr>
          </w:p>
        </w:tc>
      </w:tr>
    </w:tbl>
    <w:p w14:paraId="1C037B92" w14:textId="77777777" w:rsidR="00F27475" w:rsidRPr="003D5131" w:rsidRDefault="00F27475" w:rsidP="00F27475">
      <w:pPr>
        <w:keepLines/>
        <w:spacing w:before="120" w:after="120"/>
      </w:pPr>
    </w:p>
    <w:p w14:paraId="4CA85798" w14:textId="77777777" w:rsidR="00F27475" w:rsidRPr="003D5131" w:rsidRDefault="00F27475" w:rsidP="00F27475"/>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F27475" w:rsidRPr="003D5131" w14:paraId="6BC1E039" w14:textId="77777777" w:rsidTr="0082696D">
        <w:tc>
          <w:tcPr>
            <w:tcW w:w="9039" w:type="dxa"/>
            <w:shd w:val="clear" w:color="auto" w:fill="D9D9D9"/>
          </w:tcPr>
          <w:p w14:paraId="71354DF7" w14:textId="77777777" w:rsidR="00F27475" w:rsidRPr="003D5131" w:rsidRDefault="00F27475" w:rsidP="0082696D">
            <w:pPr>
              <w:keepNext/>
              <w:widowControl w:val="0"/>
              <w:rPr>
                <w:b/>
              </w:rPr>
            </w:pPr>
          </w:p>
          <w:p w14:paraId="24FCDE37" w14:textId="77777777" w:rsidR="00F27475" w:rsidRPr="003D5131" w:rsidRDefault="00F27475" w:rsidP="0082696D">
            <w:pPr>
              <w:keepNext/>
              <w:widowControl w:val="0"/>
              <w:numPr>
                <w:ilvl w:val="3"/>
                <w:numId w:val="8"/>
              </w:numPr>
              <w:tabs>
                <w:tab w:val="clear" w:pos="3240"/>
              </w:tabs>
              <w:ind w:hanging="3240"/>
              <w:rPr>
                <w:b/>
              </w:rPr>
            </w:pPr>
            <w:r w:rsidRPr="003D5131">
              <w:rPr>
                <w:b/>
              </w:rPr>
              <w:t>SERVICES REQUIREMENTS</w:t>
            </w:r>
          </w:p>
          <w:p w14:paraId="13E5A399" w14:textId="77777777" w:rsidR="00F27475" w:rsidRPr="003D5131" w:rsidRDefault="00F27475" w:rsidP="0082696D">
            <w:pPr>
              <w:keepNext/>
              <w:widowControl w:val="0"/>
              <w:rPr>
                <w:b/>
              </w:rPr>
            </w:pPr>
          </w:p>
        </w:tc>
      </w:tr>
      <w:tr w:rsidR="00F27475" w:rsidRPr="003D5131" w14:paraId="6D49DF5F" w14:textId="77777777" w:rsidTr="0082696D">
        <w:tc>
          <w:tcPr>
            <w:tcW w:w="9039" w:type="dxa"/>
            <w:shd w:val="clear" w:color="auto" w:fill="auto"/>
          </w:tcPr>
          <w:p w14:paraId="07C3DB07" w14:textId="77777777" w:rsidR="00F27475" w:rsidRPr="003D5131" w:rsidRDefault="00F27475" w:rsidP="0082696D">
            <w:pPr>
              <w:widowControl w:val="0"/>
              <w:rPr>
                <w:b/>
              </w:rPr>
            </w:pPr>
          </w:p>
          <w:p w14:paraId="7FB659CE" w14:textId="77777777" w:rsidR="00F27475" w:rsidRPr="003D5131" w:rsidRDefault="00F27475" w:rsidP="0082696D">
            <w:pPr>
              <w:widowControl w:val="0"/>
              <w:rPr>
                <w:b/>
              </w:rPr>
            </w:pPr>
            <w:r w:rsidRPr="003D5131">
              <w:rPr>
                <w:b/>
              </w:rPr>
              <w:t>2.1 Contract Services Required</w:t>
            </w:r>
          </w:p>
          <w:p w14:paraId="11A031DE" w14:textId="77777777" w:rsidR="00F27475" w:rsidRPr="003D5131" w:rsidRDefault="00F27475" w:rsidP="0082696D">
            <w:pPr>
              <w:widowControl w:val="0"/>
              <w:rPr>
                <w:b/>
              </w:rPr>
            </w:pPr>
          </w:p>
          <w:p w14:paraId="49A5D934" w14:textId="77777777" w:rsidR="00F27475" w:rsidRPr="003D5131" w:rsidRDefault="00F27475" w:rsidP="0082696D">
            <w:pPr>
              <w:widowControl w:val="0"/>
              <w:rPr>
                <w:b/>
              </w:rPr>
            </w:pPr>
            <w:r w:rsidRPr="003D5131">
              <w:rPr>
                <w:b/>
              </w:rPr>
              <w:t>The Contract</w:t>
            </w:r>
            <w:r>
              <w:rPr>
                <w:b/>
              </w:rPr>
              <w:t xml:space="preserve"> </w:t>
            </w:r>
            <w:r w:rsidRPr="003D5131">
              <w:rPr>
                <w:b/>
              </w:rPr>
              <w:t>Services required are as set out in the Specification attached at Appendix 1</w:t>
            </w:r>
          </w:p>
          <w:p w14:paraId="7A8A8BA2" w14:textId="77777777" w:rsidR="00F27475" w:rsidRPr="003D5131" w:rsidRDefault="00F27475" w:rsidP="0082696D">
            <w:pPr>
              <w:widowControl w:val="0"/>
              <w:rPr>
                <w:b/>
              </w:rPr>
            </w:pPr>
          </w:p>
          <w:p w14:paraId="301BCDB3" w14:textId="77777777" w:rsidR="00F27475" w:rsidRPr="003D5131" w:rsidRDefault="00F27475" w:rsidP="0082696D">
            <w:pPr>
              <w:widowControl w:val="0"/>
              <w:shd w:val="clear" w:color="auto" w:fill="92D050"/>
              <w:rPr>
                <w:i/>
                <w:shd w:val="clear" w:color="auto" w:fill="92D050"/>
              </w:rPr>
            </w:pPr>
            <w:r w:rsidRPr="003D5131">
              <w:rPr>
                <w:i/>
              </w:rPr>
              <w:t>[</w:t>
            </w:r>
            <w:r w:rsidRPr="003D5131">
              <w:rPr>
                <w:b/>
                <w:i/>
                <w:shd w:val="clear" w:color="auto" w:fill="92D050"/>
              </w:rPr>
              <w:t>Guidance Note</w:t>
            </w:r>
            <w:r w:rsidRPr="003D5131">
              <w:rPr>
                <w:i/>
                <w:shd w:val="clear" w:color="auto" w:fill="92D050"/>
              </w:rPr>
              <w:t>:  The Customer should include a description of the Contract  Services required, to include any Milestones and associated Deliverables.  Consider how requirements specified in this section fit with milestones, key performance indicators and associated Deliverable</w:t>
            </w:r>
            <w:r>
              <w:rPr>
                <w:i/>
                <w:shd w:val="clear" w:color="auto" w:fill="92D050"/>
              </w:rPr>
              <w:t>s</w:t>
            </w:r>
            <w:r w:rsidRPr="003D5131">
              <w:rPr>
                <w:i/>
                <w:shd w:val="clear" w:color="auto" w:fill="92D050"/>
              </w:rPr>
              <w:t xml:space="preserve"> which should be detailed in Section 3.1 below.</w:t>
            </w:r>
          </w:p>
          <w:p w14:paraId="35AF0BA4" w14:textId="77777777" w:rsidR="00F27475" w:rsidRPr="003D5131" w:rsidRDefault="00F27475" w:rsidP="0082696D">
            <w:pPr>
              <w:widowControl w:val="0"/>
              <w:shd w:val="clear" w:color="auto" w:fill="92D050"/>
              <w:rPr>
                <w:i/>
                <w:shd w:val="clear" w:color="auto" w:fill="92D050"/>
              </w:rPr>
            </w:pPr>
          </w:p>
          <w:p w14:paraId="175E7496" w14:textId="77777777" w:rsidR="00F27475" w:rsidRPr="003D5131" w:rsidRDefault="00F27475" w:rsidP="0082696D">
            <w:pPr>
              <w:widowControl w:val="0"/>
              <w:shd w:val="clear" w:color="auto" w:fill="92D050"/>
              <w:rPr>
                <w:i/>
              </w:rPr>
            </w:pPr>
            <w:r w:rsidRPr="003D5131">
              <w:rPr>
                <w:i/>
              </w:rPr>
              <w:t xml:space="preserve">The Customer should also consider if there is a need to include any requirement for the following or whether this is something they wish to include in the Specification at Appendix 1: </w:t>
            </w:r>
          </w:p>
          <w:p w14:paraId="1DAB6873" w14:textId="77777777" w:rsidR="00F27475" w:rsidRPr="003D5131" w:rsidRDefault="00F27475" w:rsidP="0082696D">
            <w:pPr>
              <w:widowControl w:val="0"/>
              <w:shd w:val="clear" w:color="auto" w:fill="92D050"/>
              <w:rPr>
                <w:i/>
              </w:rPr>
            </w:pPr>
          </w:p>
          <w:p w14:paraId="53D2C1F8" w14:textId="77777777" w:rsidR="00F27475" w:rsidRPr="003D5131" w:rsidRDefault="00F27475" w:rsidP="0082696D">
            <w:pPr>
              <w:pStyle w:val="ListParagraph"/>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compliance with internal policies and procedures and/or Government code and practices (e.g. relating to, but not limited to,  staff vetting, security, equality and diversity, confidentiality undertakings and sustainability etc</w:t>
            </w:r>
            <w:r>
              <w:rPr>
                <w:i/>
              </w:rPr>
              <w:t>)</w:t>
            </w:r>
            <w:r w:rsidRPr="003D5131">
              <w:rPr>
                <w:i/>
              </w:rPr>
              <w:t xml:space="preserve">.  </w:t>
            </w:r>
          </w:p>
          <w:p w14:paraId="576817CA" w14:textId="77777777" w:rsidR="00F27475" w:rsidRPr="003D5131" w:rsidRDefault="00F27475" w:rsidP="0082696D">
            <w:pPr>
              <w:pStyle w:val="ListParagraph"/>
              <w:keepNext/>
              <w:widowControl w:val="0"/>
              <w:numPr>
                <w:ilvl w:val="0"/>
                <w:numId w:val="19"/>
              </w:numPr>
              <w:shd w:val="clear" w:color="auto" w:fill="92D050"/>
              <w:overflowPunct w:val="0"/>
              <w:autoSpaceDE w:val="0"/>
              <w:autoSpaceDN w:val="0"/>
              <w:adjustRightInd w:val="0"/>
              <w:spacing w:after="240"/>
              <w:jc w:val="left"/>
              <w:textAlignment w:val="baseline"/>
              <w:rPr>
                <w:i/>
              </w:rPr>
            </w:pPr>
            <w:r w:rsidRPr="003D5131">
              <w:rPr>
                <w:i/>
              </w:rPr>
              <w:t>training / skills transfer that the Customer requires the Supplier to provide to the Customer’s personnel;.</w:t>
            </w:r>
          </w:p>
          <w:p w14:paraId="4F659246" w14:textId="77777777" w:rsidR="00F27475" w:rsidRPr="003D5131" w:rsidRDefault="00F27475" w:rsidP="0082696D">
            <w:pPr>
              <w:pStyle w:val="ListParagraph"/>
              <w:keepNext/>
              <w:widowControl w:val="0"/>
              <w:numPr>
                <w:ilvl w:val="0"/>
                <w:numId w:val="19"/>
              </w:numPr>
              <w:shd w:val="clear" w:color="auto" w:fill="92D050"/>
              <w:overflowPunct w:val="0"/>
              <w:autoSpaceDE w:val="0"/>
              <w:autoSpaceDN w:val="0"/>
              <w:adjustRightInd w:val="0"/>
              <w:spacing w:after="240"/>
              <w:jc w:val="left"/>
              <w:textAlignment w:val="baseline"/>
              <w:rPr>
                <w:i/>
              </w:rPr>
            </w:pPr>
            <w:r w:rsidRPr="003D5131">
              <w:rPr>
                <w:i/>
              </w:rPr>
              <w:t>Accreditation of either the</w:t>
            </w:r>
            <w:r>
              <w:rPr>
                <w:i/>
              </w:rPr>
              <w:t xml:space="preserve"> </w:t>
            </w:r>
            <w:r w:rsidRPr="003D5131">
              <w:rPr>
                <w:i/>
              </w:rPr>
              <w:t xml:space="preserve">Services being delivered/ the Supplier or accredited outcome </w:t>
            </w:r>
            <w:r>
              <w:rPr>
                <w:i/>
              </w:rPr>
              <w:t xml:space="preserve">both prior to and </w:t>
            </w:r>
            <w:r w:rsidRPr="003D5131">
              <w:rPr>
                <w:i/>
              </w:rPr>
              <w:t xml:space="preserve">following </w:t>
            </w:r>
            <w:r>
              <w:rPr>
                <w:i/>
              </w:rPr>
              <w:t>delivery of the Services</w:t>
            </w:r>
          </w:p>
          <w:p w14:paraId="06A964DE" w14:textId="77777777" w:rsidR="00F27475" w:rsidRPr="003D5131" w:rsidRDefault="00F27475" w:rsidP="0082696D">
            <w:pPr>
              <w:pStyle w:val="ListParagraph"/>
              <w:keepNext/>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 xml:space="preserve">disclosure of Relevant Convictions (e.g. where the Contract Services are being provided -for example at schools- it may be necessary to bar certain staff of the Supplier who have </w:t>
            </w:r>
            <w:r w:rsidRPr="003D5131">
              <w:rPr>
                <w:i/>
              </w:rPr>
              <w:lastRenderedPageBreak/>
              <w:t>particular convictions and include details of such convictions in this section.  If Relevant Convictions are not required</w:t>
            </w:r>
            <w:r>
              <w:rPr>
                <w:i/>
              </w:rPr>
              <w:t>)</w:t>
            </w:r>
          </w:p>
          <w:p w14:paraId="2B8F5F88" w14:textId="77777777" w:rsidR="00F27475" w:rsidRPr="003D5131" w:rsidRDefault="00F27475" w:rsidP="0082696D">
            <w:pPr>
              <w:pStyle w:val="ListParagraph"/>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adherence to relevant quality / technical standards that apply to the</w:t>
            </w:r>
            <w:r>
              <w:rPr>
                <w:i/>
              </w:rPr>
              <w:t xml:space="preserve"> </w:t>
            </w:r>
            <w:r w:rsidRPr="003D5131">
              <w:rPr>
                <w:i/>
              </w:rPr>
              <w:t>Contract Services to be delivered.</w:t>
            </w:r>
          </w:p>
          <w:p w14:paraId="3650B7CD" w14:textId="77777777" w:rsidR="00F27475" w:rsidRPr="003D5131" w:rsidRDefault="00F27475" w:rsidP="0082696D">
            <w:pPr>
              <w:pStyle w:val="ListParagraph"/>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The need to name any specific Key Personnel for delivery of the Contract Services</w:t>
            </w:r>
          </w:p>
          <w:p w14:paraId="51A813AE" w14:textId="77777777" w:rsidR="00F27475" w:rsidRPr="003D5131" w:rsidRDefault="00F27475" w:rsidP="0082696D">
            <w:pPr>
              <w:pStyle w:val="ListParagraph"/>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Timescales for delivery</w:t>
            </w:r>
          </w:p>
          <w:p w14:paraId="3807DCBE" w14:textId="77777777" w:rsidR="00F27475" w:rsidRPr="003D5131" w:rsidRDefault="00F27475" w:rsidP="0082696D">
            <w:pPr>
              <w:pStyle w:val="ListParagraph"/>
              <w:widowControl w:val="0"/>
              <w:numPr>
                <w:ilvl w:val="0"/>
                <w:numId w:val="19"/>
              </w:numPr>
              <w:shd w:val="clear" w:color="auto" w:fill="92D050"/>
              <w:overflowPunct w:val="0"/>
              <w:autoSpaceDE w:val="0"/>
              <w:autoSpaceDN w:val="0"/>
              <w:adjustRightInd w:val="0"/>
              <w:spacing w:after="240"/>
              <w:textAlignment w:val="baseline"/>
              <w:rPr>
                <w:i/>
              </w:rPr>
            </w:pPr>
            <w:r w:rsidRPr="003D5131">
              <w:rPr>
                <w:i/>
              </w:rPr>
              <w:t xml:space="preserve">Do you need an exit strategy? Disaster Recovery Plan? </w:t>
            </w:r>
          </w:p>
          <w:p w14:paraId="20AC3965" w14:textId="77777777" w:rsidR="00F27475" w:rsidRPr="003D5131" w:rsidRDefault="00F27475" w:rsidP="0082696D">
            <w:pPr>
              <w:widowControl w:val="0"/>
              <w:shd w:val="clear" w:color="auto" w:fill="92D050"/>
              <w:overflowPunct w:val="0"/>
              <w:autoSpaceDE w:val="0"/>
              <w:autoSpaceDN w:val="0"/>
              <w:adjustRightInd w:val="0"/>
              <w:spacing w:after="240"/>
              <w:ind w:left="360"/>
              <w:textAlignment w:val="baseline"/>
              <w:rPr>
                <w:i/>
              </w:rPr>
            </w:pPr>
          </w:p>
          <w:p w14:paraId="0A229F67" w14:textId="77777777" w:rsidR="00F27475" w:rsidRPr="003D5131" w:rsidRDefault="00F27475" w:rsidP="0082696D">
            <w:pPr>
              <w:widowControl w:val="0"/>
              <w:rPr>
                <w:b/>
                <w:i/>
              </w:rPr>
            </w:pPr>
          </w:p>
        </w:tc>
      </w:tr>
    </w:tbl>
    <w:p w14:paraId="460B3F1D" w14:textId="77777777" w:rsidR="00F27475" w:rsidRPr="003D5131" w:rsidRDefault="00F27475" w:rsidP="00F27475"/>
    <w:p w14:paraId="38812243" w14:textId="77777777" w:rsidR="00F27475" w:rsidRPr="003D5131" w:rsidRDefault="00F27475" w:rsidP="00F27475"/>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F27475" w:rsidRPr="003D5131" w14:paraId="0161158B" w14:textId="77777777" w:rsidTr="0082696D">
        <w:tc>
          <w:tcPr>
            <w:tcW w:w="9245" w:type="dxa"/>
            <w:shd w:val="clear" w:color="auto" w:fill="D9D9D9"/>
          </w:tcPr>
          <w:p w14:paraId="4D0C3F4D" w14:textId="77777777" w:rsidR="00F27475" w:rsidRPr="003D5131" w:rsidRDefault="00F27475" w:rsidP="0082696D">
            <w:pPr>
              <w:pStyle w:val="ListParagraph"/>
              <w:keepNext/>
              <w:widowControl w:val="0"/>
              <w:ind w:left="1440"/>
              <w:rPr>
                <w:b/>
              </w:rPr>
            </w:pPr>
          </w:p>
          <w:p w14:paraId="69E55A71" w14:textId="77777777" w:rsidR="00F27475" w:rsidRPr="003D5131" w:rsidRDefault="00F27475" w:rsidP="0082696D">
            <w:pPr>
              <w:pStyle w:val="Heading1"/>
              <w:numPr>
                <w:ilvl w:val="3"/>
                <w:numId w:val="8"/>
              </w:numPr>
              <w:tabs>
                <w:tab w:val="clear" w:pos="3240"/>
                <w:tab w:val="clear" w:pos="4820"/>
                <w:tab w:val="num" w:pos="851"/>
              </w:tabs>
              <w:ind w:hanging="2814"/>
              <w:jc w:val="left"/>
            </w:pPr>
            <w:r w:rsidRPr="003D5131">
              <w:t>PERFORMANCE OF THE CONTRACT SERVICES AND DELIVERABLES</w:t>
            </w:r>
          </w:p>
          <w:p w14:paraId="1ECB895A" w14:textId="77777777" w:rsidR="00F27475" w:rsidRPr="003D5131" w:rsidRDefault="00F27475" w:rsidP="0082696D">
            <w:pPr>
              <w:pStyle w:val="ListParagraph"/>
              <w:keepNext/>
              <w:widowControl w:val="0"/>
              <w:ind w:left="1440"/>
              <w:rPr>
                <w:b/>
              </w:rPr>
            </w:pPr>
          </w:p>
        </w:tc>
      </w:tr>
      <w:tr w:rsidR="00F27475" w:rsidRPr="003D5131" w14:paraId="2E21AFE6" w14:textId="77777777" w:rsidTr="0082696D">
        <w:trPr>
          <w:trHeight w:val="2117"/>
        </w:trPr>
        <w:tc>
          <w:tcPr>
            <w:tcW w:w="9245" w:type="dxa"/>
            <w:shd w:val="clear" w:color="auto" w:fill="auto"/>
          </w:tcPr>
          <w:p w14:paraId="048432CB" w14:textId="77777777" w:rsidR="00F27475" w:rsidRPr="003D5131" w:rsidRDefault="00F27475" w:rsidP="0082696D">
            <w:pPr>
              <w:widowControl w:val="0"/>
              <w:rPr>
                <w:b/>
              </w:rPr>
            </w:pPr>
          </w:p>
          <w:p w14:paraId="5E9D3930" w14:textId="77777777" w:rsidR="00F27475" w:rsidRPr="003D5131" w:rsidRDefault="00F27475" w:rsidP="0082696D">
            <w:pPr>
              <w:widowControl w:val="0"/>
              <w:rPr>
                <w:b/>
              </w:rPr>
            </w:pPr>
            <w:r w:rsidRPr="003D5131">
              <w:rPr>
                <w:b/>
              </w:rPr>
              <w:t>3.1 Implementation Plan and Milestones (including dates for completion)</w:t>
            </w:r>
          </w:p>
          <w:p w14:paraId="50A7C88D" w14:textId="77777777" w:rsidR="00F27475" w:rsidRPr="003D5131" w:rsidRDefault="00F27475" w:rsidP="0082696D">
            <w:pPr>
              <w:widowControl w:val="0"/>
              <w:rPr>
                <w:b/>
              </w:rPr>
            </w:pPr>
          </w:p>
          <w:p w14:paraId="4FC5A935" w14:textId="77777777" w:rsidR="00F27475" w:rsidRPr="003D5131" w:rsidRDefault="00F27475" w:rsidP="0082696D">
            <w:pPr>
              <w:widowControl w:val="0"/>
            </w:pPr>
            <w:r w:rsidRPr="003D5131">
              <w:t>*The customer requires an implementation plan to be either *(a) submitted with the suppliers bid submission; or *(b) submitted within 14 days of the commencement of the contract.</w:t>
            </w:r>
          </w:p>
          <w:p w14:paraId="6CF923E1" w14:textId="77777777" w:rsidR="00F27475" w:rsidRPr="003D5131" w:rsidRDefault="00F27475" w:rsidP="0082696D">
            <w:pPr>
              <w:widowControl w:val="0"/>
            </w:pPr>
            <w:r w:rsidRPr="003D5131">
              <w:t>*Such milestones/key performance indicators below shall be applicable in addition to any milestones/key performance indicators mutually agreed between the parties and set out in the implementation plan.</w:t>
            </w:r>
          </w:p>
          <w:p w14:paraId="2CE24F79" w14:textId="77777777" w:rsidR="00F27475" w:rsidRPr="003D5131" w:rsidRDefault="00F27475" w:rsidP="0082696D">
            <w:pPr>
              <w:widowControl w:val="0"/>
              <w:rPr>
                <w:b/>
              </w:rPr>
            </w:pPr>
            <w:r w:rsidRPr="003D5131">
              <w:rPr>
                <w:b/>
              </w:rPr>
              <w:t>*Once agreed the Implementation Plan will form part of the contractual documents and failure to meet the milestones/key performance indicators by the stipulated dates may be enforced as a breach of contract.</w:t>
            </w:r>
          </w:p>
          <w:p w14:paraId="010F9B9E" w14:textId="77777777" w:rsidR="00F27475" w:rsidRPr="003D5131" w:rsidRDefault="00F27475" w:rsidP="0082696D">
            <w:pPr>
              <w:widowControl w:val="0"/>
              <w:rPr>
                <w:b/>
              </w:rPr>
            </w:pPr>
            <w:r w:rsidRPr="003D5131">
              <w:rPr>
                <w:b/>
              </w:rPr>
              <w:t>*TIME IS OF THE ESSENCE FOR DELIVERY OF THE MILESTONES/KEY PERFORMANCE INDICATORS.</w:t>
            </w:r>
          </w:p>
          <w:p w14:paraId="4ED1BAE3" w14:textId="77777777" w:rsidR="00F27475" w:rsidRPr="003D5131" w:rsidRDefault="00F27475" w:rsidP="0082696D">
            <w:pPr>
              <w:pStyle w:val="MarginText"/>
              <w:keepNext/>
              <w:shd w:val="clear" w:color="auto" w:fill="92D050"/>
              <w:spacing w:line="240" w:lineRule="auto"/>
              <w:rPr>
                <w:rFonts w:cs="Arial"/>
                <w:i/>
                <w:sz w:val="20"/>
                <w:shd w:val="clear" w:color="auto" w:fill="92D050"/>
              </w:rPr>
            </w:pPr>
            <w:r w:rsidRPr="003D5131">
              <w:rPr>
                <w:rFonts w:cs="Arial"/>
                <w:b/>
                <w:i/>
                <w:sz w:val="20"/>
                <w:shd w:val="clear" w:color="auto" w:fill="92D050"/>
              </w:rPr>
              <w:t xml:space="preserve">[Guidance Note: </w:t>
            </w:r>
            <w:r w:rsidRPr="003D5131">
              <w:rPr>
                <w:rFonts w:cs="Arial"/>
                <w:i/>
                <w:sz w:val="20"/>
                <w:shd w:val="clear" w:color="auto" w:fill="92D050"/>
              </w:rPr>
              <w:t xml:space="preserve">The Customer should consider which Milestones/KPI’s should be inserted into the table below, together with associated Deliverables]. </w:t>
            </w:r>
          </w:p>
          <w:p w14:paraId="5EFB8309" w14:textId="77777777" w:rsidR="00F27475" w:rsidRPr="003D5131" w:rsidRDefault="00F27475" w:rsidP="0082696D">
            <w:pPr>
              <w:pStyle w:val="MarginText"/>
              <w:keepNext/>
              <w:shd w:val="clear" w:color="auto" w:fill="92D050"/>
              <w:spacing w:line="240" w:lineRule="auto"/>
              <w:rPr>
                <w:rFonts w:cs="Arial"/>
                <w:b/>
                <w:i/>
                <w:sz w:val="20"/>
              </w:rPr>
            </w:pPr>
            <w:r w:rsidRPr="003D5131">
              <w:rPr>
                <w:rFonts w:cs="Arial"/>
                <w:i/>
                <w:sz w:val="20"/>
                <w:shd w:val="clear" w:color="auto" w:fill="92D050"/>
              </w:rPr>
              <w:t>* Delete if not appropriate</w:t>
            </w:r>
          </w:p>
          <w:p w14:paraId="71DEDD23" w14:textId="77777777" w:rsidR="00F27475" w:rsidRPr="003D5131" w:rsidRDefault="00F27475" w:rsidP="0082696D">
            <w:pPr>
              <w:pStyle w:val="MarginText"/>
              <w:rPr>
                <w:rFonts w:cs="Arial"/>
                <w:sz w:val="20"/>
              </w:rPr>
            </w:pPr>
            <w:r w:rsidRPr="003D5131">
              <w:rPr>
                <w:rFonts w:cs="Arial"/>
                <w:sz w:val="20"/>
              </w:rPr>
              <w:t>(i)</w:t>
            </w:r>
            <w:r w:rsidRPr="003D5131">
              <w:rPr>
                <w:rFonts w:cs="Arial"/>
                <w:sz w:val="20"/>
              </w:rPr>
              <w:tab/>
              <w:t>The Implementation Plan as at the Effective Date is set out below: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523"/>
              <w:gridCol w:w="1134"/>
              <w:gridCol w:w="1417"/>
              <w:gridCol w:w="2835"/>
            </w:tblGrid>
            <w:tr w:rsidR="00F27475" w:rsidRPr="003D5131" w14:paraId="66D92F6B" w14:textId="77777777" w:rsidTr="0082696D">
              <w:trPr>
                <w:tblHeader/>
              </w:trPr>
              <w:tc>
                <w:tcPr>
                  <w:tcW w:w="1158" w:type="dxa"/>
                </w:tcPr>
                <w:p w14:paraId="0DD68500" w14:textId="77777777" w:rsidR="00F27475" w:rsidRPr="003D5131" w:rsidRDefault="00F27475" w:rsidP="0082696D">
                  <w:pPr>
                    <w:pStyle w:val="MarginText"/>
                    <w:rPr>
                      <w:rFonts w:cs="Arial"/>
                      <w:sz w:val="20"/>
                    </w:rPr>
                  </w:pPr>
                  <w:r w:rsidRPr="003D5131">
                    <w:rPr>
                      <w:rFonts w:cs="Arial"/>
                      <w:sz w:val="20"/>
                    </w:rPr>
                    <w:lastRenderedPageBreak/>
                    <w:t>Milestone</w:t>
                  </w:r>
                </w:p>
              </w:tc>
              <w:tc>
                <w:tcPr>
                  <w:tcW w:w="2523" w:type="dxa"/>
                </w:tcPr>
                <w:p w14:paraId="79B8F915" w14:textId="77777777" w:rsidR="00F27475" w:rsidRPr="003D5131" w:rsidRDefault="00F27475" w:rsidP="0082696D">
                  <w:pPr>
                    <w:pStyle w:val="MarginText"/>
                    <w:rPr>
                      <w:rFonts w:cs="Arial"/>
                      <w:sz w:val="20"/>
                    </w:rPr>
                  </w:pPr>
                  <w:r w:rsidRPr="003D5131">
                    <w:rPr>
                      <w:rFonts w:cs="Arial"/>
                      <w:sz w:val="20"/>
                    </w:rPr>
                    <w:t>Deliverables</w:t>
                  </w:r>
                </w:p>
                <w:p w14:paraId="4838A1A6" w14:textId="77777777" w:rsidR="00F27475" w:rsidRPr="003D5131" w:rsidRDefault="00F27475" w:rsidP="0082696D">
                  <w:pPr>
                    <w:pStyle w:val="MarginText"/>
                    <w:jc w:val="left"/>
                    <w:rPr>
                      <w:rFonts w:cs="Arial"/>
                      <w:sz w:val="20"/>
                    </w:rPr>
                  </w:pPr>
                  <w:r w:rsidRPr="003D5131">
                    <w:rPr>
                      <w:rFonts w:cs="Arial"/>
                      <w:sz w:val="20"/>
                    </w:rPr>
                    <w:t>(bulleted list showing all Deliverables (and associated tasks) required for each Milestone)</w:t>
                  </w:r>
                </w:p>
              </w:tc>
              <w:tc>
                <w:tcPr>
                  <w:tcW w:w="1134" w:type="dxa"/>
                </w:tcPr>
                <w:p w14:paraId="3F9E436F" w14:textId="77777777" w:rsidR="00F27475" w:rsidRPr="003D5131" w:rsidRDefault="00F27475" w:rsidP="0082696D">
                  <w:pPr>
                    <w:pStyle w:val="MarginText"/>
                    <w:rPr>
                      <w:rFonts w:cs="Arial"/>
                      <w:sz w:val="20"/>
                    </w:rPr>
                  </w:pPr>
                  <w:r w:rsidRPr="003D5131">
                    <w:rPr>
                      <w:rFonts w:cs="Arial"/>
                      <w:sz w:val="20"/>
                    </w:rPr>
                    <w:t>Duration</w:t>
                  </w:r>
                </w:p>
                <w:p w14:paraId="358DC2E8" w14:textId="77777777" w:rsidR="00F27475" w:rsidRPr="003D5131" w:rsidRDefault="00F27475" w:rsidP="0082696D">
                  <w:pPr>
                    <w:pStyle w:val="MarginText"/>
                    <w:rPr>
                      <w:rFonts w:cs="Arial"/>
                      <w:sz w:val="20"/>
                    </w:rPr>
                  </w:pPr>
                  <w:r w:rsidRPr="003D5131">
                    <w:rPr>
                      <w:rFonts w:cs="Arial"/>
                      <w:sz w:val="20"/>
                    </w:rPr>
                    <w:t>(Working Days)</w:t>
                  </w:r>
                </w:p>
              </w:tc>
              <w:tc>
                <w:tcPr>
                  <w:tcW w:w="1417" w:type="dxa"/>
                </w:tcPr>
                <w:p w14:paraId="1A7AFFFF" w14:textId="77777777" w:rsidR="00F27475" w:rsidRPr="003D5131" w:rsidRDefault="00F27475" w:rsidP="0082696D">
                  <w:pPr>
                    <w:pStyle w:val="MarginText"/>
                    <w:rPr>
                      <w:rFonts w:cs="Arial"/>
                      <w:sz w:val="20"/>
                    </w:rPr>
                  </w:pPr>
                  <w:r w:rsidRPr="003D5131">
                    <w:rPr>
                      <w:rFonts w:cs="Arial"/>
                      <w:sz w:val="20"/>
                    </w:rPr>
                    <w:t>Milestone Date</w:t>
                  </w:r>
                </w:p>
              </w:tc>
              <w:tc>
                <w:tcPr>
                  <w:tcW w:w="2835" w:type="dxa"/>
                </w:tcPr>
                <w:p w14:paraId="7BBB9893" w14:textId="77777777" w:rsidR="00F27475" w:rsidRPr="003D5131" w:rsidRDefault="00F27475" w:rsidP="0082696D">
                  <w:pPr>
                    <w:pStyle w:val="MarginText"/>
                    <w:rPr>
                      <w:rFonts w:cs="Arial"/>
                      <w:sz w:val="20"/>
                    </w:rPr>
                  </w:pPr>
                  <w:r w:rsidRPr="003D5131">
                    <w:rPr>
                      <w:rFonts w:cs="Arial"/>
                      <w:sz w:val="20"/>
                    </w:rPr>
                    <w:t>Customer Responsibilities (if applicable)</w:t>
                  </w:r>
                </w:p>
              </w:tc>
            </w:tr>
            <w:tr w:rsidR="00F27475" w:rsidRPr="003D5131" w14:paraId="08E75580" w14:textId="77777777" w:rsidTr="0082696D">
              <w:trPr>
                <w:tblHeader/>
              </w:trPr>
              <w:tc>
                <w:tcPr>
                  <w:tcW w:w="1158" w:type="dxa"/>
                  <w:shd w:val="clear" w:color="auto" w:fill="FFFF00"/>
                </w:tcPr>
                <w:p w14:paraId="34FD0AFE" w14:textId="77777777" w:rsidR="00F27475" w:rsidRPr="003D5131" w:rsidRDefault="00F27475" w:rsidP="0082696D">
                  <w:pPr>
                    <w:pStyle w:val="MarginText"/>
                    <w:rPr>
                      <w:rFonts w:cs="Arial"/>
                      <w:sz w:val="20"/>
                    </w:rPr>
                  </w:pPr>
                  <w:r w:rsidRPr="003D5131">
                    <w:rPr>
                      <w:rFonts w:cs="Arial"/>
                      <w:sz w:val="20"/>
                    </w:rPr>
                    <w:t>*Provide an Implementation Plan</w:t>
                  </w:r>
                </w:p>
              </w:tc>
              <w:tc>
                <w:tcPr>
                  <w:tcW w:w="2523" w:type="dxa"/>
                  <w:shd w:val="clear" w:color="auto" w:fill="FFFF00"/>
                </w:tcPr>
                <w:p w14:paraId="6A9B740F" w14:textId="77777777" w:rsidR="00F27475" w:rsidRPr="003D5131" w:rsidRDefault="00F27475" w:rsidP="0082696D">
                  <w:pPr>
                    <w:pStyle w:val="MarginText"/>
                    <w:rPr>
                      <w:rFonts w:cs="Arial"/>
                      <w:sz w:val="20"/>
                    </w:rPr>
                  </w:pPr>
                  <w:r w:rsidRPr="003D5131">
                    <w:rPr>
                      <w:rFonts w:cs="Arial"/>
                      <w:sz w:val="20"/>
                    </w:rPr>
                    <w:t>Parties to agree a mutually acceptable Implementation Plan that must include:-</w:t>
                  </w:r>
                </w:p>
                <w:p w14:paraId="68C04FB8" w14:textId="77777777" w:rsidR="00F27475" w:rsidRPr="003D5131" w:rsidRDefault="00F27475" w:rsidP="0082696D">
                  <w:pPr>
                    <w:pStyle w:val="MarginText"/>
                    <w:rPr>
                      <w:rFonts w:cs="Arial"/>
                      <w:sz w:val="20"/>
                    </w:rPr>
                  </w:pPr>
                  <w:r w:rsidRPr="003D5131">
                    <w:rPr>
                      <w:rFonts w:cs="Arial"/>
                      <w:sz w:val="20"/>
                    </w:rPr>
                    <w:t>*Particular milestones</w:t>
                  </w:r>
                </w:p>
                <w:p w14:paraId="34BF31BE" w14:textId="77777777" w:rsidR="00F27475" w:rsidRPr="003D5131" w:rsidRDefault="00F27475" w:rsidP="0082696D">
                  <w:pPr>
                    <w:pStyle w:val="MarginText"/>
                    <w:rPr>
                      <w:rFonts w:cs="Arial"/>
                      <w:sz w:val="20"/>
                    </w:rPr>
                  </w:pPr>
                  <w:r w:rsidRPr="003D5131">
                    <w:rPr>
                      <w:rFonts w:cs="Arial"/>
                      <w:sz w:val="20"/>
                    </w:rPr>
                    <w:t>* deadlines for completing the milestones</w:t>
                  </w:r>
                </w:p>
              </w:tc>
              <w:tc>
                <w:tcPr>
                  <w:tcW w:w="1134" w:type="dxa"/>
                  <w:shd w:val="clear" w:color="auto" w:fill="FFFF00"/>
                </w:tcPr>
                <w:p w14:paraId="25E40F15" w14:textId="77777777" w:rsidR="00F27475" w:rsidRPr="003D5131" w:rsidRDefault="00F27475" w:rsidP="0082696D">
                  <w:pPr>
                    <w:pStyle w:val="MarginText"/>
                    <w:rPr>
                      <w:rFonts w:cs="Arial"/>
                      <w:sz w:val="20"/>
                    </w:rPr>
                  </w:pPr>
                  <w:r w:rsidRPr="003D5131">
                    <w:rPr>
                      <w:rFonts w:cs="Arial"/>
                      <w:sz w:val="20"/>
                    </w:rPr>
                    <w:t>*14</w:t>
                  </w:r>
                </w:p>
              </w:tc>
              <w:tc>
                <w:tcPr>
                  <w:tcW w:w="1417" w:type="dxa"/>
                  <w:shd w:val="clear" w:color="auto" w:fill="FFFF00"/>
                </w:tcPr>
                <w:p w14:paraId="39234FED" w14:textId="77777777" w:rsidR="00F27475" w:rsidRPr="003D5131" w:rsidRDefault="00F27475" w:rsidP="0082696D">
                  <w:pPr>
                    <w:pStyle w:val="MarginText"/>
                    <w:rPr>
                      <w:rFonts w:cs="Arial"/>
                      <w:sz w:val="20"/>
                    </w:rPr>
                  </w:pPr>
                  <w:r w:rsidRPr="003D5131">
                    <w:rPr>
                      <w:rFonts w:cs="Arial"/>
                      <w:sz w:val="20"/>
                    </w:rPr>
                    <w:t xml:space="preserve">*If not submitted with bid within 14 days of contract </w:t>
                  </w:r>
                  <w:r w:rsidRPr="005C7C3A">
                    <w:rPr>
                      <w:rFonts w:cs="Arial"/>
                      <w:sz w:val="18"/>
                      <w:szCs w:val="18"/>
                    </w:rPr>
                    <w:t>commencement</w:t>
                  </w:r>
                </w:p>
              </w:tc>
              <w:tc>
                <w:tcPr>
                  <w:tcW w:w="2835" w:type="dxa"/>
                  <w:shd w:val="clear" w:color="auto" w:fill="FFFF00"/>
                </w:tcPr>
                <w:p w14:paraId="1ABE12E3" w14:textId="77777777" w:rsidR="00F27475" w:rsidRPr="003D5131" w:rsidRDefault="00F27475" w:rsidP="0082696D">
                  <w:pPr>
                    <w:pStyle w:val="MarginText"/>
                    <w:rPr>
                      <w:rFonts w:cs="Arial"/>
                      <w:sz w:val="20"/>
                    </w:rPr>
                  </w:pPr>
                  <w:r w:rsidRPr="003D5131">
                    <w:rPr>
                      <w:rFonts w:cs="Arial"/>
                      <w:sz w:val="20"/>
                    </w:rPr>
                    <w:t xml:space="preserve">To mutually agree the Implementation Plan with the Supplier </w:t>
                  </w:r>
                </w:p>
              </w:tc>
            </w:tr>
            <w:tr w:rsidR="00F27475" w:rsidRPr="003D5131" w14:paraId="3A593119" w14:textId="77777777" w:rsidTr="0082696D">
              <w:trPr>
                <w:tblHeader/>
              </w:trPr>
              <w:tc>
                <w:tcPr>
                  <w:tcW w:w="1158" w:type="dxa"/>
                  <w:shd w:val="clear" w:color="auto" w:fill="FFFF00"/>
                </w:tcPr>
                <w:p w14:paraId="2DC7CA78" w14:textId="77777777" w:rsidR="00F27475" w:rsidRPr="003D5131" w:rsidRDefault="00F27475" w:rsidP="0082696D">
                  <w:pPr>
                    <w:pStyle w:val="MarginText"/>
                    <w:rPr>
                      <w:rFonts w:cs="Arial"/>
                      <w:sz w:val="20"/>
                    </w:rPr>
                  </w:pPr>
                  <w:r w:rsidRPr="003D5131">
                    <w:rPr>
                      <w:rFonts w:cs="Arial"/>
                      <w:sz w:val="20"/>
                    </w:rPr>
                    <w:t>*Various</w:t>
                  </w:r>
                </w:p>
              </w:tc>
              <w:tc>
                <w:tcPr>
                  <w:tcW w:w="2523" w:type="dxa"/>
                  <w:shd w:val="clear" w:color="auto" w:fill="FFFF00"/>
                </w:tcPr>
                <w:p w14:paraId="64AF358F" w14:textId="77777777" w:rsidR="00F27475" w:rsidRPr="003D5131" w:rsidRDefault="00F27475" w:rsidP="0082696D">
                  <w:pPr>
                    <w:pStyle w:val="MarginText"/>
                    <w:rPr>
                      <w:rFonts w:cs="Arial"/>
                      <w:b/>
                      <w:i/>
                      <w:color w:val="FFFF00"/>
                      <w:sz w:val="20"/>
                    </w:rPr>
                  </w:pPr>
                  <w:r w:rsidRPr="003D5131">
                    <w:rPr>
                      <w:rFonts w:cs="Arial"/>
                      <w:i/>
                      <w:sz w:val="20"/>
                    </w:rPr>
                    <w:t>Any other milestones or Key Performance indicators as set out in the Implementation Plan</w:t>
                  </w:r>
                  <w:r w:rsidRPr="003D5131">
                    <w:rPr>
                      <w:rFonts w:cs="Arial"/>
                      <w:b/>
                      <w:i/>
                      <w:color w:val="FFFF00"/>
                      <w:sz w:val="20"/>
                    </w:rPr>
                    <w:t xml:space="preserve"> extra lines as required]</w:t>
                  </w:r>
                </w:p>
              </w:tc>
              <w:tc>
                <w:tcPr>
                  <w:tcW w:w="1134" w:type="dxa"/>
                  <w:shd w:val="clear" w:color="auto" w:fill="FFFF00"/>
                </w:tcPr>
                <w:p w14:paraId="30A6923B" w14:textId="77777777" w:rsidR="00F27475" w:rsidRPr="003D5131" w:rsidRDefault="00F27475" w:rsidP="0082696D">
                  <w:pPr>
                    <w:pStyle w:val="MarginText"/>
                    <w:rPr>
                      <w:rFonts w:cs="Arial"/>
                      <w:sz w:val="20"/>
                    </w:rPr>
                  </w:pPr>
                </w:p>
              </w:tc>
              <w:tc>
                <w:tcPr>
                  <w:tcW w:w="1417" w:type="dxa"/>
                  <w:shd w:val="clear" w:color="auto" w:fill="FFFF00"/>
                </w:tcPr>
                <w:p w14:paraId="0144AEC4" w14:textId="77777777" w:rsidR="00F27475" w:rsidRPr="003D5131" w:rsidRDefault="00F27475" w:rsidP="0082696D">
                  <w:pPr>
                    <w:pStyle w:val="MarginText"/>
                    <w:rPr>
                      <w:rFonts w:cs="Arial"/>
                      <w:sz w:val="20"/>
                    </w:rPr>
                  </w:pPr>
                  <w:r w:rsidRPr="003D5131">
                    <w:rPr>
                      <w:rFonts w:cs="Arial"/>
                      <w:sz w:val="20"/>
                    </w:rPr>
                    <w:t xml:space="preserve">As indicated in the </w:t>
                  </w:r>
                  <w:r w:rsidRPr="005C7C3A">
                    <w:rPr>
                      <w:rFonts w:cs="Arial"/>
                      <w:sz w:val="18"/>
                      <w:szCs w:val="18"/>
                    </w:rPr>
                    <w:t>Implementation</w:t>
                  </w:r>
                  <w:r w:rsidRPr="003D5131">
                    <w:rPr>
                      <w:rFonts w:cs="Arial"/>
                      <w:sz w:val="20"/>
                    </w:rPr>
                    <w:t xml:space="preserve"> Plan</w:t>
                  </w:r>
                </w:p>
              </w:tc>
              <w:tc>
                <w:tcPr>
                  <w:tcW w:w="2835" w:type="dxa"/>
                  <w:shd w:val="clear" w:color="auto" w:fill="FFFF00"/>
                </w:tcPr>
                <w:p w14:paraId="42F133B3" w14:textId="77777777" w:rsidR="00F27475" w:rsidRPr="003D5131" w:rsidRDefault="00F27475" w:rsidP="0082696D">
                  <w:pPr>
                    <w:pStyle w:val="MarginText"/>
                    <w:rPr>
                      <w:rFonts w:cs="Arial"/>
                      <w:sz w:val="20"/>
                    </w:rPr>
                  </w:pPr>
                </w:p>
              </w:tc>
            </w:tr>
          </w:tbl>
          <w:p w14:paraId="0ABD4D93" w14:textId="77777777" w:rsidR="00F27475" w:rsidRPr="003D5131" w:rsidRDefault="00F27475" w:rsidP="0082696D">
            <w:pPr>
              <w:pStyle w:val="MarginText"/>
              <w:ind w:left="720" w:hanging="720"/>
              <w:rPr>
                <w:rFonts w:cs="Arial"/>
                <w:b/>
                <w:i/>
                <w:sz w:val="20"/>
              </w:rPr>
            </w:pPr>
          </w:p>
          <w:p w14:paraId="1B55AA71" w14:textId="77777777" w:rsidR="00F27475" w:rsidRPr="003D5131" w:rsidRDefault="00F27475" w:rsidP="0082696D">
            <w:pPr>
              <w:pStyle w:val="MarginText"/>
              <w:ind w:left="720" w:hanging="720"/>
              <w:rPr>
                <w:rFonts w:cs="Arial"/>
                <w:sz w:val="20"/>
              </w:rPr>
            </w:pPr>
            <w:r w:rsidRPr="003D5131">
              <w:rPr>
                <w:rFonts w:cs="Arial"/>
                <w:sz w:val="20"/>
              </w:rPr>
              <w:t>(ii)</w:t>
            </w:r>
            <w:r w:rsidRPr="003D5131">
              <w:rPr>
                <w:rFonts w:cs="Arial"/>
                <w:sz w:val="20"/>
              </w:rPr>
              <w:tab/>
              <w:t xml:space="preserve">If so required by the Customer, the Supplier shall produce a further version of the Implementation Plan (based on the above plan) in such further detail as the Customer may reasonably require.  </w:t>
            </w:r>
            <w:bookmarkStart w:id="108" w:name="_Ref33354369"/>
            <w:r w:rsidRPr="003D5131">
              <w:rPr>
                <w:rFonts w:cs="Arial"/>
                <w:sz w:val="20"/>
              </w:rPr>
              <w:t xml:space="preserve">The Supplier shall ensure that each version of the Implementation Plan is subject to approval. </w:t>
            </w:r>
            <w:bookmarkStart w:id="109" w:name="_Ref138744800"/>
            <w:bookmarkStart w:id="110" w:name="_Ref29018844"/>
            <w:bookmarkStart w:id="111" w:name="_Ref42497569"/>
            <w:r w:rsidRPr="003D5131">
              <w:rPr>
                <w:rFonts w:cs="Arial"/>
                <w:sz w:val="20"/>
              </w:rPr>
              <w:t xml:space="preserve"> The Supplier shall ensure that the Implementation Plan is maintained and updated on a regular basis as may be necessary to reflect the then current state of the implementation of the Services.</w:t>
            </w:r>
          </w:p>
          <w:p w14:paraId="407860B5" w14:textId="77777777" w:rsidR="00F27475" w:rsidRPr="003D5131" w:rsidRDefault="00F27475" w:rsidP="0082696D">
            <w:pPr>
              <w:pStyle w:val="MarginText"/>
              <w:ind w:left="720" w:hanging="720"/>
              <w:rPr>
                <w:rFonts w:cs="Arial"/>
                <w:sz w:val="20"/>
              </w:rPr>
            </w:pPr>
            <w:r w:rsidRPr="003D5131">
              <w:rPr>
                <w:rFonts w:cs="Arial"/>
                <w:sz w:val="20"/>
              </w:rPr>
              <w:t>(iii)</w:t>
            </w:r>
            <w:r w:rsidRPr="003D5131">
              <w:rPr>
                <w:rFonts w:cs="Arial"/>
                <w:sz w:val="20"/>
              </w:rPr>
              <w:tab/>
              <w:t>The Customer shall have the right to require the Supplier to include any reasonable changes or provisions in each version of the Implementation Plan.</w:t>
            </w:r>
            <w:bookmarkEnd w:id="109"/>
          </w:p>
          <w:bookmarkEnd w:id="108"/>
          <w:bookmarkEnd w:id="110"/>
          <w:bookmarkEnd w:id="111"/>
          <w:p w14:paraId="6522C74F" w14:textId="77777777" w:rsidR="00F27475" w:rsidRPr="003D5131" w:rsidRDefault="00F27475" w:rsidP="0082696D">
            <w:pPr>
              <w:pStyle w:val="MarginText"/>
              <w:ind w:left="720" w:hanging="720"/>
              <w:rPr>
                <w:rFonts w:cs="Arial"/>
                <w:sz w:val="20"/>
              </w:rPr>
            </w:pPr>
            <w:r w:rsidRPr="003D5131">
              <w:rPr>
                <w:rFonts w:cs="Arial"/>
                <w:sz w:val="20"/>
              </w:rPr>
              <w:t>(iv)</w:t>
            </w:r>
            <w:r w:rsidRPr="003D5131">
              <w:rPr>
                <w:rFonts w:cs="Arial"/>
                <w:sz w:val="20"/>
              </w:rPr>
              <w:tab/>
              <w:t>The Supplier shall perform its obligations so as to achieve each Milestone by the Milestone Date.</w:t>
            </w:r>
          </w:p>
          <w:p w14:paraId="02450D73" w14:textId="77777777" w:rsidR="00F27475" w:rsidRPr="003D5131" w:rsidRDefault="00F27475" w:rsidP="0082696D">
            <w:pPr>
              <w:pStyle w:val="MarginText"/>
              <w:ind w:left="720" w:hanging="720"/>
              <w:rPr>
                <w:rFonts w:cs="Arial"/>
                <w:sz w:val="20"/>
              </w:rPr>
            </w:pPr>
            <w:r w:rsidRPr="003D5131">
              <w:rPr>
                <w:rFonts w:cs="Arial"/>
                <w:sz w:val="20"/>
              </w:rPr>
              <w:t>(v)</w:t>
            </w:r>
            <w:r w:rsidRPr="003D5131">
              <w:rPr>
                <w:rFonts w:cs="Arial"/>
                <w:sz w:val="20"/>
              </w:rPr>
              <w:tab/>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F27475" w:rsidRPr="003D5131" w14:paraId="71F4B5DC" w14:textId="77777777" w:rsidTr="0082696D">
        <w:tc>
          <w:tcPr>
            <w:tcW w:w="9245" w:type="dxa"/>
            <w:shd w:val="clear" w:color="auto" w:fill="auto"/>
          </w:tcPr>
          <w:p w14:paraId="5D65CA18" w14:textId="77777777" w:rsidR="00F27475" w:rsidRPr="003D5131" w:rsidRDefault="00F27475" w:rsidP="0082696D">
            <w:pPr>
              <w:keepNext/>
              <w:widowControl w:val="0"/>
              <w:rPr>
                <w:b/>
              </w:rPr>
            </w:pPr>
          </w:p>
          <w:p w14:paraId="2506ECC3" w14:textId="77777777" w:rsidR="00F27475" w:rsidRPr="003D5131" w:rsidRDefault="00F27475" w:rsidP="0082696D">
            <w:pPr>
              <w:keepNext/>
              <w:widowControl w:val="0"/>
              <w:rPr>
                <w:b/>
              </w:rPr>
            </w:pPr>
            <w:r w:rsidRPr="003D5131">
              <w:rPr>
                <w:b/>
              </w:rPr>
              <w:t>3.2 Performance Monitoring</w:t>
            </w:r>
          </w:p>
          <w:p w14:paraId="15B5B9DA" w14:textId="77777777" w:rsidR="00F27475" w:rsidRPr="003D5131" w:rsidRDefault="00F27475" w:rsidP="0082696D">
            <w:pPr>
              <w:keepNext/>
              <w:widowControl w:val="0"/>
              <w:rPr>
                <w:b/>
              </w:rPr>
            </w:pPr>
            <w:r w:rsidRPr="003D5131">
              <w:rPr>
                <w:b/>
              </w:rPr>
              <w:t>*Performance will be monitored by the milestones/key performance indicators set out in *(a) The Specification *(B) the Implementation Plan; or *(c) Point 3.1 above or any combination of the above.</w:t>
            </w:r>
          </w:p>
          <w:p w14:paraId="77A79ED5" w14:textId="77777777" w:rsidR="00F27475" w:rsidRPr="003D5131" w:rsidRDefault="00F27475" w:rsidP="0082696D">
            <w:pPr>
              <w:keepNext/>
              <w:widowControl w:val="0"/>
              <w:shd w:val="clear" w:color="auto" w:fill="FFFF00"/>
              <w:rPr>
                <w:b/>
                <w:i/>
              </w:rPr>
            </w:pPr>
            <w:r w:rsidRPr="003D5131">
              <w:rPr>
                <w:b/>
                <w:i/>
              </w:rPr>
              <w:t xml:space="preserve">[Insert any additional details of how the Customer will monitor the Supplier’s performance]. </w:t>
            </w:r>
          </w:p>
          <w:p w14:paraId="74854BE2" w14:textId="77777777" w:rsidR="00F27475" w:rsidRPr="003D5131" w:rsidRDefault="00F27475" w:rsidP="0082696D">
            <w:pPr>
              <w:pStyle w:val="ListParagraph"/>
              <w:keepNext/>
              <w:widowControl w:val="0"/>
              <w:shd w:val="clear" w:color="auto" w:fill="FFFF00"/>
              <w:rPr>
                <w:b/>
                <w:i/>
              </w:rPr>
            </w:pPr>
            <w:r w:rsidRPr="003D5131">
              <w:rPr>
                <w:b/>
                <w:i/>
              </w:rPr>
              <w:t xml:space="preserve">*Delete if not appropriate </w:t>
            </w:r>
          </w:p>
          <w:p w14:paraId="38BD1CB5" w14:textId="77777777" w:rsidR="00F27475" w:rsidRPr="003D5131" w:rsidRDefault="00F27475" w:rsidP="0082696D">
            <w:pPr>
              <w:pStyle w:val="ListParagraph"/>
              <w:keepNext/>
              <w:widowControl w:val="0"/>
              <w:shd w:val="clear" w:color="auto" w:fill="FFFF00"/>
              <w:rPr>
                <w:b/>
                <w:i/>
              </w:rPr>
            </w:pPr>
          </w:p>
          <w:p w14:paraId="4A030C1E" w14:textId="77777777" w:rsidR="00F27475" w:rsidRPr="003D5131" w:rsidRDefault="00F27475" w:rsidP="0082696D">
            <w:pPr>
              <w:keepNext/>
              <w:widowControl w:val="0"/>
              <w:rPr>
                <w:b/>
                <w:i/>
                <w:shd w:val="clear" w:color="auto" w:fill="92D050"/>
              </w:rPr>
            </w:pPr>
            <w:r w:rsidRPr="003D5131">
              <w:rPr>
                <w:b/>
                <w:i/>
                <w:shd w:val="clear" w:color="auto" w:fill="92D050"/>
              </w:rPr>
              <w:t xml:space="preserve">[Guidance Note: </w:t>
            </w:r>
            <w:r w:rsidRPr="003D5131">
              <w:rPr>
                <w:i/>
                <w:shd w:val="clear" w:color="auto" w:fill="92D050"/>
              </w:rPr>
              <w:t>The Customer should include details of how the Customer intends to monitor the Supplier’s performance, e.g. reporting, review meetings etc. including frequency of meetings. If a Post Contract Review is required by the Customer this should be stated here]</w:t>
            </w:r>
          </w:p>
        </w:tc>
      </w:tr>
    </w:tbl>
    <w:p w14:paraId="53F1A664" w14:textId="77777777" w:rsidR="00F27475" w:rsidRPr="003D5131" w:rsidRDefault="00F27475" w:rsidP="00F27475">
      <w:pPr>
        <w:widowControl w:val="0"/>
      </w:pPr>
    </w:p>
    <w:p w14:paraId="788932B3" w14:textId="77777777" w:rsidR="00F27475" w:rsidRDefault="00F27475" w:rsidP="00F27475">
      <w:pPr>
        <w:widowControl w:val="0"/>
      </w:pPr>
    </w:p>
    <w:p w14:paraId="426AFE34" w14:textId="77777777" w:rsidR="00F27475" w:rsidRPr="003D5131" w:rsidRDefault="00F27475" w:rsidP="00F27475">
      <w:pPr>
        <w:widowControl w:val="0"/>
      </w:pPr>
    </w:p>
    <w:p w14:paraId="1DA6F06D" w14:textId="77777777" w:rsidR="00F27475" w:rsidRPr="003D5131" w:rsidRDefault="00F27475" w:rsidP="00F27475">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27475" w:rsidRPr="003D5131" w14:paraId="32AB1E69" w14:textId="77777777" w:rsidTr="0082696D">
        <w:tc>
          <w:tcPr>
            <w:tcW w:w="9808" w:type="dxa"/>
            <w:shd w:val="clear" w:color="auto" w:fill="BFBFBF"/>
          </w:tcPr>
          <w:p w14:paraId="28624FC7" w14:textId="77777777" w:rsidR="00F27475" w:rsidRPr="003D5131" w:rsidRDefault="00F27475" w:rsidP="0082696D">
            <w:pPr>
              <w:widowControl w:val="0"/>
              <w:ind w:left="567" w:hanging="567"/>
              <w:rPr>
                <w:b/>
              </w:rPr>
            </w:pPr>
          </w:p>
          <w:p w14:paraId="5E9B5863" w14:textId="77777777" w:rsidR="00F27475" w:rsidRPr="003D5131" w:rsidRDefault="00F27475" w:rsidP="0082696D">
            <w:pPr>
              <w:widowControl w:val="0"/>
              <w:numPr>
                <w:ilvl w:val="0"/>
                <w:numId w:val="22"/>
              </w:numPr>
              <w:ind w:hanging="1210"/>
              <w:rPr>
                <w:b/>
              </w:rPr>
            </w:pPr>
            <w:r w:rsidRPr="003D5131">
              <w:rPr>
                <w:b/>
              </w:rPr>
              <w:t xml:space="preserve">CALL-OFF TERMS AND CONDITIONS </w:t>
            </w:r>
          </w:p>
          <w:p w14:paraId="089AB8AB" w14:textId="77777777" w:rsidR="00F27475" w:rsidRPr="003D5131" w:rsidRDefault="00F27475" w:rsidP="0082696D">
            <w:pPr>
              <w:widowControl w:val="0"/>
              <w:ind w:left="567" w:hanging="567"/>
              <w:rPr>
                <w:b/>
              </w:rPr>
            </w:pPr>
          </w:p>
        </w:tc>
      </w:tr>
      <w:tr w:rsidR="00F27475" w:rsidRPr="003D5131" w14:paraId="579CE844" w14:textId="77777777" w:rsidTr="0082696D">
        <w:trPr>
          <w:trHeight w:val="1493"/>
        </w:trPr>
        <w:tc>
          <w:tcPr>
            <w:tcW w:w="9808" w:type="dxa"/>
            <w:shd w:val="clear" w:color="auto" w:fill="auto"/>
          </w:tcPr>
          <w:p w14:paraId="69BA7503" w14:textId="77777777" w:rsidR="00F27475" w:rsidRPr="003D5131" w:rsidRDefault="00F27475" w:rsidP="0082696D">
            <w:pPr>
              <w:jc w:val="left"/>
              <w:rPr>
                <w:b/>
              </w:rPr>
            </w:pPr>
          </w:p>
          <w:p w14:paraId="3127F03F" w14:textId="77777777" w:rsidR="00F27475" w:rsidRPr="003D5131" w:rsidRDefault="00F27475" w:rsidP="0082696D">
            <w:pPr>
              <w:jc w:val="left"/>
            </w:pPr>
            <w:r w:rsidRPr="003D5131">
              <w:rPr>
                <w:b/>
              </w:rPr>
              <w:t xml:space="preserve">4.1 </w:t>
            </w:r>
            <w:r w:rsidRPr="003D5131">
              <w:t xml:space="preserve">Customers </w:t>
            </w:r>
            <w:r w:rsidRPr="003D5131">
              <w:rPr>
                <w:b/>
                <w:u w:val="single"/>
              </w:rPr>
              <w:t>must state</w:t>
            </w:r>
            <w:r w:rsidRPr="003D5131">
              <w:t xml:space="preserve"> </w:t>
            </w:r>
            <w:r>
              <w:t>whether they are requiring any amendments to the Call- Off Terms and Conditions and if so these must be included in Appendix 3.</w:t>
            </w:r>
            <w:r w:rsidRPr="003D5131">
              <w:t xml:space="preserve"> </w:t>
            </w:r>
          </w:p>
          <w:p w14:paraId="643879E6" w14:textId="77777777" w:rsidR="00F27475" w:rsidRPr="003D5131" w:rsidRDefault="00F27475" w:rsidP="0082696D">
            <w:pPr>
              <w:pStyle w:val="ListParagraph"/>
              <w:jc w:val="left"/>
            </w:pPr>
          </w:p>
          <w:p w14:paraId="65A964AA" w14:textId="77777777" w:rsidR="00F27475" w:rsidRPr="003D5131" w:rsidRDefault="00F27475" w:rsidP="0082696D">
            <w:pPr>
              <w:pStyle w:val="ListParagraph"/>
              <w:jc w:val="left"/>
            </w:pPr>
          </w:p>
          <w:p w14:paraId="2E87AE1E" w14:textId="77777777" w:rsidR="00F27475" w:rsidRPr="003D5131" w:rsidRDefault="00F27475" w:rsidP="0082696D">
            <w:pPr>
              <w:pStyle w:val="ListParagraph"/>
              <w:jc w:val="left"/>
            </w:pPr>
          </w:p>
          <w:p w14:paraId="262F7F01" w14:textId="77777777" w:rsidR="00F27475" w:rsidRPr="003D5131" w:rsidRDefault="00F27475" w:rsidP="0082696D">
            <w:pPr>
              <w:pStyle w:val="ListParagraph"/>
              <w:jc w:val="left"/>
              <w:rPr>
                <w:b/>
              </w:rPr>
            </w:pPr>
          </w:p>
          <w:p w14:paraId="0728157F" w14:textId="77777777" w:rsidR="00F27475" w:rsidRPr="003D5131" w:rsidRDefault="00F27475" w:rsidP="0082696D">
            <w:pPr>
              <w:pStyle w:val="ListParagraph"/>
              <w:jc w:val="left"/>
              <w:rPr>
                <w:b/>
              </w:rPr>
            </w:pPr>
          </w:p>
          <w:p w14:paraId="27CD4B3B" w14:textId="77777777" w:rsidR="00F27475" w:rsidRPr="003D5131" w:rsidRDefault="00F27475" w:rsidP="0082696D">
            <w:pPr>
              <w:pStyle w:val="ListParagraph"/>
              <w:jc w:val="left"/>
              <w:rPr>
                <w:b/>
              </w:rPr>
            </w:pPr>
          </w:p>
          <w:p w14:paraId="09CBE2B7" w14:textId="77777777" w:rsidR="00F27475" w:rsidRPr="003D5131" w:rsidRDefault="00F27475" w:rsidP="0082696D">
            <w:pPr>
              <w:pStyle w:val="ListParagraph"/>
              <w:jc w:val="left"/>
              <w:rPr>
                <w:b/>
              </w:rPr>
            </w:pPr>
          </w:p>
          <w:p w14:paraId="6DC53682" w14:textId="77777777" w:rsidR="00F27475" w:rsidRPr="003D5131" w:rsidRDefault="00F27475" w:rsidP="0082696D">
            <w:pPr>
              <w:pStyle w:val="ListParagraph"/>
              <w:jc w:val="left"/>
              <w:rPr>
                <w:b/>
              </w:rPr>
            </w:pPr>
          </w:p>
          <w:p w14:paraId="41C903A0" w14:textId="77777777" w:rsidR="00F27475" w:rsidRPr="003D5131" w:rsidRDefault="00F27475" w:rsidP="0082696D">
            <w:pPr>
              <w:pStyle w:val="ListParagraph"/>
              <w:jc w:val="left"/>
              <w:rPr>
                <w:b/>
              </w:rPr>
            </w:pPr>
          </w:p>
        </w:tc>
      </w:tr>
      <w:tr w:rsidR="00F27475" w:rsidRPr="003D5131" w14:paraId="18E37FBF" w14:textId="77777777" w:rsidTr="0082696D">
        <w:trPr>
          <w:trHeight w:val="510"/>
        </w:trPr>
        <w:tc>
          <w:tcPr>
            <w:tcW w:w="9808" w:type="dxa"/>
            <w:shd w:val="clear" w:color="auto" w:fill="BFBFBF"/>
          </w:tcPr>
          <w:p w14:paraId="39875C0F" w14:textId="77777777" w:rsidR="00F27475" w:rsidRPr="003D5131" w:rsidRDefault="00F27475" w:rsidP="0082696D">
            <w:pPr>
              <w:jc w:val="left"/>
              <w:rPr>
                <w:b/>
              </w:rPr>
            </w:pPr>
            <w:r>
              <w:rPr>
                <w:b/>
              </w:rPr>
              <w:t>5.SPECIAL TERMS AND CONDITIONS</w:t>
            </w:r>
          </w:p>
        </w:tc>
      </w:tr>
      <w:tr w:rsidR="00F27475" w:rsidRPr="003D5131" w14:paraId="557A600E" w14:textId="77777777" w:rsidTr="0082696D">
        <w:tc>
          <w:tcPr>
            <w:tcW w:w="9808" w:type="dxa"/>
            <w:shd w:val="clear" w:color="auto" w:fill="auto"/>
          </w:tcPr>
          <w:p w14:paraId="6AA8831F" w14:textId="77777777" w:rsidR="00F27475" w:rsidRPr="003D5131" w:rsidRDefault="00F27475" w:rsidP="0082696D">
            <w:pPr>
              <w:jc w:val="left"/>
              <w:rPr>
                <w:b/>
              </w:rPr>
            </w:pPr>
          </w:p>
          <w:p w14:paraId="5DBB3A11" w14:textId="77777777" w:rsidR="00F27475" w:rsidRPr="003D5131" w:rsidRDefault="00F27475" w:rsidP="0082696D">
            <w:pPr>
              <w:jc w:val="left"/>
              <w:rPr>
                <w:b/>
              </w:rPr>
            </w:pPr>
            <w:r w:rsidRPr="003D5131">
              <w:rPr>
                <w:b/>
              </w:rPr>
              <w:t>5.1</w:t>
            </w:r>
            <w:r w:rsidRPr="003D5131">
              <w:t xml:space="preserve"> </w:t>
            </w:r>
            <w:r w:rsidRPr="003D5131">
              <w:rPr>
                <w:b/>
              </w:rPr>
              <w:t xml:space="preserve">GRANT FUNDING MONIES SHOULD ONLY BE USED FOR THE PROVISION OF THE SERVICES </w:t>
            </w:r>
            <w:r>
              <w:rPr>
                <w:b/>
              </w:rPr>
              <w:t>THAT</w:t>
            </w:r>
            <w:r w:rsidRPr="003D5131">
              <w:rPr>
                <w:b/>
              </w:rPr>
              <w:t xml:space="preserve"> THEY HAVE BEING APPLIED FOR (Provide further details eg sustainability, environmental, goods being made from renewable sources etc) (Delete if not applicable</w:t>
            </w:r>
            <w:r>
              <w:rPr>
                <w:b/>
              </w:rPr>
              <w:t xml:space="preserve"> and provide any additional contractual terms and conditions that may apply as a result)</w:t>
            </w:r>
            <w:r w:rsidRPr="003D5131">
              <w:rPr>
                <w:b/>
              </w:rPr>
              <w:t xml:space="preserve"> </w:t>
            </w:r>
          </w:p>
          <w:p w14:paraId="72AF770A" w14:textId="77777777" w:rsidR="00F27475" w:rsidRPr="003D5131" w:rsidRDefault="00F27475" w:rsidP="0082696D">
            <w:pPr>
              <w:jc w:val="left"/>
              <w:rPr>
                <w:b/>
              </w:rPr>
            </w:pPr>
          </w:p>
          <w:p w14:paraId="5076A4CE" w14:textId="77777777" w:rsidR="00F27475" w:rsidRPr="003D5131" w:rsidRDefault="00F27475" w:rsidP="0082696D">
            <w:pPr>
              <w:jc w:val="left"/>
              <w:rPr>
                <w:b/>
              </w:rPr>
            </w:pPr>
          </w:p>
          <w:p w14:paraId="729D5B82" w14:textId="77777777" w:rsidR="00F27475" w:rsidRPr="003D5131" w:rsidRDefault="00F27475" w:rsidP="0082696D">
            <w:pPr>
              <w:jc w:val="left"/>
              <w:rPr>
                <w:b/>
              </w:rPr>
            </w:pPr>
          </w:p>
          <w:p w14:paraId="19CC80EA" w14:textId="77777777" w:rsidR="00F27475" w:rsidRPr="003D5131" w:rsidRDefault="00F27475" w:rsidP="0082696D">
            <w:pPr>
              <w:jc w:val="left"/>
            </w:pPr>
          </w:p>
        </w:tc>
      </w:tr>
      <w:tr w:rsidR="00F27475" w:rsidRPr="003D5131" w14:paraId="6520995F" w14:textId="77777777" w:rsidTr="0082696D">
        <w:tc>
          <w:tcPr>
            <w:tcW w:w="9808" w:type="dxa"/>
            <w:shd w:val="clear" w:color="auto" w:fill="auto"/>
          </w:tcPr>
          <w:p w14:paraId="52C3EB20" w14:textId="77777777" w:rsidR="00F27475" w:rsidRDefault="00F27475" w:rsidP="0082696D">
            <w:pPr>
              <w:jc w:val="left"/>
              <w:rPr>
                <w:b/>
              </w:rPr>
            </w:pPr>
            <w:r w:rsidRPr="003D5131">
              <w:rPr>
                <w:b/>
              </w:rPr>
              <w:t xml:space="preserve">5.2 CLAWBACK: Please include any details here where the costs of the </w:t>
            </w:r>
            <w:r>
              <w:rPr>
                <w:b/>
              </w:rPr>
              <w:t>Services</w:t>
            </w:r>
            <w:r w:rsidRPr="003D5131">
              <w:rPr>
                <w:b/>
              </w:rPr>
              <w:t xml:space="preserve"> can be clawed back in whole or in part from the </w:t>
            </w:r>
            <w:r>
              <w:rPr>
                <w:b/>
              </w:rPr>
              <w:t>Supplie</w:t>
            </w:r>
            <w:r w:rsidRPr="003D5131">
              <w:rPr>
                <w:b/>
              </w:rPr>
              <w:t>r) (Delete if not applicable</w:t>
            </w:r>
            <w:r>
              <w:rPr>
                <w:b/>
              </w:rPr>
              <w:t>)</w:t>
            </w:r>
          </w:p>
          <w:p w14:paraId="412015FF" w14:textId="77777777" w:rsidR="00F27475" w:rsidRDefault="00F27475" w:rsidP="0082696D">
            <w:pPr>
              <w:jc w:val="left"/>
              <w:rPr>
                <w:b/>
              </w:rPr>
            </w:pPr>
          </w:p>
          <w:p w14:paraId="06F8BCA5" w14:textId="77777777" w:rsidR="00F27475" w:rsidRPr="003D5131" w:rsidRDefault="00F27475" w:rsidP="0082696D">
            <w:pPr>
              <w:jc w:val="left"/>
              <w:rPr>
                <w:b/>
              </w:rPr>
            </w:pPr>
            <w:r w:rsidRPr="003D5131">
              <w:rPr>
                <w:b/>
              </w:rPr>
              <w:t xml:space="preserve"> </w:t>
            </w:r>
          </w:p>
          <w:p w14:paraId="0F69B3BA" w14:textId="77777777" w:rsidR="00F27475" w:rsidRPr="003D5131" w:rsidRDefault="00F27475" w:rsidP="0082696D">
            <w:pPr>
              <w:jc w:val="left"/>
              <w:rPr>
                <w:b/>
              </w:rPr>
            </w:pPr>
          </w:p>
        </w:tc>
      </w:tr>
      <w:tr w:rsidR="00F27475" w:rsidRPr="003D5131" w14:paraId="4DAD121A" w14:textId="77777777" w:rsidTr="0082696D">
        <w:tc>
          <w:tcPr>
            <w:tcW w:w="9808" w:type="dxa"/>
            <w:shd w:val="clear" w:color="auto" w:fill="auto"/>
          </w:tcPr>
          <w:p w14:paraId="2EA8B132" w14:textId="77777777" w:rsidR="00F27475" w:rsidRPr="003D5131" w:rsidRDefault="00F27475" w:rsidP="0082696D">
            <w:pPr>
              <w:jc w:val="left"/>
              <w:rPr>
                <w:b/>
              </w:rPr>
            </w:pPr>
            <w:r w:rsidRPr="003D5131">
              <w:rPr>
                <w:b/>
              </w:rPr>
              <w:t xml:space="preserve">5.3 DEADLINES:  Please insert the date when the </w:t>
            </w:r>
            <w:r>
              <w:rPr>
                <w:b/>
              </w:rPr>
              <w:t xml:space="preserve">Services </w:t>
            </w:r>
            <w:r w:rsidRPr="003D5131">
              <w:rPr>
                <w:b/>
              </w:rPr>
              <w:t>should be provided (Delete if not applicable)</w:t>
            </w:r>
          </w:p>
          <w:p w14:paraId="18A2A348" w14:textId="77777777" w:rsidR="00F27475" w:rsidRPr="003D5131" w:rsidRDefault="00F27475" w:rsidP="0082696D">
            <w:pPr>
              <w:jc w:val="left"/>
              <w:rPr>
                <w:b/>
              </w:rPr>
            </w:pPr>
          </w:p>
          <w:p w14:paraId="325ECC03" w14:textId="77777777" w:rsidR="00F27475" w:rsidRPr="003D5131" w:rsidRDefault="00F27475" w:rsidP="0082696D">
            <w:pPr>
              <w:jc w:val="left"/>
              <w:rPr>
                <w:b/>
              </w:rPr>
            </w:pPr>
          </w:p>
          <w:p w14:paraId="79C5542C" w14:textId="77777777" w:rsidR="00F27475" w:rsidRPr="003D5131" w:rsidRDefault="00F27475" w:rsidP="0082696D">
            <w:pPr>
              <w:jc w:val="left"/>
              <w:rPr>
                <w:b/>
              </w:rPr>
            </w:pPr>
          </w:p>
          <w:p w14:paraId="223B07F5" w14:textId="77777777" w:rsidR="00F27475" w:rsidRPr="003D5131" w:rsidRDefault="00F27475" w:rsidP="0082696D">
            <w:pPr>
              <w:jc w:val="left"/>
              <w:rPr>
                <w:b/>
              </w:rPr>
            </w:pPr>
            <w:r w:rsidRPr="003D5131">
              <w:rPr>
                <w:b/>
              </w:rPr>
              <w:t xml:space="preserve"> </w:t>
            </w:r>
          </w:p>
        </w:tc>
      </w:tr>
      <w:tr w:rsidR="00F27475" w:rsidRPr="003D5131" w14:paraId="67F36235" w14:textId="77777777" w:rsidTr="0082696D">
        <w:tc>
          <w:tcPr>
            <w:tcW w:w="9808" w:type="dxa"/>
            <w:shd w:val="clear" w:color="auto" w:fill="auto"/>
          </w:tcPr>
          <w:p w14:paraId="039C4FF5" w14:textId="77777777" w:rsidR="00F27475" w:rsidRPr="003D5131" w:rsidRDefault="00F27475" w:rsidP="0082696D">
            <w:pPr>
              <w:jc w:val="left"/>
              <w:rPr>
                <w:b/>
              </w:rPr>
            </w:pPr>
            <w:r w:rsidRPr="003D5131">
              <w:rPr>
                <w:b/>
              </w:rPr>
              <w:t>5.4 KEY PERFORMANCE INDICATORS: (Please indicate all KPIs linked to compliance of funding terms and conditions (Delete if not applicable)</w:t>
            </w:r>
          </w:p>
          <w:p w14:paraId="1EB41BAF" w14:textId="77777777" w:rsidR="00F27475" w:rsidRPr="003D5131" w:rsidRDefault="00F27475" w:rsidP="0082696D">
            <w:pPr>
              <w:jc w:val="left"/>
              <w:rPr>
                <w:b/>
              </w:rPr>
            </w:pPr>
          </w:p>
          <w:p w14:paraId="7E96CC75" w14:textId="77777777" w:rsidR="00F27475" w:rsidRPr="003D5131" w:rsidRDefault="00F27475" w:rsidP="0082696D">
            <w:pPr>
              <w:jc w:val="left"/>
              <w:rPr>
                <w:b/>
              </w:rPr>
            </w:pPr>
          </w:p>
          <w:p w14:paraId="7A2E9412" w14:textId="77777777" w:rsidR="00F27475" w:rsidRPr="003D5131" w:rsidRDefault="00F27475" w:rsidP="0082696D">
            <w:pPr>
              <w:jc w:val="left"/>
              <w:rPr>
                <w:b/>
              </w:rPr>
            </w:pPr>
          </w:p>
        </w:tc>
      </w:tr>
      <w:tr w:rsidR="00F27475" w:rsidRPr="003D5131" w14:paraId="614885C7" w14:textId="77777777" w:rsidTr="0082696D">
        <w:tc>
          <w:tcPr>
            <w:tcW w:w="9808" w:type="dxa"/>
            <w:shd w:val="clear" w:color="auto" w:fill="auto"/>
          </w:tcPr>
          <w:p w14:paraId="7F0B8C34" w14:textId="77777777" w:rsidR="00F27475" w:rsidRPr="003D5131" w:rsidRDefault="00F27475" w:rsidP="0082696D">
            <w:pPr>
              <w:jc w:val="left"/>
              <w:rPr>
                <w:b/>
              </w:rPr>
            </w:pPr>
            <w:r w:rsidRPr="003D5131">
              <w:rPr>
                <w:b/>
              </w:rPr>
              <w:lastRenderedPageBreak/>
              <w:t xml:space="preserve">5.5 PROVISION OF MANAGEMENT, MONITORING AND REPORTING INFORMATION (Please indicate the documentation required from the </w:t>
            </w:r>
            <w:r>
              <w:rPr>
                <w:b/>
              </w:rPr>
              <w:t>Supplier</w:t>
            </w:r>
            <w:r w:rsidRPr="003D5131">
              <w:rPr>
                <w:b/>
              </w:rPr>
              <w:t xml:space="preserve"> including invoicing provisions to enable compliance with grant funding terms and conditions) (Delete if not applicable)</w:t>
            </w:r>
          </w:p>
          <w:p w14:paraId="790E97E1" w14:textId="77777777" w:rsidR="00F27475" w:rsidRPr="003D5131" w:rsidRDefault="00F27475" w:rsidP="0082696D">
            <w:pPr>
              <w:jc w:val="left"/>
              <w:rPr>
                <w:b/>
              </w:rPr>
            </w:pPr>
          </w:p>
          <w:p w14:paraId="3FE58FA5" w14:textId="77777777" w:rsidR="00F27475" w:rsidRPr="003D5131" w:rsidRDefault="00F27475" w:rsidP="0082696D">
            <w:pPr>
              <w:jc w:val="left"/>
              <w:rPr>
                <w:b/>
              </w:rPr>
            </w:pPr>
          </w:p>
          <w:p w14:paraId="64C47EFC" w14:textId="77777777" w:rsidR="00F27475" w:rsidRPr="003D5131" w:rsidRDefault="00F27475" w:rsidP="0082696D">
            <w:pPr>
              <w:jc w:val="left"/>
              <w:rPr>
                <w:b/>
              </w:rPr>
            </w:pPr>
          </w:p>
        </w:tc>
      </w:tr>
      <w:tr w:rsidR="00F27475" w:rsidRPr="003D5131" w14:paraId="16038196" w14:textId="77777777" w:rsidTr="0082696D">
        <w:tc>
          <w:tcPr>
            <w:tcW w:w="9808" w:type="dxa"/>
            <w:shd w:val="clear" w:color="auto" w:fill="auto"/>
          </w:tcPr>
          <w:p w14:paraId="36410347" w14:textId="77777777" w:rsidR="00F27475" w:rsidRPr="003D5131" w:rsidRDefault="00F27475" w:rsidP="0082696D">
            <w:pPr>
              <w:pStyle w:val="ListParagraph"/>
              <w:shd w:val="clear" w:color="auto" w:fill="00B050"/>
              <w:jc w:val="left"/>
              <w:rPr>
                <w:i/>
              </w:rPr>
            </w:pPr>
            <w:r w:rsidRPr="003D5131">
              <w:rPr>
                <w:i/>
              </w:rPr>
              <w:t>PLEASE NOTE THAT CUSTOMERS SHOULD NOT JUST INCLUDE THE FUNDING TERMS AND CONDITIONS AS A SCHEDULE WITHOUT FIRST GETTING APPROVAL FROM THE FUNDING STREAM UNDER THE CONFIDENTIALITY TERM.</w:t>
            </w:r>
          </w:p>
          <w:p w14:paraId="7727886A" w14:textId="77777777" w:rsidR="00F27475" w:rsidRPr="003D5131" w:rsidRDefault="00F27475" w:rsidP="0082696D">
            <w:pPr>
              <w:pStyle w:val="ListParagraph"/>
              <w:shd w:val="clear" w:color="auto" w:fill="00B050"/>
              <w:jc w:val="left"/>
              <w:rPr>
                <w:i/>
              </w:rPr>
            </w:pPr>
          </w:p>
          <w:p w14:paraId="42A9519B" w14:textId="77777777" w:rsidR="00F27475" w:rsidRPr="003D5131" w:rsidRDefault="00F27475" w:rsidP="0082696D">
            <w:pPr>
              <w:pStyle w:val="ListParagraph"/>
              <w:shd w:val="clear" w:color="auto" w:fill="00B050"/>
              <w:jc w:val="left"/>
              <w:rPr>
                <w:i/>
              </w:rPr>
            </w:pPr>
            <w:r w:rsidRPr="003D5131">
              <w:rPr>
                <w:i/>
              </w:rPr>
              <w:t xml:space="preserve">[Guidance note:  Customers </w:t>
            </w:r>
            <w:r w:rsidRPr="003D5131">
              <w:rPr>
                <w:b/>
                <w:i/>
                <w:u w:val="single"/>
              </w:rPr>
              <w:t>must also include any SPECIAL TERMS AND CONDITIONS</w:t>
            </w:r>
            <w:r w:rsidRPr="003D5131">
              <w:rPr>
                <w:i/>
              </w:rPr>
              <w:t xml:space="preserve"> they need to incorporate into their call-off to comply with any funding requirements]</w:t>
            </w:r>
          </w:p>
          <w:p w14:paraId="74AC6DF7" w14:textId="77777777" w:rsidR="00F27475" w:rsidRPr="003D5131" w:rsidRDefault="00F27475" w:rsidP="0082696D">
            <w:pPr>
              <w:jc w:val="left"/>
              <w:rPr>
                <w:b/>
              </w:rPr>
            </w:pPr>
          </w:p>
        </w:tc>
      </w:tr>
    </w:tbl>
    <w:p w14:paraId="1F8F1DDA" w14:textId="77777777" w:rsidR="00F27475" w:rsidRPr="003D5131" w:rsidRDefault="00F27475" w:rsidP="00F27475">
      <w:pPr>
        <w:keepLines/>
        <w:spacing w:before="120" w:after="120"/>
      </w:pPr>
      <w:r w:rsidRPr="003D5131">
        <w:rPr>
          <w:sz w:val="56"/>
          <w:szCs w:val="56"/>
        </w:rPr>
        <w:br w:type="page"/>
      </w:r>
    </w:p>
    <w:p w14:paraId="5078FD2D" w14:textId="77777777" w:rsidR="00F27475" w:rsidRPr="003D5131" w:rsidRDefault="00F27475" w:rsidP="00F27475">
      <w:pPr>
        <w:keepLines/>
        <w:spacing w:before="120" w:after="120"/>
      </w:pPr>
    </w:p>
    <w:p w14:paraId="4C957E0A" w14:textId="77777777" w:rsidR="00F27475" w:rsidRPr="003D5131" w:rsidRDefault="00F27475" w:rsidP="00F27475">
      <w:pPr>
        <w:keepLines/>
        <w:spacing w:before="120" w:after="1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27475" w:rsidRPr="003D5131" w14:paraId="74F9C162" w14:textId="77777777" w:rsidTr="0082696D">
        <w:tc>
          <w:tcPr>
            <w:tcW w:w="9508" w:type="dxa"/>
            <w:tcBorders>
              <w:top w:val="single" w:sz="4" w:space="0" w:color="auto"/>
              <w:left w:val="single" w:sz="4" w:space="0" w:color="auto"/>
              <w:bottom w:val="single" w:sz="4" w:space="0" w:color="auto"/>
              <w:right w:val="single" w:sz="4" w:space="0" w:color="auto"/>
            </w:tcBorders>
            <w:shd w:val="clear" w:color="auto" w:fill="BFBFBF"/>
          </w:tcPr>
          <w:p w14:paraId="1E11258B" w14:textId="77777777" w:rsidR="00F27475" w:rsidRPr="003D5131" w:rsidRDefault="00F27475" w:rsidP="0082696D">
            <w:pPr>
              <w:keepLines/>
              <w:spacing w:before="120" w:after="120"/>
              <w:rPr>
                <w:b/>
                <w:bCs/>
              </w:rPr>
            </w:pPr>
          </w:p>
          <w:p w14:paraId="12DA0C28" w14:textId="77777777" w:rsidR="00F27475" w:rsidRPr="003D5131" w:rsidRDefault="00F27475" w:rsidP="0082696D">
            <w:pPr>
              <w:keepLines/>
              <w:numPr>
                <w:ilvl w:val="0"/>
                <w:numId w:val="5"/>
              </w:numPr>
              <w:spacing w:before="120" w:after="120"/>
              <w:rPr>
                <w:b/>
                <w:bCs/>
              </w:rPr>
            </w:pPr>
            <w:r w:rsidRPr="003D5131">
              <w:rPr>
                <w:b/>
                <w:bCs/>
              </w:rPr>
              <w:t>CONFIDENTIAL INFORMATION</w:t>
            </w:r>
          </w:p>
          <w:p w14:paraId="52111905" w14:textId="77777777" w:rsidR="00F27475" w:rsidRPr="003D5131" w:rsidRDefault="00F27475" w:rsidP="0082696D">
            <w:pPr>
              <w:keepLines/>
              <w:spacing w:before="120" w:after="120"/>
              <w:rPr>
                <w:b/>
                <w:bCs/>
              </w:rPr>
            </w:pPr>
          </w:p>
        </w:tc>
      </w:tr>
      <w:tr w:rsidR="00F27475" w:rsidRPr="003D5131" w14:paraId="02940C1E" w14:textId="77777777" w:rsidTr="0082696D">
        <w:tc>
          <w:tcPr>
            <w:tcW w:w="9508" w:type="dxa"/>
            <w:tcBorders>
              <w:top w:val="single" w:sz="4" w:space="0" w:color="auto"/>
              <w:left w:val="single" w:sz="4" w:space="0" w:color="auto"/>
              <w:bottom w:val="single" w:sz="4" w:space="0" w:color="auto"/>
              <w:right w:val="single" w:sz="4" w:space="0" w:color="auto"/>
            </w:tcBorders>
          </w:tcPr>
          <w:p w14:paraId="2C7CD460" w14:textId="77777777" w:rsidR="00F27475" w:rsidRPr="003D5131" w:rsidRDefault="00F27475" w:rsidP="0082696D">
            <w:pPr>
              <w:keepLines/>
              <w:spacing w:before="120" w:after="120"/>
              <w:rPr>
                <w:b/>
                <w:bCs/>
              </w:rPr>
            </w:pPr>
          </w:p>
          <w:p w14:paraId="4BEC1F72" w14:textId="77777777" w:rsidR="00F27475" w:rsidRPr="003D5131" w:rsidRDefault="00F27475" w:rsidP="0082696D">
            <w:pPr>
              <w:keepLines/>
              <w:spacing w:before="120" w:after="120"/>
              <w:rPr>
                <w:b/>
                <w:bCs/>
              </w:rPr>
            </w:pPr>
            <w:r w:rsidRPr="003D5131">
              <w:rPr>
                <w:b/>
                <w:bCs/>
              </w:rPr>
              <w:t>6.1 The following information shall be deemed Commercially Sensitive Information or Confidential Information:</w:t>
            </w:r>
          </w:p>
          <w:p w14:paraId="3C7F3793" w14:textId="77777777" w:rsidR="00F27475" w:rsidRPr="003D5131" w:rsidRDefault="00F27475" w:rsidP="0082696D">
            <w:pPr>
              <w:keepLines/>
              <w:spacing w:before="120" w:after="120"/>
              <w:rPr>
                <w:b/>
                <w:bCs/>
              </w:rPr>
            </w:pPr>
          </w:p>
          <w:p w14:paraId="7783D01A" w14:textId="77777777" w:rsidR="00F27475" w:rsidRPr="003D5131" w:rsidRDefault="00F27475" w:rsidP="0082696D">
            <w:pPr>
              <w:keepLines/>
              <w:spacing w:before="120" w:after="120"/>
              <w:rPr>
                <w:b/>
                <w:bCs/>
              </w:rPr>
            </w:pPr>
          </w:p>
          <w:p w14:paraId="16D35D26" w14:textId="77777777" w:rsidR="00F27475" w:rsidRPr="003D5131" w:rsidRDefault="00F27475" w:rsidP="0082696D">
            <w:pPr>
              <w:keepLines/>
              <w:spacing w:before="120" w:after="120"/>
              <w:rPr>
                <w:b/>
                <w:bCs/>
              </w:rPr>
            </w:pPr>
          </w:p>
          <w:p w14:paraId="45A93D44" w14:textId="77777777" w:rsidR="00F27475" w:rsidRPr="003D5131" w:rsidRDefault="00F27475" w:rsidP="0082696D">
            <w:pPr>
              <w:keepLines/>
              <w:spacing w:before="120" w:after="120"/>
              <w:rPr>
                <w:b/>
                <w:bCs/>
              </w:rPr>
            </w:pPr>
          </w:p>
          <w:p w14:paraId="08A037F7" w14:textId="77777777" w:rsidR="00F27475" w:rsidRPr="003D5131" w:rsidRDefault="00F27475" w:rsidP="0082696D">
            <w:pPr>
              <w:pStyle w:val="CommentSubject"/>
              <w:keepLines/>
              <w:spacing w:before="120" w:after="120"/>
            </w:pPr>
            <w:r w:rsidRPr="003D5131">
              <w:t>6.2 Duration that the information shall be deemed Commercially Sensitive Information or Confidential Information</w:t>
            </w:r>
          </w:p>
          <w:p w14:paraId="058FC58B" w14:textId="77777777" w:rsidR="00F27475" w:rsidRPr="003D5131" w:rsidRDefault="00F27475" w:rsidP="0082696D">
            <w:pPr>
              <w:pStyle w:val="CommentText"/>
            </w:pPr>
          </w:p>
          <w:p w14:paraId="779A0B8E" w14:textId="77777777" w:rsidR="00F27475" w:rsidRPr="003D5131" w:rsidRDefault="00F27475" w:rsidP="0082696D">
            <w:pPr>
              <w:pStyle w:val="CommentText"/>
            </w:pPr>
          </w:p>
          <w:p w14:paraId="6BBA5147" w14:textId="77777777" w:rsidR="00F27475" w:rsidRPr="003D5131" w:rsidRDefault="00F27475" w:rsidP="0082696D">
            <w:pPr>
              <w:pStyle w:val="CommentText"/>
            </w:pPr>
          </w:p>
          <w:p w14:paraId="65CCF306" w14:textId="77777777" w:rsidR="00F27475" w:rsidRPr="003D5131" w:rsidRDefault="00F27475" w:rsidP="0082696D">
            <w:pPr>
              <w:keepLines/>
              <w:spacing w:before="120" w:after="120"/>
              <w:rPr>
                <w:b/>
                <w:bCs/>
              </w:rPr>
            </w:pPr>
          </w:p>
        </w:tc>
      </w:tr>
    </w:tbl>
    <w:p w14:paraId="04A193B3" w14:textId="77777777" w:rsidR="00F27475" w:rsidRPr="003D5131" w:rsidRDefault="00F27475" w:rsidP="00F27475">
      <w:pPr>
        <w:jc w:val="left"/>
        <w:rPr>
          <w:b/>
          <w:szCs w:val="22"/>
        </w:rPr>
      </w:pPr>
    </w:p>
    <w:p w14:paraId="45ABE15E" w14:textId="77777777" w:rsidR="00F27475" w:rsidRDefault="00F27475" w:rsidP="00F27475">
      <w:pPr>
        <w:jc w:val="left"/>
        <w:rPr>
          <w:b/>
          <w:szCs w:val="22"/>
        </w:rPr>
      </w:pPr>
    </w:p>
    <w:p w14:paraId="6DF1AB7A" w14:textId="77777777" w:rsidR="00F27475" w:rsidRDefault="00F27475" w:rsidP="00F27475">
      <w:pPr>
        <w:jc w:val="left"/>
        <w:rPr>
          <w:b/>
          <w:szCs w:val="22"/>
        </w:rPr>
      </w:pPr>
    </w:p>
    <w:p w14:paraId="6B4C5E27" w14:textId="77777777" w:rsidR="00F27475" w:rsidRDefault="00F27475" w:rsidP="00F27475">
      <w:pPr>
        <w:jc w:val="left"/>
        <w:rPr>
          <w:b/>
          <w:szCs w:val="22"/>
        </w:rPr>
      </w:pPr>
    </w:p>
    <w:p w14:paraId="6BC501AA" w14:textId="77777777" w:rsidR="00F27475" w:rsidRDefault="00F27475" w:rsidP="00F27475">
      <w:pPr>
        <w:jc w:val="left"/>
        <w:rPr>
          <w:b/>
          <w:szCs w:val="22"/>
        </w:rPr>
      </w:pPr>
    </w:p>
    <w:p w14:paraId="7FDDCE91" w14:textId="77777777" w:rsidR="00F27475" w:rsidRDefault="00F27475" w:rsidP="00F27475">
      <w:pPr>
        <w:jc w:val="left"/>
        <w:rPr>
          <w:b/>
          <w:szCs w:val="22"/>
        </w:rPr>
      </w:pPr>
    </w:p>
    <w:p w14:paraId="7B4A7B98" w14:textId="77777777" w:rsidR="00F27475" w:rsidRDefault="00F27475" w:rsidP="00F27475">
      <w:pPr>
        <w:jc w:val="left"/>
        <w:rPr>
          <w:b/>
          <w:szCs w:val="22"/>
        </w:rPr>
      </w:pPr>
    </w:p>
    <w:p w14:paraId="73747E36" w14:textId="77777777" w:rsidR="00F27475" w:rsidRDefault="00F27475" w:rsidP="00F27475">
      <w:pPr>
        <w:jc w:val="left"/>
        <w:rPr>
          <w:b/>
          <w:szCs w:val="22"/>
        </w:rPr>
      </w:pPr>
    </w:p>
    <w:p w14:paraId="571AD188" w14:textId="77777777" w:rsidR="00F27475" w:rsidRDefault="00F27475" w:rsidP="00F27475">
      <w:pPr>
        <w:jc w:val="left"/>
        <w:rPr>
          <w:b/>
          <w:szCs w:val="22"/>
        </w:rPr>
      </w:pPr>
    </w:p>
    <w:p w14:paraId="3AE5283F" w14:textId="77777777" w:rsidR="00F27475" w:rsidRDefault="00F27475" w:rsidP="00F27475">
      <w:pPr>
        <w:jc w:val="left"/>
        <w:rPr>
          <w:b/>
          <w:szCs w:val="22"/>
        </w:rPr>
      </w:pPr>
    </w:p>
    <w:p w14:paraId="0445CA90" w14:textId="77777777" w:rsidR="00F27475" w:rsidRDefault="00F27475" w:rsidP="00F27475">
      <w:pPr>
        <w:jc w:val="left"/>
        <w:rPr>
          <w:b/>
          <w:szCs w:val="22"/>
        </w:rPr>
      </w:pPr>
    </w:p>
    <w:p w14:paraId="0478A958" w14:textId="77777777" w:rsidR="00F27475" w:rsidRDefault="00F27475" w:rsidP="00F27475">
      <w:pPr>
        <w:jc w:val="left"/>
        <w:rPr>
          <w:b/>
          <w:szCs w:val="22"/>
        </w:rPr>
      </w:pPr>
    </w:p>
    <w:p w14:paraId="24053CD5" w14:textId="77777777" w:rsidR="00F27475" w:rsidRDefault="00F27475" w:rsidP="00F27475">
      <w:pPr>
        <w:jc w:val="left"/>
        <w:rPr>
          <w:b/>
          <w:szCs w:val="22"/>
        </w:rPr>
      </w:pPr>
    </w:p>
    <w:p w14:paraId="77FB8321" w14:textId="77777777" w:rsidR="00F27475" w:rsidRDefault="00F27475" w:rsidP="00F27475">
      <w:pPr>
        <w:jc w:val="left"/>
        <w:rPr>
          <w:b/>
          <w:szCs w:val="22"/>
        </w:rPr>
      </w:pPr>
    </w:p>
    <w:p w14:paraId="06E27B55" w14:textId="77777777" w:rsidR="00F27475" w:rsidRDefault="00F27475" w:rsidP="00F27475">
      <w:pPr>
        <w:jc w:val="left"/>
        <w:rPr>
          <w:b/>
          <w:szCs w:val="22"/>
        </w:rPr>
      </w:pPr>
    </w:p>
    <w:p w14:paraId="39A2268C" w14:textId="77777777" w:rsidR="00F27475" w:rsidRDefault="00F27475" w:rsidP="00F27475">
      <w:pPr>
        <w:jc w:val="left"/>
        <w:rPr>
          <w:b/>
          <w:szCs w:val="22"/>
        </w:rPr>
      </w:pPr>
    </w:p>
    <w:p w14:paraId="1CADAB51" w14:textId="77777777" w:rsidR="00F27475" w:rsidRDefault="00F27475" w:rsidP="00F27475">
      <w:pPr>
        <w:jc w:val="left"/>
        <w:rPr>
          <w:b/>
          <w:szCs w:val="22"/>
        </w:rPr>
      </w:pPr>
    </w:p>
    <w:p w14:paraId="4D920FD4" w14:textId="77777777" w:rsidR="00F27475" w:rsidRDefault="00F27475" w:rsidP="00F27475">
      <w:pPr>
        <w:jc w:val="left"/>
        <w:rPr>
          <w:b/>
          <w:szCs w:val="22"/>
        </w:rPr>
      </w:pPr>
    </w:p>
    <w:p w14:paraId="777603D7" w14:textId="77777777" w:rsidR="00F27475" w:rsidRDefault="00F27475" w:rsidP="00F27475">
      <w:pPr>
        <w:jc w:val="left"/>
        <w:rPr>
          <w:b/>
          <w:szCs w:val="22"/>
        </w:rPr>
      </w:pPr>
    </w:p>
    <w:p w14:paraId="057E486B" w14:textId="77777777" w:rsidR="00F27475" w:rsidRDefault="00F27475" w:rsidP="00F27475">
      <w:pPr>
        <w:jc w:val="left"/>
        <w:rPr>
          <w:b/>
          <w:szCs w:val="22"/>
        </w:rPr>
      </w:pPr>
    </w:p>
    <w:p w14:paraId="58ACE758" w14:textId="77777777" w:rsidR="00F27475" w:rsidRDefault="00F27475" w:rsidP="00F27475">
      <w:pPr>
        <w:jc w:val="left"/>
        <w:rPr>
          <w:b/>
          <w:szCs w:val="22"/>
        </w:rPr>
      </w:pPr>
    </w:p>
    <w:p w14:paraId="7C33F6D4" w14:textId="77777777" w:rsidR="00F27475" w:rsidRDefault="00F27475" w:rsidP="00F27475">
      <w:pPr>
        <w:jc w:val="left"/>
        <w:rPr>
          <w:b/>
          <w:szCs w:val="22"/>
        </w:rPr>
      </w:pPr>
    </w:p>
    <w:p w14:paraId="70911760" w14:textId="77777777" w:rsidR="00F27475" w:rsidRDefault="00F27475" w:rsidP="00F27475">
      <w:pPr>
        <w:jc w:val="left"/>
        <w:rPr>
          <w:b/>
          <w:szCs w:val="22"/>
        </w:rPr>
      </w:pPr>
    </w:p>
    <w:p w14:paraId="093AC187" w14:textId="77777777" w:rsidR="00F27475" w:rsidRDefault="00F27475" w:rsidP="00F27475">
      <w:pPr>
        <w:jc w:val="left"/>
        <w:rPr>
          <w:b/>
          <w:szCs w:val="22"/>
        </w:rPr>
      </w:pPr>
    </w:p>
    <w:p w14:paraId="2E1F1111" w14:textId="77777777" w:rsidR="00F27475" w:rsidRDefault="00F27475" w:rsidP="00F27475">
      <w:pPr>
        <w:jc w:val="left"/>
        <w:rPr>
          <w:b/>
          <w:szCs w:val="22"/>
        </w:rPr>
      </w:pPr>
    </w:p>
    <w:p w14:paraId="78DE756A" w14:textId="77777777" w:rsidR="00F27475" w:rsidRDefault="00F27475" w:rsidP="00F27475">
      <w:pPr>
        <w:jc w:val="left"/>
        <w:rPr>
          <w:b/>
          <w:szCs w:val="22"/>
        </w:rPr>
      </w:pPr>
    </w:p>
    <w:p w14:paraId="094B6536" w14:textId="77777777" w:rsidR="00F27475" w:rsidRDefault="00F27475" w:rsidP="00F27475">
      <w:pPr>
        <w:jc w:val="left"/>
        <w:rPr>
          <w:b/>
          <w:szCs w:val="22"/>
        </w:rPr>
      </w:pPr>
    </w:p>
    <w:p w14:paraId="2C768C47" w14:textId="77777777" w:rsidR="00F27475" w:rsidRDefault="00F27475" w:rsidP="00F27475">
      <w:pPr>
        <w:jc w:val="left"/>
        <w:rPr>
          <w:b/>
          <w:szCs w:val="22"/>
        </w:rPr>
      </w:pPr>
    </w:p>
    <w:p w14:paraId="5AF05A74" w14:textId="77777777" w:rsidR="00F27475" w:rsidRDefault="00F27475" w:rsidP="00F27475">
      <w:pPr>
        <w:jc w:val="left"/>
        <w:rPr>
          <w:b/>
          <w:szCs w:val="22"/>
        </w:rPr>
      </w:pPr>
    </w:p>
    <w:p w14:paraId="51CB0C1A" w14:textId="77777777" w:rsidR="00F27475" w:rsidRDefault="00F27475" w:rsidP="00F27475">
      <w:pPr>
        <w:jc w:val="left"/>
        <w:rPr>
          <w:b/>
          <w:szCs w:val="22"/>
        </w:rPr>
      </w:pPr>
    </w:p>
    <w:p w14:paraId="759C13DD" w14:textId="77777777" w:rsidR="00F27475" w:rsidRDefault="00F27475" w:rsidP="00F27475">
      <w:pPr>
        <w:jc w:val="left"/>
        <w:rPr>
          <w:b/>
          <w:szCs w:val="22"/>
        </w:rPr>
      </w:pPr>
    </w:p>
    <w:p w14:paraId="7FB2FDFE" w14:textId="77777777" w:rsidR="00F27475" w:rsidRDefault="00F27475" w:rsidP="00F27475">
      <w:pPr>
        <w:jc w:val="left"/>
        <w:rPr>
          <w:b/>
          <w:szCs w:val="22"/>
        </w:rPr>
      </w:pPr>
    </w:p>
    <w:p w14:paraId="10C6EB18" w14:textId="77777777" w:rsidR="00F27475" w:rsidRDefault="00F27475" w:rsidP="00F27475">
      <w:pPr>
        <w:jc w:val="left"/>
        <w:rPr>
          <w:b/>
          <w:szCs w:val="22"/>
        </w:rPr>
      </w:pPr>
    </w:p>
    <w:p w14:paraId="3A35A7E6" w14:textId="77777777" w:rsidR="00F27475" w:rsidRDefault="00F27475" w:rsidP="00F27475">
      <w:pPr>
        <w:jc w:val="left"/>
        <w:rPr>
          <w:b/>
          <w:szCs w:val="22"/>
        </w:rPr>
      </w:pPr>
    </w:p>
    <w:p w14:paraId="3776F487" w14:textId="77777777" w:rsidR="00F27475" w:rsidRPr="003D5131" w:rsidRDefault="00F27475" w:rsidP="00F27475">
      <w:pPr>
        <w:jc w:val="left"/>
        <w:rPr>
          <w:b/>
          <w:szCs w:val="22"/>
        </w:rPr>
      </w:pPr>
    </w:p>
    <w:p w14:paraId="698FADF1" w14:textId="77777777" w:rsidR="00F27475" w:rsidRDefault="00F27475" w:rsidP="00F27475">
      <w:pPr>
        <w:jc w:val="center"/>
        <w:rPr>
          <w:b/>
          <w:szCs w:val="22"/>
        </w:rPr>
      </w:pPr>
      <w:r>
        <w:rPr>
          <w:b/>
          <w:szCs w:val="22"/>
        </w:rPr>
        <w:t xml:space="preserve">APPENDIX 2 </w:t>
      </w:r>
    </w:p>
    <w:p w14:paraId="4810DAA8" w14:textId="77777777" w:rsidR="00F27475" w:rsidRDefault="00F27475" w:rsidP="00F27475">
      <w:pPr>
        <w:jc w:val="center"/>
        <w:rPr>
          <w:b/>
          <w:szCs w:val="22"/>
        </w:rPr>
      </w:pPr>
    </w:p>
    <w:p w14:paraId="49A12C48" w14:textId="77777777" w:rsidR="00F27475" w:rsidRDefault="00F27475" w:rsidP="00F27475">
      <w:pPr>
        <w:jc w:val="center"/>
        <w:rPr>
          <w:b/>
          <w:szCs w:val="22"/>
        </w:rPr>
      </w:pPr>
      <w:r>
        <w:rPr>
          <w:b/>
          <w:szCs w:val="22"/>
        </w:rPr>
        <w:t>SPECIFICATION</w:t>
      </w:r>
    </w:p>
    <w:p w14:paraId="472CAA69" w14:textId="77777777" w:rsidR="00F27475" w:rsidRDefault="00F27475" w:rsidP="00F27475">
      <w:pPr>
        <w:jc w:val="center"/>
        <w:rPr>
          <w:b/>
          <w:szCs w:val="22"/>
        </w:rPr>
      </w:pPr>
    </w:p>
    <w:p w14:paraId="17925956" w14:textId="77777777" w:rsidR="00F27475" w:rsidRDefault="00F27475" w:rsidP="00F27475">
      <w:pPr>
        <w:jc w:val="center"/>
        <w:rPr>
          <w:b/>
          <w:szCs w:val="22"/>
        </w:rPr>
      </w:pPr>
    </w:p>
    <w:p w14:paraId="6479EDE4" w14:textId="77777777" w:rsidR="00F27475" w:rsidRDefault="00F27475" w:rsidP="00F27475">
      <w:pPr>
        <w:jc w:val="center"/>
        <w:rPr>
          <w:b/>
          <w:szCs w:val="22"/>
        </w:rPr>
      </w:pPr>
    </w:p>
    <w:p w14:paraId="34A81FC4" w14:textId="77777777" w:rsidR="00F27475" w:rsidRDefault="00F27475" w:rsidP="00F27475">
      <w:pPr>
        <w:jc w:val="center"/>
        <w:rPr>
          <w:b/>
          <w:szCs w:val="22"/>
        </w:rPr>
      </w:pPr>
    </w:p>
    <w:p w14:paraId="30D7772C" w14:textId="77777777" w:rsidR="00F27475" w:rsidRDefault="00F27475" w:rsidP="00F27475">
      <w:pPr>
        <w:jc w:val="center"/>
        <w:rPr>
          <w:b/>
          <w:szCs w:val="22"/>
        </w:rPr>
      </w:pPr>
    </w:p>
    <w:p w14:paraId="5503AC13" w14:textId="77777777" w:rsidR="00F27475" w:rsidRDefault="00F27475" w:rsidP="00F27475">
      <w:pPr>
        <w:jc w:val="center"/>
        <w:rPr>
          <w:b/>
          <w:szCs w:val="22"/>
        </w:rPr>
      </w:pPr>
    </w:p>
    <w:p w14:paraId="08ED2D9F" w14:textId="77777777" w:rsidR="00F27475" w:rsidRDefault="00F27475" w:rsidP="00F27475">
      <w:pPr>
        <w:jc w:val="center"/>
        <w:rPr>
          <w:b/>
          <w:szCs w:val="22"/>
        </w:rPr>
      </w:pPr>
    </w:p>
    <w:p w14:paraId="0DFBE2A3" w14:textId="77777777" w:rsidR="00F27475" w:rsidRDefault="00F27475" w:rsidP="00F27475">
      <w:pPr>
        <w:jc w:val="center"/>
        <w:rPr>
          <w:b/>
          <w:szCs w:val="22"/>
        </w:rPr>
      </w:pPr>
    </w:p>
    <w:p w14:paraId="133251B2" w14:textId="77777777" w:rsidR="00F27475" w:rsidRDefault="00F27475" w:rsidP="00F27475">
      <w:pPr>
        <w:jc w:val="center"/>
        <w:rPr>
          <w:b/>
          <w:szCs w:val="22"/>
        </w:rPr>
      </w:pPr>
    </w:p>
    <w:p w14:paraId="0C74E246" w14:textId="77777777" w:rsidR="00F27475" w:rsidRDefault="00F27475" w:rsidP="00F27475">
      <w:pPr>
        <w:jc w:val="center"/>
        <w:rPr>
          <w:b/>
          <w:szCs w:val="22"/>
        </w:rPr>
      </w:pPr>
    </w:p>
    <w:p w14:paraId="7B194B47" w14:textId="77777777" w:rsidR="00F27475" w:rsidRDefault="00F27475" w:rsidP="00F27475">
      <w:pPr>
        <w:jc w:val="center"/>
        <w:rPr>
          <w:b/>
          <w:szCs w:val="22"/>
        </w:rPr>
      </w:pPr>
    </w:p>
    <w:p w14:paraId="1469D74F" w14:textId="77777777" w:rsidR="00F27475" w:rsidRDefault="00F27475" w:rsidP="00F27475">
      <w:pPr>
        <w:jc w:val="center"/>
        <w:rPr>
          <w:b/>
          <w:szCs w:val="22"/>
        </w:rPr>
      </w:pPr>
    </w:p>
    <w:p w14:paraId="3B75B68F" w14:textId="77777777" w:rsidR="00F27475" w:rsidRDefault="00F27475" w:rsidP="00F27475">
      <w:pPr>
        <w:jc w:val="center"/>
        <w:rPr>
          <w:b/>
          <w:szCs w:val="22"/>
        </w:rPr>
      </w:pPr>
    </w:p>
    <w:p w14:paraId="2DE96304" w14:textId="77777777" w:rsidR="00F27475" w:rsidRDefault="00F27475" w:rsidP="00F27475">
      <w:pPr>
        <w:jc w:val="center"/>
        <w:rPr>
          <w:b/>
          <w:szCs w:val="22"/>
        </w:rPr>
      </w:pPr>
    </w:p>
    <w:p w14:paraId="6D886CD6" w14:textId="77777777" w:rsidR="00F27475" w:rsidRDefault="00F27475" w:rsidP="00F27475">
      <w:pPr>
        <w:jc w:val="center"/>
        <w:rPr>
          <w:b/>
          <w:szCs w:val="22"/>
        </w:rPr>
      </w:pPr>
    </w:p>
    <w:p w14:paraId="25C44C86" w14:textId="77777777" w:rsidR="00F27475" w:rsidRDefault="00F27475" w:rsidP="00F27475">
      <w:pPr>
        <w:jc w:val="center"/>
        <w:rPr>
          <w:b/>
          <w:szCs w:val="22"/>
        </w:rPr>
      </w:pPr>
    </w:p>
    <w:p w14:paraId="76B8710A" w14:textId="77777777" w:rsidR="00F27475" w:rsidRDefault="00F27475" w:rsidP="00F27475">
      <w:pPr>
        <w:jc w:val="center"/>
        <w:rPr>
          <w:b/>
          <w:szCs w:val="22"/>
        </w:rPr>
      </w:pPr>
    </w:p>
    <w:p w14:paraId="1CD58DF6" w14:textId="77777777" w:rsidR="00F27475" w:rsidRDefault="00F27475" w:rsidP="00F27475">
      <w:pPr>
        <w:jc w:val="center"/>
        <w:rPr>
          <w:b/>
          <w:szCs w:val="22"/>
        </w:rPr>
      </w:pPr>
    </w:p>
    <w:p w14:paraId="47B3DDA0" w14:textId="77777777" w:rsidR="00F27475" w:rsidRDefault="00F27475" w:rsidP="00F27475">
      <w:pPr>
        <w:jc w:val="center"/>
        <w:rPr>
          <w:b/>
          <w:szCs w:val="22"/>
        </w:rPr>
      </w:pPr>
    </w:p>
    <w:p w14:paraId="5A4A12FF" w14:textId="77777777" w:rsidR="00F27475" w:rsidRDefault="00F27475" w:rsidP="00F27475">
      <w:pPr>
        <w:jc w:val="center"/>
        <w:rPr>
          <w:b/>
          <w:szCs w:val="22"/>
        </w:rPr>
      </w:pPr>
    </w:p>
    <w:p w14:paraId="66C7B29A" w14:textId="77777777" w:rsidR="00F27475" w:rsidRDefault="00F27475" w:rsidP="00F27475">
      <w:pPr>
        <w:jc w:val="center"/>
        <w:rPr>
          <w:b/>
          <w:szCs w:val="22"/>
        </w:rPr>
      </w:pPr>
    </w:p>
    <w:p w14:paraId="161BA25A" w14:textId="77777777" w:rsidR="00F27475" w:rsidRDefault="00F27475" w:rsidP="00F27475">
      <w:pPr>
        <w:jc w:val="center"/>
        <w:rPr>
          <w:b/>
          <w:szCs w:val="22"/>
        </w:rPr>
      </w:pPr>
    </w:p>
    <w:p w14:paraId="3D301975" w14:textId="77777777" w:rsidR="00F27475" w:rsidRDefault="00F27475" w:rsidP="00F27475">
      <w:pPr>
        <w:jc w:val="center"/>
        <w:rPr>
          <w:b/>
          <w:szCs w:val="22"/>
        </w:rPr>
      </w:pPr>
    </w:p>
    <w:p w14:paraId="794D7145" w14:textId="77777777" w:rsidR="00F27475" w:rsidRDefault="00F27475" w:rsidP="00F27475">
      <w:pPr>
        <w:jc w:val="center"/>
        <w:rPr>
          <w:b/>
          <w:szCs w:val="22"/>
        </w:rPr>
      </w:pPr>
    </w:p>
    <w:p w14:paraId="2AFF671E" w14:textId="77777777" w:rsidR="00F27475" w:rsidRDefault="00F27475" w:rsidP="00F27475">
      <w:pPr>
        <w:jc w:val="center"/>
        <w:rPr>
          <w:b/>
          <w:szCs w:val="22"/>
        </w:rPr>
      </w:pPr>
    </w:p>
    <w:p w14:paraId="2323B7E7" w14:textId="77777777" w:rsidR="00F27475" w:rsidRDefault="00F27475" w:rsidP="00F27475">
      <w:pPr>
        <w:jc w:val="center"/>
        <w:rPr>
          <w:b/>
          <w:szCs w:val="22"/>
        </w:rPr>
      </w:pPr>
    </w:p>
    <w:p w14:paraId="2C52CFC4" w14:textId="77777777" w:rsidR="00F27475" w:rsidRDefault="00F27475" w:rsidP="00F27475">
      <w:pPr>
        <w:jc w:val="center"/>
        <w:rPr>
          <w:b/>
          <w:szCs w:val="22"/>
        </w:rPr>
      </w:pPr>
    </w:p>
    <w:p w14:paraId="7FF96A8A" w14:textId="77777777" w:rsidR="00F27475" w:rsidRDefault="00F27475" w:rsidP="00F27475">
      <w:pPr>
        <w:jc w:val="center"/>
        <w:rPr>
          <w:b/>
          <w:szCs w:val="22"/>
        </w:rPr>
      </w:pPr>
    </w:p>
    <w:p w14:paraId="1E793642" w14:textId="77777777" w:rsidR="00F27475" w:rsidRDefault="00F27475" w:rsidP="00F27475">
      <w:pPr>
        <w:jc w:val="center"/>
        <w:rPr>
          <w:b/>
          <w:szCs w:val="22"/>
        </w:rPr>
      </w:pPr>
    </w:p>
    <w:p w14:paraId="2B233AD9" w14:textId="77777777" w:rsidR="00F27475" w:rsidRDefault="00F27475" w:rsidP="00F27475">
      <w:pPr>
        <w:jc w:val="center"/>
        <w:rPr>
          <w:b/>
          <w:szCs w:val="22"/>
        </w:rPr>
      </w:pPr>
    </w:p>
    <w:p w14:paraId="01956B81" w14:textId="77777777" w:rsidR="00F27475" w:rsidRDefault="00F27475" w:rsidP="00F27475">
      <w:pPr>
        <w:jc w:val="center"/>
        <w:rPr>
          <w:b/>
          <w:szCs w:val="22"/>
        </w:rPr>
      </w:pPr>
    </w:p>
    <w:p w14:paraId="5C49F114" w14:textId="77777777" w:rsidR="00F27475" w:rsidRDefault="00F27475" w:rsidP="00F27475">
      <w:pPr>
        <w:jc w:val="center"/>
        <w:rPr>
          <w:b/>
          <w:szCs w:val="22"/>
        </w:rPr>
      </w:pPr>
    </w:p>
    <w:p w14:paraId="1BB27578" w14:textId="77777777" w:rsidR="00F27475" w:rsidRDefault="00F27475" w:rsidP="00F27475">
      <w:pPr>
        <w:jc w:val="center"/>
        <w:rPr>
          <w:b/>
          <w:szCs w:val="22"/>
        </w:rPr>
      </w:pPr>
    </w:p>
    <w:p w14:paraId="28513C6F" w14:textId="77777777" w:rsidR="00F27475" w:rsidRDefault="00F27475" w:rsidP="00F27475">
      <w:pPr>
        <w:jc w:val="center"/>
        <w:rPr>
          <w:b/>
          <w:szCs w:val="22"/>
        </w:rPr>
      </w:pPr>
    </w:p>
    <w:p w14:paraId="4F883EDF" w14:textId="77777777" w:rsidR="00F27475" w:rsidRDefault="00F27475" w:rsidP="00F27475">
      <w:pPr>
        <w:jc w:val="center"/>
        <w:rPr>
          <w:b/>
          <w:szCs w:val="22"/>
        </w:rPr>
      </w:pPr>
    </w:p>
    <w:p w14:paraId="38E0D4F8" w14:textId="77777777" w:rsidR="00F27475" w:rsidRDefault="00F27475" w:rsidP="00F27475">
      <w:pPr>
        <w:jc w:val="center"/>
        <w:rPr>
          <w:b/>
          <w:szCs w:val="22"/>
        </w:rPr>
      </w:pPr>
    </w:p>
    <w:p w14:paraId="2456ED69" w14:textId="77777777" w:rsidR="00F27475" w:rsidRDefault="00F27475" w:rsidP="00F27475">
      <w:pPr>
        <w:jc w:val="center"/>
        <w:rPr>
          <w:b/>
          <w:szCs w:val="22"/>
        </w:rPr>
      </w:pPr>
    </w:p>
    <w:p w14:paraId="35DE9B47" w14:textId="77777777" w:rsidR="00F27475" w:rsidRDefault="00F27475" w:rsidP="00F27475">
      <w:pPr>
        <w:jc w:val="center"/>
        <w:rPr>
          <w:b/>
          <w:szCs w:val="22"/>
        </w:rPr>
      </w:pPr>
    </w:p>
    <w:p w14:paraId="37F7CD3B" w14:textId="77777777" w:rsidR="00F27475" w:rsidRDefault="00F27475" w:rsidP="00F27475">
      <w:pPr>
        <w:jc w:val="center"/>
        <w:rPr>
          <w:b/>
          <w:szCs w:val="22"/>
        </w:rPr>
      </w:pPr>
    </w:p>
    <w:p w14:paraId="3889337D" w14:textId="77777777" w:rsidR="00F27475" w:rsidRDefault="00F27475" w:rsidP="00F27475">
      <w:pPr>
        <w:jc w:val="center"/>
        <w:rPr>
          <w:b/>
          <w:szCs w:val="22"/>
        </w:rPr>
      </w:pPr>
    </w:p>
    <w:p w14:paraId="02892133" w14:textId="77777777" w:rsidR="00F27475" w:rsidRDefault="00F27475" w:rsidP="00F27475">
      <w:pPr>
        <w:jc w:val="center"/>
        <w:rPr>
          <w:b/>
          <w:szCs w:val="22"/>
        </w:rPr>
      </w:pPr>
    </w:p>
    <w:p w14:paraId="61CB4C62" w14:textId="77777777" w:rsidR="00F27475" w:rsidRDefault="00F27475" w:rsidP="00F27475">
      <w:pPr>
        <w:jc w:val="center"/>
        <w:rPr>
          <w:b/>
          <w:szCs w:val="22"/>
        </w:rPr>
      </w:pPr>
    </w:p>
    <w:p w14:paraId="4F3E47E9" w14:textId="77777777" w:rsidR="00F27475" w:rsidRDefault="00F27475" w:rsidP="00F27475">
      <w:pPr>
        <w:jc w:val="center"/>
        <w:rPr>
          <w:b/>
          <w:szCs w:val="22"/>
        </w:rPr>
      </w:pPr>
    </w:p>
    <w:p w14:paraId="23598D3D" w14:textId="77777777" w:rsidR="00F27475" w:rsidRDefault="00F27475" w:rsidP="00F27475">
      <w:pPr>
        <w:jc w:val="center"/>
        <w:rPr>
          <w:b/>
          <w:szCs w:val="22"/>
        </w:rPr>
      </w:pPr>
    </w:p>
    <w:p w14:paraId="3D8C1D99" w14:textId="77777777" w:rsidR="00F27475" w:rsidRDefault="00F27475" w:rsidP="00F27475">
      <w:pPr>
        <w:jc w:val="center"/>
        <w:rPr>
          <w:b/>
          <w:szCs w:val="22"/>
        </w:rPr>
      </w:pPr>
    </w:p>
    <w:p w14:paraId="43585883" w14:textId="77777777" w:rsidR="00F27475" w:rsidRDefault="00F27475" w:rsidP="00F27475">
      <w:pPr>
        <w:jc w:val="center"/>
        <w:rPr>
          <w:b/>
          <w:szCs w:val="22"/>
        </w:rPr>
      </w:pPr>
    </w:p>
    <w:p w14:paraId="2F4882F1" w14:textId="77777777" w:rsidR="00F27475" w:rsidRDefault="00F27475" w:rsidP="00F27475">
      <w:pPr>
        <w:jc w:val="center"/>
        <w:rPr>
          <w:b/>
          <w:szCs w:val="22"/>
        </w:rPr>
      </w:pPr>
    </w:p>
    <w:p w14:paraId="0BD419DE" w14:textId="77777777" w:rsidR="00F27475" w:rsidRDefault="00F27475" w:rsidP="00F27475">
      <w:pPr>
        <w:jc w:val="center"/>
        <w:rPr>
          <w:b/>
          <w:szCs w:val="22"/>
        </w:rPr>
      </w:pPr>
    </w:p>
    <w:p w14:paraId="62F1039B" w14:textId="77777777" w:rsidR="00F27475" w:rsidRDefault="00F27475" w:rsidP="00F27475">
      <w:pPr>
        <w:jc w:val="center"/>
        <w:rPr>
          <w:b/>
          <w:szCs w:val="22"/>
        </w:rPr>
      </w:pPr>
    </w:p>
    <w:p w14:paraId="532446B8" w14:textId="77777777" w:rsidR="00F27475" w:rsidRDefault="00F27475" w:rsidP="00F27475">
      <w:pPr>
        <w:jc w:val="center"/>
        <w:rPr>
          <w:b/>
          <w:szCs w:val="22"/>
        </w:rPr>
      </w:pPr>
    </w:p>
    <w:p w14:paraId="31B9F2E3" w14:textId="77777777" w:rsidR="00F27475" w:rsidRDefault="00F27475" w:rsidP="00F27475">
      <w:pPr>
        <w:jc w:val="center"/>
        <w:rPr>
          <w:b/>
          <w:szCs w:val="22"/>
        </w:rPr>
      </w:pPr>
    </w:p>
    <w:p w14:paraId="45A7B379" w14:textId="77777777" w:rsidR="00F27475" w:rsidRDefault="00F27475" w:rsidP="00F27475">
      <w:pPr>
        <w:jc w:val="center"/>
        <w:rPr>
          <w:b/>
          <w:szCs w:val="22"/>
        </w:rPr>
      </w:pPr>
    </w:p>
    <w:p w14:paraId="4D9D0DF6" w14:textId="77777777" w:rsidR="00F27475" w:rsidRDefault="00F27475" w:rsidP="00F27475">
      <w:pPr>
        <w:jc w:val="center"/>
        <w:rPr>
          <w:b/>
          <w:szCs w:val="22"/>
        </w:rPr>
      </w:pPr>
    </w:p>
    <w:p w14:paraId="1D2D6A84" w14:textId="77777777" w:rsidR="00F27475" w:rsidRDefault="00F27475" w:rsidP="00F27475">
      <w:pPr>
        <w:jc w:val="center"/>
        <w:rPr>
          <w:b/>
          <w:szCs w:val="22"/>
        </w:rPr>
      </w:pPr>
    </w:p>
    <w:p w14:paraId="725BFCC0" w14:textId="77777777" w:rsidR="00F27475" w:rsidRDefault="00F27475" w:rsidP="00F27475">
      <w:pPr>
        <w:jc w:val="center"/>
        <w:rPr>
          <w:b/>
          <w:szCs w:val="22"/>
        </w:rPr>
      </w:pPr>
    </w:p>
    <w:p w14:paraId="4DFC57CC" w14:textId="77777777" w:rsidR="00F27475" w:rsidRDefault="00F27475" w:rsidP="00F27475">
      <w:pPr>
        <w:jc w:val="center"/>
        <w:rPr>
          <w:b/>
          <w:szCs w:val="22"/>
        </w:rPr>
      </w:pPr>
    </w:p>
    <w:p w14:paraId="64C1054C" w14:textId="77777777" w:rsidR="00F27475" w:rsidRPr="003D5131" w:rsidRDefault="00F27475" w:rsidP="00F27475">
      <w:pPr>
        <w:jc w:val="center"/>
        <w:rPr>
          <w:b/>
          <w:szCs w:val="22"/>
        </w:rPr>
      </w:pPr>
      <w:r w:rsidRPr="00CB76EE">
        <w:rPr>
          <w:b/>
          <w:szCs w:val="22"/>
        </w:rPr>
        <w:lastRenderedPageBreak/>
        <w:t xml:space="preserve">APPENDIX </w:t>
      </w:r>
      <w:r>
        <w:rPr>
          <w:b/>
          <w:szCs w:val="22"/>
        </w:rPr>
        <w:t>3</w:t>
      </w:r>
    </w:p>
    <w:p w14:paraId="5BF52CCB" w14:textId="77777777" w:rsidR="00F27475" w:rsidRPr="003D5131" w:rsidRDefault="00F27475" w:rsidP="00F27475">
      <w:pPr>
        <w:jc w:val="center"/>
        <w:rPr>
          <w:b/>
          <w:szCs w:val="22"/>
        </w:rPr>
      </w:pPr>
    </w:p>
    <w:p w14:paraId="67C44F12" w14:textId="77777777" w:rsidR="00F27475" w:rsidRPr="003D5131" w:rsidRDefault="00F27475" w:rsidP="00F27475">
      <w:pPr>
        <w:jc w:val="center"/>
        <w:rPr>
          <w:b/>
          <w:szCs w:val="22"/>
        </w:rPr>
      </w:pPr>
      <w:r>
        <w:rPr>
          <w:b/>
          <w:szCs w:val="22"/>
        </w:rPr>
        <w:t xml:space="preserve">PRICES </w:t>
      </w:r>
      <w:r w:rsidRPr="003D5131">
        <w:rPr>
          <w:b/>
          <w:szCs w:val="22"/>
        </w:rPr>
        <w:t xml:space="preserve">FOR </w:t>
      </w:r>
      <w:r>
        <w:rPr>
          <w:b/>
          <w:szCs w:val="22"/>
        </w:rPr>
        <w:t>SERVICES</w:t>
      </w:r>
    </w:p>
    <w:p w14:paraId="711A51E2" w14:textId="77777777" w:rsidR="00F27475" w:rsidRPr="003D5131" w:rsidRDefault="00F27475" w:rsidP="00F27475">
      <w:pPr>
        <w:jc w:val="left"/>
        <w:rPr>
          <w:b/>
          <w:szCs w:val="22"/>
        </w:rPr>
      </w:pPr>
    </w:p>
    <w:p w14:paraId="19C43DF8" w14:textId="77777777" w:rsidR="00F27475" w:rsidRPr="003D5131" w:rsidRDefault="00F27475" w:rsidP="00F27475">
      <w:pPr>
        <w:jc w:val="left"/>
        <w:rPr>
          <w:b/>
          <w:szCs w:val="22"/>
        </w:rPr>
      </w:pPr>
      <w:r w:rsidRPr="003D5131">
        <w:rPr>
          <w:b/>
          <w:szCs w:val="22"/>
        </w:rPr>
        <w:t>AS DETAILED IN THE ATTACHED PRICING SCHEDULE</w:t>
      </w:r>
    </w:p>
    <w:p w14:paraId="188A181B" w14:textId="77777777" w:rsidR="00F27475" w:rsidRPr="003D5131" w:rsidRDefault="00F27475" w:rsidP="00F27475">
      <w:pPr>
        <w:jc w:val="left"/>
        <w:rPr>
          <w:b/>
          <w:szCs w:val="22"/>
        </w:rPr>
      </w:pPr>
    </w:p>
    <w:p w14:paraId="04CB8274" w14:textId="77777777" w:rsidR="00F27475" w:rsidRPr="003D5131" w:rsidRDefault="00F27475" w:rsidP="00F27475">
      <w:pPr>
        <w:jc w:val="left"/>
        <w:rPr>
          <w:b/>
          <w:szCs w:val="22"/>
        </w:rPr>
      </w:pPr>
      <w:r w:rsidRPr="003D5131">
        <w:rPr>
          <w:b/>
          <w:szCs w:val="22"/>
        </w:rPr>
        <w:t>CHARGES FOR SERVICES</w:t>
      </w:r>
    </w:p>
    <w:p w14:paraId="0E5849ED" w14:textId="77777777" w:rsidR="00F27475" w:rsidRPr="003D5131" w:rsidRDefault="00F27475" w:rsidP="00F27475">
      <w:pPr>
        <w:jc w:val="left"/>
        <w:rPr>
          <w:b/>
          <w:szCs w:val="22"/>
        </w:rPr>
      </w:pPr>
    </w:p>
    <w:p w14:paraId="6C18BBE6" w14:textId="77777777" w:rsidR="00F27475" w:rsidRPr="003D5131" w:rsidRDefault="00F27475" w:rsidP="00F27475">
      <w:pPr>
        <w:jc w:val="left"/>
        <w:rPr>
          <w:b/>
          <w:szCs w:val="22"/>
        </w:rPr>
      </w:pPr>
      <w:r w:rsidRPr="003D5131">
        <w:rPr>
          <w:b/>
          <w:szCs w:val="22"/>
        </w:rPr>
        <w:t>Contract Charges / Daily Rates / Fees</w:t>
      </w:r>
    </w:p>
    <w:p w14:paraId="0BED463E" w14:textId="77777777" w:rsidR="00F27475" w:rsidRPr="003D5131" w:rsidRDefault="00F27475" w:rsidP="00F27475">
      <w:pPr>
        <w:jc w:val="left"/>
        <w:rPr>
          <w:b/>
        </w:rPr>
      </w:pPr>
    </w:p>
    <w:p w14:paraId="28AC6A5A" w14:textId="77777777" w:rsidR="00F27475" w:rsidRPr="003D5131" w:rsidRDefault="00F27475" w:rsidP="00F27475">
      <w:pPr>
        <w:jc w:val="left"/>
        <w:rPr>
          <w:b/>
        </w:rPr>
      </w:pPr>
    </w:p>
    <w:p w14:paraId="7978D084" w14:textId="77777777" w:rsidR="00F27475" w:rsidRPr="003D5131" w:rsidRDefault="00F27475" w:rsidP="00F27475">
      <w:pPr>
        <w:rPr>
          <w:b/>
          <w:i/>
        </w:rPr>
      </w:pPr>
      <w:r w:rsidRPr="003D5131">
        <w:rPr>
          <w:b/>
          <w:i/>
          <w:shd w:val="clear" w:color="auto" w:fill="92D050"/>
        </w:rPr>
        <w:t xml:space="preserve">[Guidance Note: </w:t>
      </w:r>
      <w:r w:rsidRPr="003D5131">
        <w:rPr>
          <w:i/>
          <w:shd w:val="clear" w:color="auto" w:fill="92D050"/>
        </w:rPr>
        <w:t>Customers should consider if it is sufficient to incorporate the pricing elements in the format presented within the Supplier’s proposal.  If not, Customers should include the following information as obtained from the Supplier’s proposal in tabular or similar format.]</w:t>
      </w:r>
    </w:p>
    <w:p w14:paraId="2AE43F48" w14:textId="77777777" w:rsidR="00F27475" w:rsidRPr="003D5131" w:rsidRDefault="00F27475" w:rsidP="00F27475">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533"/>
      </w:tblGrid>
      <w:tr w:rsidR="00F27475" w:rsidRPr="003D5131" w14:paraId="779C29D3" w14:textId="77777777" w:rsidTr="0082696D">
        <w:trPr>
          <w:trHeight w:val="2660"/>
        </w:trPr>
        <w:tc>
          <w:tcPr>
            <w:tcW w:w="3080" w:type="dxa"/>
            <w:shd w:val="clear" w:color="auto" w:fill="auto"/>
          </w:tcPr>
          <w:p w14:paraId="115C7338" w14:textId="77777777" w:rsidR="00F27475" w:rsidRPr="00A55493" w:rsidRDefault="00F27475" w:rsidP="0082696D">
            <w:pPr>
              <w:rPr>
                <w:rFonts w:eastAsia="Calibri"/>
                <w:b/>
                <w:szCs w:val="22"/>
              </w:rPr>
            </w:pPr>
            <w:r w:rsidRPr="00A55493">
              <w:rPr>
                <w:rFonts w:eastAsia="Calibri"/>
                <w:b/>
                <w:szCs w:val="22"/>
              </w:rPr>
              <w:t xml:space="preserve">Charging mechanism, price and Day Rates </w:t>
            </w:r>
          </w:p>
        </w:tc>
        <w:tc>
          <w:tcPr>
            <w:tcW w:w="5533" w:type="dxa"/>
            <w:shd w:val="clear" w:color="auto" w:fill="auto"/>
          </w:tcPr>
          <w:p w14:paraId="22BCD874" w14:textId="77777777" w:rsidR="00F27475" w:rsidRPr="00A55493" w:rsidRDefault="00F27475" w:rsidP="0082696D">
            <w:pPr>
              <w:shd w:val="clear" w:color="auto" w:fill="92D050"/>
              <w:rPr>
                <w:rFonts w:eastAsia="Calibri"/>
                <w:i/>
                <w:szCs w:val="22"/>
              </w:rPr>
            </w:pPr>
            <w:r w:rsidRPr="00A55493">
              <w:rPr>
                <w:rFonts w:eastAsia="Calibri"/>
                <w:szCs w:val="22"/>
              </w:rPr>
              <w:t>[</w:t>
            </w:r>
            <w:r w:rsidRPr="00A55493">
              <w:rPr>
                <w:rFonts w:eastAsia="Calibri"/>
                <w:b/>
                <w:i/>
                <w:szCs w:val="22"/>
              </w:rPr>
              <w:t xml:space="preserve">Guidance Note: </w:t>
            </w:r>
            <w:r w:rsidRPr="00A55493">
              <w:rPr>
                <w:rFonts w:eastAsia="Calibri"/>
                <w:i/>
                <w:szCs w:val="22"/>
              </w:rPr>
              <w:t>This may be:</w:t>
            </w:r>
          </w:p>
          <w:p w14:paraId="41C89AF4" w14:textId="77777777" w:rsidR="00F27475" w:rsidRPr="00A55493" w:rsidRDefault="00F27475" w:rsidP="0082696D">
            <w:pPr>
              <w:pStyle w:val="ListParagraph"/>
              <w:numPr>
                <w:ilvl w:val="0"/>
                <w:numId w:val="21"/>
              </w:numPr>
              <w:shd w:val="clear" w:color="auto" w:fill="92D050"/>
              <w:contextualSpacing/>
              <w:jc w:val="left"/>
              <w:rPr>
                <w:rFonts w:eastAsia="Calibri"/>
                <w:i/>
                <w:szCs w:val="22"/>
              </w:rPr>
            </w:pPr>
            <w:r w:rsidRPr="00A55493">
              <w:rPr>
                <w:rFonts w:eastAsia="Calibri"/>
                <w:i/>
                <w:szCs w:val="22"/>
              </w:rPr>
              <w:t xml:space="preserve">Day Rates </w:t>
            </w:r>
          </w:p>
          <w:p w14:paraId="47ED610D" w14:textId="77777777" w:rsidR="00F27475" w:rsidRPr="00A55493" w:rsidRDefault="00F27475" w:rsidP="0082696D">
            <w:pPr>
              <w:pStyle w:val="ListParagraph"/>
              <w:numPr>
                <w:ilvl w:val="0"/>
                <w:numId w:val="21"/>
              </w:numPr>
              <w:shd w:val="clear" w:color="auto" w:fill="92D050"/>
              <w:contextualSpacing/>
              <w:jc w:val="left"/>
              <w:rPr>
                <w:rFonts w:eastAsia="Calibri"/>
                <w:i/>
                <w:szCs w:val="22"/>
              </w:rPr>
            </w:pPr>
            <w:r w:rsidRPr="00A55493">
              <w:rPr>
                <w:rFonts w:eastAsia="Calibri"/>
                <w:i/>
                <w:szCs w:val="22"/>
              </w:rPr>
              <w:t xml:space="preserve">fixed price </w:t>
            </w:r>
          </w:p>
          <w:p w14:paraId="78B10477" w14:textId="77777777" w:rsidR="00F27475" w:rsidRPr="00A55493" w:rsidRDefault="00F27475" w:rsidP="0082696D">
            <w:pPr>
              <w:pStyle w:val="ListParagraph"/>
              <w:numPr>
                <w:ilvl w:val="0"/>
                <w:numId w:val="21"/>
              </w:numPr>
              <w:shd w:val="clear" w:color="auto" w:fill="92D050"/>
              <w:contextualSpacing/>
              <w:jc w:val="left"/>
              <w:rPr>
                <w:rFonts w:eastAsia="Calibri"/>
                <w:i/>
                <w:szCs w:val="22"/>
              </w:rPr>
            </w:pPr>
            <w:r w:rsidRPr="00A55493">
              <w:rPr>
                <w:rFonts w:eastAsia="Calibri"/>
                <w:i/>
                <w:szCs w:val="22"/>
              </w:rPr>
              <w:t>Day Rates, capped</w:t>
            </w:r>
          </w:p>
          <w:p w14:paraId="3A0533C7" w14:textId="77777777" w:rsidR="00F27475" w:rsidRPr="00A55493" w:rsidRDefault="00F27475" w:rsidP="0082696D">
            <w:pPr>
              <w:pStyle w:val="ListParagraph"/>
              <w:numPr>
                <w:ilvl w:val="0"/>
                <w:numId w:val="21"/>
              </w:numPr>
              <w:shd w:val="clear" w:color="auto" w:fill="92D050"/>
              <w:contextualSpacing/>
              <w:jc w:val="left"/>
              <w:rPr>
                <w:rFonts w:eastAsia="Calibri"/>
                <w:i/>
                <w:szCs w:val="22"/>
              </w:rPr>
            </w:pPr>
            <w:r w:rsidRPr="00A55493">
              <w:rPr>
                <w:rFonts w:eastAsia="Calibri"/>
                <w:i/>
                <w:szCs w:val="22"/>
              </w:rPr>
              <w:t>other mechanism, as agreed</w:t>
            </w:r>
          </w:p>
          <w:p w14:paraId="74A03E85" w14:textId="77777777" w:rsidR="00F27475" w:rsidRPr="00A55493" w:rsidRDefault="00F27475" w:rsidP="0082696D">
            <w:pPr>
              <w:pStyle w:val="ListParagraph"/>
              <w:shd w:val="clear" w:color="auto" w:fill="92D050"/>
              <w:contextualSpacing/>
              <w:jc w:val="left"/>
              <w:rPr>
                <w:rFonts w:eastAsia="Calibri"/>
                <w:i/>
                <w:szCs w:val="22"/>
              </w:rPr>
            </w:pPr>
          </w:p>
          <w:p w14:paraId="428B5D5E" w14:textId="77777777" w:rsidR="00F27475" w:rsidRPr="00A55493" w:rsidRDefault="00F27475" w:rsidP="0082696D">
            <w:pPr>
              <w:shd w:val="clear" w:color="auto" w:fill="92D050"/>
              <w:rPr>
                <w:rFonts w:eastAsia="Calibri"/>
                <w:i/>
                <w:szCs w:val="22"/>
              </w:rPr>
            </w:pPr>
            <w:r w:rsidRPr="00A55493">
              <w:rPr>
                <w:rFonts w:eastAsia="Calibri"/>
                <w:i/>
                <w:szCs w:val="22"/>
              </w:rPr>
              <w:t>Where this is a fixed or capped price, state the price. Where this is Day Rates, include a table of agreed rates by grade – or by named individual if relevant.]</w:t>
            </w:r>
          </w:p>
          <w:p w14:paraId="7789AC19" w14:textId="77777777" w:rsidR="00F27475" w:rsidRPr="00A55493" w:rsidRDefault="00F27475" w:rsidP="0082696D">
            <w:pPr>
              <w:rPr>
                <w:rFonts w:eastAsia="Calibri"/>
                <w:szCs w:val="22"/>
              </w:rPr>
            </w:pPr>
            <w:r w:rsidRPr="00A55493">
              <w:rPr>
                <w:rFonts w:eastAsia="Calibri"/>
                <w:szCs w:val="22"/>
              </w:rPr>
              <w:t xml:space="preserve">As detailed in the </w:t>
            </w:r>
            <w:r w:rsidRPr="00A55493">
              <w:rPr>
                <w:rFonts w:eastAsia="Calibri"/>
                <w:b/>
                <w:szCs w:val="22"/>
              </w:rPr>
              <w:t>Pricing Schedule submitted by the Supplier in support of their bid.</w:t>
            </w:r>
          </w:p>
        </w:tc>
      </w:tr>
      <w:tr w:rsidR="00F27475" w:rsidRPr="003D5131" w14:paraId="7B0A14AE" w14:textId="77777777" w:rsidTr="0082696D">
        <w:tc>
          <w:tcPr>
            <w:tcW w:w="3080" w:type="dxa"/>
            <w:shd w:val="clear" w:color="auto" w:fill="auto"/>
          </w:tcPr>
          <w:p w14:paraId="3CFD6F7A" w14:textId="77777777" w:rsidR="00F27475" w:rsidRPr="00A55493" w:rsidRDefault="00F27475" w:rsidP="0082696D">
            <w:pPr>
              <w:rPr>
                <w:rFonts w:eastAsia="Calibri"/>
                <w:b/>
                <w:szCs w:val="22"/>
              </w:rPr>
            </w:pPr>
            <w:r w:rsidRPr="00A55493">
              <w:rPr>
                <w:rFonts w:eastAsia="Calibri"/>
                <w:b/>
                <w:szCs w:val="22"/>
              </w:rPr>
              <w:t>Invoicing arrangements</w:t>
            </w:r>
          </w:p>
        </w:tc>
        <w:tc>
          <w:tcPr>
            <w:tcW w:w="5533" w:type="dxa"/>
            <w:shd w:val="clear" w:color="auto" w:fill="92D050"/>
          </w:tcPr>
          <w:p w14:paraId="61AA5D7B" w14:textId="77777777" w:rsidR="00F27475" w:rsidRPr="00A55493" w:rsidRDefault="00F27475" w:rsidP="0082696D">
            <w:pPr>
              <w:rPr>
                <w:rFonts w:eastAsia="Calibri"/>
                <w:i/>
                <w:szCs w:val="22"/>
                <w:shd w:val="clear" w:color="auto" w:fill="92D050"/>
              </w:rPr>
            </w:pPr>
            <w:r w:rsidRPr="00A55493">
              <w:rPr>
                <w:rFonts w:eastAsia="Calibri"/>
                <w:b/>
                <w:i/>
                <w:szCs w:val="22"/>
              </w:rPr>
              <w:t>[</w:t>
            </w:r>
            <w:r w:rsidRPr="00A55493">
              <w:rPr>
                <w:rFonts w:eastAsia="Calibri"/>
                <w:b/>
                <w:i/>
                <w:szCs w:val="22"/>
                <w:shd w:val="clear" w:color="auto" w:fill="92D050"/>
              </w:rPr>
              <w:t xml:space="preserve">Guidance Note: </w:t>
            </w:r>
            <w:r w:rsidRPr="00A55493">
              <w:rPr>
                <w:rFonts w:eastAsia="Calibri"/>
                <w:i/>
                <w:szCs w:val="22"/>
                <w:shd w:val="clear" w:color="auto" w:fill="92D050"/>
              </w:rPr>
              <w:t>This may include monthly invoicing; invoicing on Milestones etc. If Milestone payments, these should be specified, including sign-off arrangements for satisfactory completion]</w:t>
            </w:r>
          </w:p>
          <w:p w14:paraId="5FD1206F" w14:textId="77777777" w:rsidR="00F27475" w:rsidRPr="00A55493" w:rsidRDefault="00F27475" w:rsidP="0082696D">
            <w:pPr>
              <w:rPr>
                <w:rFonts w:eastAsia="Calibri"/>
                <w:szCs w:val="22"/>
                <w:shd w:val="clear" w:color="auto" w:fill="92D050"/>
              </w:rPr>
            </w:pPr>
          </w:p>
          <w:p w14:paraId="74D6199D" w14:textId="77777777" w:rsidR="00F27475" w:rsidRPr="00A55493" w:rsidRDefault="00F27475" w:rsidP="0082696D">
            <w:pPr>
              <w:rPr>
                <w:rFonts w:eastAsia="Calibri"/>
                <w:szCs w:val="22"/>
                <w:shd w:val="clear" w:color="auto" w:fill="92D050"/>
              </w:rPr>
            </w:pPr>
            <w:r w:rsidRPr="00A55493">
              <w:rPr>
                <w:rFonts w:eastAsia="Calibri"/>
                <w:szCs w:val="22"/>
                <w:shd w:val="clear" w:color="auto" w:fill="92D050"/>
              </w:rPr>
              <w:t>The Supplier is to invoice the Customer on a monthly basis providing an invoice that contains a breakdown of:</w:t>
            </w:r>
          </w:p>
          <w:p w14:paraId="54A18D53"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*Dates worked</w:t>
            </w:r>
          </w:p>
          <w:p w14:paraId="54B79B91"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*Hours worked per day</w:t>
            </w:r>
          </w:p>
          <w:p w14:paraId="22D7F187"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*Name of individual</w:t>
            </w:r>
          </w:p>
          <w:p w14:paraId="51599871"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*Charging Rate</w:t>
            </w:r>
          </w:p>
          <w:p w14:paraId="7539FD11"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*Purchase Order Number</w:t>
            </w:r>
          </w:p>
          <w:p w14:paraId="4CAE6318" w14:textId="77777777" w:rsidR="00F27475" w:rsidRPr="00A55493" w:rsidRDefault="00F27475" w:rsidP="0082696D">
            <w:pPr>
              <w:pStyle w:val="ListParagraph"/>
              <w:numPr>
                <w:ilvl w:val="0"/>
                <w:numId w:val="21"/>
              </w:numPr>
              <w:overflowPunct w:val="0"/>
              <w:autoSpaceDE w:val="0"/>
              <w:autoSpaceDN w:val="0"/>
              <w:adjustRightInd w:val="0"/>
              <w:textAlignment w:val="baseline"/>
              <w:rPr>
                <w:rFonts w:eastAsia="Calibri"/>
                <w:szCs w:val="22"/>
                <w:shd w:val="clear" w:color="auto" w:fill="92D050"/>
              </w:rPr>
            </w:pPr>
            <w:r w:rsidRPr="00A55493">
              <w:rPr>
                <w:rFonts w:eastAsia="Calibri"/>
                <w:szCs w:val="22"/>
                <w:shd w:val="clear" w:color="auto" w:fill="92D050"/>
              </w:rPr>
              <w:t>*Timesheets</w:t>
            </w:r>
          </w:p>
          <w:p w14:paraId="591C7B8A" w14:textId="77777777" w:rsidR="00F27475" w:rsidRPr="00A55493" w:rsidRDefault="00F27475" w:rsidP="0082696D">
            <w:pPr>
              <w:rPr>
                <w:rFonts w:eastAsia="Calibri"/>
                <w:szCs w:val="22"/>
                <w:shd w:val="clear" w:color="auto" w:fill="92D050"/>
              </w:rPr>
            </w:pPr>
          </w:p>
          <w:p w14:paraId="34BC4595" w14:textId="77777777" w:rsidR="00F27475" w:rsidRPr="00A55493" w:rsidRDefault="00F27475" w:rsidP="0082696D">
            <w:pPr>
              <w:rPr>
                <w:rFonts w:eastAsia="Calibri"/>
                <w:szCs w:val="22"/>
                <w:shd w:val="clear" w:color="auto" w:fill="92D050"/>
              </w:rPr>
            </w:pPr>
            <w:r w:rsidRPr="00A55493">
              <w:rPr>
                <w:rFonts w:eastAsia="Calibri"/>
                <w:szCs w:val="22"/>
                <w:shd w:val="clear" w:color="auto" w:fill="92D050"/>
              </w:rPr>
              <w:t xml:space="preserve">On a receipt of a valid Invoice payment will be made to the Supplier within </w:t>
            </w:r>
            <w:r>
              <w:rPr>
                <w:rFonts w:eastAsia="Calibri"/>
                <w:szCs w:val="22"/>
                <w:shd w:val="clear" w:color="auto" w:fill="92D050"/>
              </w:rPr>
              <w:t>thirty (</w:t>
            </w:r>
            <w:r w:rsidRPr="00A55493">
              <w:rPr>
                <w:rFonts w:eastAsia="Calibri"/>
                <w:szCs w:val="22"/>
                <w:shd w:val="clear" w:color="auto" w:fill="92D050"/>
              </w:rPr>
              <w:t>30</w:t>
            </w:r>
            <w:r>
              <w:rPr>
                <w:rFonts w:eastAsia="Calibri"/>
                <w:szCs w:val="22"/>
                <w:shd w:val="clear" w:color="auto" w:fill="92D050"/>
              </w:rPr>
              <w:t>)</w:t>
            </w:r>
            <w:r w:rsidRPr="00A55493">
              <w:rPr>
                <w:rFonts w:eastAsia="Calibri"/>
                <w:szCs w:val="22"/>
                <w:shd w:val="clear" w:color="auto" w:fill="92D050"/>
              </w:rPr>
              <w:t xml:space="preserve"> days of the date of the invoice.</w:t>
            </w:r>
          </w:p>
          <w:p w14:paraId="35C646E9" w14:textId="77777777" w:rsidR="00F27475" w:rsidRPr="00A55493" w:rsidRDefault="00F27475" w:rsidP="0082696D">
            <w:pPr>
              <w:rPr>
                <w:rFonts w:eastAsia="Calibri"/>
                <w:szCs w:val="22"/>
                <w:shd w:val="clear" w:color="auto" w:fill="92D050"/>
              </w:rPr>
            </w:pPr>
          </w:p>
          <w:p w14:paraId="129B340F" w14:textId="77777777" w:rsidR="00F27475" w:rsidRPr="00A55493" w:rsidRDefault="00F27475" w:rsidP="0082696D">
            <w:pPr>
              <w:rPr>
                <w:rFonts w:eastAsia="Calibri"/>
                <w:szCs w:val="22"/>
                <w:shd w:val="clear" w:color="auto" w:fill="92D050"/>
              </w:rPr>
            </w:pPr>
            <w:r w:rsidRPr="00A55493">
              <w:rPr>
                <w:rFonts w:eastAsia="Calibri"/>
                <w:szCs w:val="22"/>
                <w:shd w:val="clear" w:color="auto" w:fill="92D050"/>
              </w:rPr>
              <w:t>If an invoice is disputed it will be returned to the Supplier with details on why the invoice cannot be processed for payment.</w:t>
            </w:r>
          </w:p>
          <w:p w14:paraId="6728EE00" w14:textId="77777777" w:rsidR="00F27475" w:rsidRPr="00A55493" w:rsidRDefault="00F27475" w:rsidP="0082696D">
            <w:pPr>
              <w:rPr>
                <w:rFonts w:eastAsia="Calibri"/>
                <w:szCs w:val="22"/>
                <w:shd w:val="clear" w:color="auto" w:fill="92D050"/>
              </w:rPr>
            </w:pPr>
          </w:p>
          <w:p w14:paraId="283F6BF0" w14:textId="77777777" w:rsidR="00F27475" w:rsidRPr="00A55493" w:rsidRDefault="00F27475" w:rsidP="0082696D">
            <w:pPr>
              <w:rPr>
                <w:rFonts w:eastAsia="Calibri"/>
                <w:b/>
                <w:szCs w:val="22"/>
                <w:shd w:val="clear" w:color="auto" w:fill="92D050"/>
              </w:rPr>
            </w:pPr>
            <w:r w:rsidRPr="00A55493">
              <w:rPr>
                <w:rFonts w:eastAsia="Calibri"/>
                <w:b/>
                <w:szCs w:val="22"/>
                <w:shd w:val="clear" w:color="auto" w:fill="92D050"/>
              </w:rPr>
              <w:t>Any changes to this standard requirement will need to be set out in the Specification</w:t>
            </w:r>
          </w:p>
          <w:p w14:paraId="241CAC48" w14:textId="77777777" w:rsidR="00F27475" w:rsidRPr="00A55493" w:rsidRDefault="00F27475" w:rsidP="0082696D">
            <w:pPr>
              <w:rPr>
                <w:rFonts w:eastAsia="Calibri"/>
                <w:b/>
                <w:i/>
                <w:szCs w:val="22"/>
              </w:rPr>
            </w:pPr>
          </w:p>
        </w:tc>
      </w:tr>
      <w:tr w:rsidR="00F27475" w:rsidRPr="003D5131" w14:paraId="6A4BC1D7" w14:textId="77777777" w:rsidTr="0082696D">
        <w:tc>
          <w:tcPr>
            <w:tcW w:w="3080" w:type="dxa"/>
            <w:shd w:val="clear" w:color="auto" w:fill="auto"/>
          </w:tcPr>
          <w:p w14:paraId="4CC83ED6" w14:textId="77777777" w:rsidR="00F27475" w:rsidRPr="00A55493" w:rsidRDefault="00F27475" w:rsidP="0082696D">
            <w:pPr>
              <w:rPr>
                <w:rFonts w:eastAsia="Calibri"/>
                <w:b/>
                <w:szCs w:val="22"/>
              </w:rPr>
            </w:pPr>
            <w:r w:rsidRPr="00A55493">
              <w:rPr>
                <w:rFonts w:eastAsia="Calibri"/>
                <w:b/>
                <w:szCs w:val="22"/>
              </w:rPr>
              <w:t>Performance-related  payment</w:t>
            </w:r>
          </w:p>
        </w:tc>
        <w:tc>
          <w:tcPr>
            <w:tcW w:w="5533" w:type="dxa"/>
            <w:shd w:val="clear" w:color="auto" w:fill="auto"/>
          </w:tcPr>
          <w:p w14:paraId="391F79AD" w14:textId="77777777" w:rsidR="00F27475" w:rsidRPr="00A55493" w:rsidRDefault="00F27475" w:rsidP="0082696D">
            <w:pPr>
              <w:rPr>
                <w:rFonts w:eastAsia="Calibri"/>
                <w:i/>
                <w:szCs w:val="22"/>
                <w:shd w:val="clear" w:color="auto" w:fill="92D050"/>
              </w:rPr>
            </w:pPr>
            <w:r w:rsidRPr="00A55493">
              <w:rPr>
                <w:rFonts w:eastAsia="Calibri"/>
                <w:b/>
                <w:i/>
                <w:szCs w:val="22"/>
              </w:rPr>
              <w:t>[</w:t>
            </w:r>
            <w:r w:rsidRPr="00A55493">
              <w:rPr>
                <w:rFonts w:eastAsia="Calibri"/>
                <w:b/>
                <w:i/>
                <w:szCs w:val="22"/>
                <w:shd w:val="clear" w:color="auto" w:fill="92D050"/>
              </w:rPr>
              <w:t xml:space="preserve">Guidance Note: </w:t>
            </w:r>
            <w:r w:rsidRPr="00A55493">
              <w:rPr>
                <w:rFonts w:eastAsia="Calibri"/>
                <w:i/>
                <w:szCs w:val="22"/>
                <w:shd w:val="clear" w:color="auto" w:fill="92D050"/>
              </w:rPr>
              <w:t>Detail any performance-related payment arrangements which may have been agreed.]</w:t>
            </w:r>
          </w:p>
          <w:p w14:paraId="078BA4D6" w14:textId="77777777" w:rsidR="00F27475" w:rsidRPr="00A55493" w:rsidRDefault="00F27475" w:rsidP="0082696D">
            <w:pPr>
              <w:rPr>
                <w:rFonts w:eastAsia="Calibri"/>
                <w:i/>
                <w:szCs w:val="22"/>
                <w:shd w:val="clear" w:color="auto" w:fill="92D050"/>
              </w:rPr>
            </w:pPr>
          </w:p>
          <w:p w14:paraId="133F680F" w14:textId="77777777" w:rsidR="00F27475" w:rsidRPr="00A55493" w:rsidRDefault="00F27475" w:rsidP="0082696D">
            <w:pPr>
              <w:rPr>
                <w:rFonts w:eastAsia="Calibri"/>
                <w:b/>
                <w:i/>
                <w:szCs w:val="22"/>
                <w:shd w:val="clear" w:color="auto" w:fill="92D050"/>
              </w:rPr>
            </w:pPr>
            <w:r w:rsidRPr="00A55493">
              <w:rPr>
                <w:rFonts w:eastAsia="Calibri"/>
                <w:b/>
                <w:i/>
                <w:szCs w:val="22"/>
                <w:shd w:val="clear" w:color="auto" w:fill="92D050"/>
              </w:rPr>
              <w:t xml:space="preserve">Not applicable unless stated in the Specification or agreed and confirmed in writing and signed by both Parties.  </w:t>
            </w:r>
          </w:p>
          <w:p w14:paraId="0287B16A" w14:textId="77777777" w:rsidR="00F27475" w:rsidRPr="00A55493" w:rsidRDefault="00F27475" w:rsidP="0082696D">
            <w:pPr>
              <w:rPr>
                <w:rFonts w:eastAsia="Calibri"/>
                <w:b/>
                <w:i/>
                <w:szCs w:val="22"/>
                <w:shd w:val="clear" w:color="auto" w:fill="92D050"/>
              </w:rPr>
            </w:pPr>
          </w:p>
          <w:p w14:paraId="2AADD832" w14:textId="77777777" w:rsidR="00F27475" w:rsidRPr="00C61C52" w:rsidRDefault="00F27475" w:rsidP="0082696D">
            <w:pPr>
              <w:rPr>
                <w:rFonts w:eastAsia="Calibri"/>
                <w:b/>
                <w:i/>
                <w:szCs w:val="22"/>
                <w:shd w:val="clear" w:color="auto" w:fill="92D050"/>
              </w:rPr>
            </w:pPr>
            <w:r w:rsidRPr="00A55493">
              <w:rPr>
                <w:rFonts w:eastAsia="Calibri"/>
                <w:b/>
                <w:i/>
                <w:szCs w:val="22"/>
                <w:shd w:val="clear" w:color="auto" w:fill="92D050"/>
              </w:rPr>
              <w:t>IF this is used you will need to ensure that it has been robustly addressed in all documentation</w:t>
            </w:r>
          </w:p>
        </w:tc>
      </w:tr>
      <w:tr w:rsidR="00F27475" w:rsidRPr="003D5131" w14:paraId="7A62975E" w14:textId="77777777" w:rsidTr="0082696D">
        <w:tc>
          <w:tcPr>
            <w:tcW w:w="3080" w:type="dxa"/>
            <w:shd w:val="clear" w:color="auto" w:fill="auto"/>
          </w:tcPr>
          <w:p w14:paraId="7758577A" w14:textId="77777777" w:rsidR="00F27475" w:rsidRPr="00A55493" w:rsidRDefault="00F27475" w:rsidP="0082696D">
            <w:pPr>
              <w:rPr>
                <w:rFonts w:eastAsia="Calibri"/>
                <w:b/>
                <w:szCs w:val="22"/>
              </w:rPr>
            </w:pPr>
            <w:r w:rsidRPr="00A55493">
              <w:rPr>
                <w:rFonts w:eastAsia="Calibri"/>
                <w:b/>
                <w:szCs w:val="22"/>
              </w:rPr>
              <w:lastRenderedPageBreak/>
              <w:t>Travel and Subsistence</w:t>
            </w:r>
          </w:p>
        </w:tc>
        <w:tc>
          <w:tcPr>
            <w:tcW w:w="5533" w:type="dxa"/>
            <w:shd w:val="clear" w:color="auto" w:fill="92D050"/>
          </w:tcPr>
          <w:p w14:paraId="1320E5A0" w14:textId="77777777" w:rsidR="00F27475" w:rsidRPr="00A55493" w:rsidRDefault="00F27475" w:rsidP="0082696D">
            <w:pPr>
              <w:jc w:val="left"/>
              <w:rPr>
                <w:rFonts w:eastAsia="Calibri"/>
                <w:i/>
                <w:szCs w:val="22"/>
                <w:shd w:val="clear" w:color="auto" w:fill="92D050"/>
              </w:rPr>
            </w:pPr>
            <w:r w:rsidRPr="00A55493">
              <w:rPr>
                <w:rFonts w:eastAsia="Calibri"/>
                <w:b/>
                <w:i/>
                <w:szCs w:val="22"/>
              </w:rPr>
              <w:t>[</w:t>
            </w:r>
            <w:r w:rsidRPr="00A55493">
              <w:rPr>
                <w:rFonts w:eastAsia="Calibri"/>
                <w:b/>
                <w:i/>
                <w:szCs w:val="22"/>
                <w:shd w:val="clear" w:color="auto" w:fill="92D050"/>
              </w:rPr>
              <w:t xml:space="preserve">Guidance Note: </w:t>
            </w:r>
            <w:r w:rsidRPr="00A55493">
              <w:rPr>
                <w:rFonts w:eastAsia="Calibri"/>
                <w:i/>
                <w:szCs w:val="22"/>
                <w:shd w:val="clear" w:color="auto" w:fill="92D050"/>
              </w:rPr>
              <w:t xml:space="preserve">Insert details of any applicable rates and conditions.] </w:t>
            </w:r>
          </w:p>
          <w:p w14:paraId="7015D9CD" w14:textId="77777777" w:rsidR="00F27475" w:rsidRPr="00A55493" w:rsidRDefault="00F27475" w:rsidP="0082696D">
            <w:pPr>
              <w:jc w:val="left"/>
              <w:rPr>
                <w:rFonts w:eastAsia="Calibri"/>
                <w:i/>
                <w:szCs w:val="22"/>
                <w:shd w:val="clear" w:color="auto" w:fill="92D050"/>
              </w:rPr>
            </w:pPr>
          </w:p>
          <w:p w14:paraId="115193E6" w14:textId="77777777" w:rsidR="00F27475" w:rsidRPr="00A55493" w:rsidRDefault="00F27475" w:rsidP="0082696D">
            <w:pPr>
              <w:jc w:val="left"/>
              <w:rPr>
                <w:rFonts w:eastAsia="Calibri"/>
                <w:b/>
                <w:i/>
                <w:szCs w:val="22"/>
                <w:shd w:val="clear" w:color="auto" w:fill="92D050"/>
              </w:rPr>
            </w:pPr>
            <w:r w:rsidRPr="00A55493">
              <w:rPr>
                <w:rFonts w:eastAsia="Calibri"/>
                <w:b/>
                <w:i/>
                <w:szCs w:val="22"/>
                <w:shd w:val="clear" w:color="auto" w:fill="92D050"/>
              </w:rPr>
              <w:t>May Not be applicable – depends on how you structure the pricing schedule whether you ask for them to be included within the price or you arrange for the pricing schedule to list them separately</w:t>
            </w:r>
          </w:p>
          <w:p w14:paraId="01A38CF0" w14:textId="77777777" w:rsidR="00F27475" w:rsidRPr="00A55493" w:rsidRDefault="00F27475" w:rsidP="0082696D">
            <w:pPr>
              <w:jc w:val="left"/>
              <w:rPr>
                <w:rFonts w:eastAsia="Calibri"/>
                <w:i/>
                <w:szCs w:val="22"/>
              </w:rPr>
            </w:pPr>
          </w:p>
        </w:tc>
      </w:tr>
    </w:tbl>
    <w:p w14:paraId="3355FC98" w14:textId="77777777" w:rsidR="00F27475" w:rsidRPr="003D5131" w:rsidRDefault="00F27475" w:rsidP="00F27475">
      <w:pPr>
        <w:jc w:val="center"/>
        <w:rPr>
          <w:b/>
          <w:i/>
          <w:sz w:val="28"/>
          <w:szCs w:val="28"/>
        </w:rPr>
      </w:pPr>
    </w:p>
    <w:p w14:paraId="04C81396" w14:textId="77777777" w:rsidR="00F27475" w:rsidRDefault="00F27475" w:rsidP="00F27475">
      <w:pPr>
        <w:jc w:val="left"/>
      </w:pPr>
    </w:p>
    <w:p w14:paraId="0AA41618" w14:textId="77777777" w:rsidR="00F27475" w:rsidRDefault="00F27475" w:rsidP="00F27475">
      <w:pPr>
        <w:jc w:val="left"/>
      </w:pPr>
    </w:p>
    <w:p w14:paraId="53F05DD3" w14:textId="77777777" w:rsidR="00F27475" w:rsidRDefault="00F27475" w:rsidP="00F27475">
      <w:pPr>
        <w:jc w:val="left"/>
      </w:pPr>
    </w:p>
    <w:p w14:paraId="474C4FF4" w14:textId="77777777" w:rsidR="00F27475" w:rsidRDefault="00F27475" w:rsidP="00F27475">
      <w:pPr>
        <w:jc w:val="left"/>
      </w:pPr>
    </w:p>
    <w:p w14:paraId="55A4177C" w14:textId="77777777" w:rsidR="00F27475" w:rsidRDefault="00F27475" w:rsidP="00F27475">
      <w:pPr>
        <w:jc w:val="left"/>
      </w:pPr>
    </w:p>
    <w:p w14:paraId="1325D3B4" w14:textId="77777777" w:rsidR="00F27475" w:rsidRDefault="00F27475" w:rsidP="00F27475">
      <w:pPr>
        <w:jc w:val="left"/>
      </w:pPr>
    </w:p>
    <w:p w14:paraId="2D376A32" w14:textId="77777777" w:rsidR="00F27475" w:rsidRDefault="00F27475" w:rsidP="00F27475">
      <w:pPr>
        <w:jc w:val="left"/>
      </w:pPr>
    </w:p>
    <w:p w14:paraId="41F1D6C8" w14:textId="77777777" w:rsidR="00F27475" w:rsidRDefault="00F27475" w:rsidP="00F27475">
      <w:pPr>
        <w:jc w:val="left"/>
      </w:pPr>
    </w:p>
    <w:p w14:paraId="75C98F98" w14:textId="77777777" w:rsidR="00F27475" w:rsidRDefault="00F27475" w:rsidP="00F27475">
      <w:pPr>
        <w:jc w:val="left"/>
      </w:pPr>
    </w:p>
    <w:p w14:paraId="5096AB5C" w14:textId="77777777" w:rsidR="00F27475" w:rsidRDefault="00F27475" w:rsidP="00F27475">
      <w:pPr>
        <w:jc w:val="left"/>
      </w:pPr>
    </w:p>
    <w:p w14:paraId="3F38CD0D" w14:textId="77777777" w:rsidR="00F27475" w:rsidRDefault="00F27475" w:rsidP="00F27475">
      <w:pPr>
        <w:jc w:val="left"/>
      </w:pPr>
    </w:p>
    <w:p w14:paraId="011F4365" w14:textId="77777777" w:rsidR="00F27475" w:rsidRDefault="00F27475" w:rsidP="00F27475">
      <w:pPr>
        <w:jc w:val="left"/>
      </w:pPr>
    </w:p>
    <w:p w14:paraId="27691ABD" w14:textId="77777777" w:rsidR="00F27475" w:rsidRDefault="00F27475" w:rsidP="00F27475">
      <w:pPr>
        <w:jc w:val="left"/>
      </w:pPr>
    </w:p>
    <w:p w14:paraId="06337C1D" w14:textId="77777777" w:rsidR="00F27475" w:rsidRDefault="00F27475" w:rsidP="00F27475">
      <w:pPr>
        <w:jc w:val="left"/>
      </w:pPr>
    </w:p>
    <w:p w14:paraId="002D0D0A" w14:textId="77777777" w:rsidR="00F27475" w:rsidRDefault="00F27475" w:rsidP="00F27475">
      <w:pPr>
        <w:jc w:val="left"/>
      </w:pPr>
    </w:p>
    <w:p w14:paraId="5B59DFB5" w14:textId="77777777" w:rsidR="00F27475" w:rsidRDefault="00F27475" w:rsidP="00F27475">
      <w:pPr>
        <w:jc w:val="left"/>
      </w:pPr>
    </w:p>
    <w:p w14:paraId="21E80540" w14:textId="77777777" w:rsidR="00F27475" w:rsidRDefault="00F27475" w:rsidP="00F27475">
      <w:pPr>
        <w:jc w:val="left"/>
      </w:pPr>
    </w:p>
    <w:p w14:paraId="5D1E344D" w14:textId="77777777" w:rsidR="00F27475" w:rsidRDefault="00F27475" w:rsidP="00F27475">
      <w:pPr>
        <w:jc w:val="left"/>
      </w:pPr>
    </w:p>
    <w:p w14:paraId="6AC955D2" w14:textId="77777777" w:rsidR="00F27475" w:rsidRDefault="00F27475" w:rsidP="00F27475">
      <w:pPr>
        <w:jc w:val="left"/>
      </w:pPr>
    </w:p>
    <w:p w14:paraId="48EE500D" w14:textId="77777777" w:rsidR="00F27475" w:rsidRDefault="00F27475" w:rsidP="00F27475">
      <w:pPr>
        <w:jc w:val="left"/>
      </w:pPr>
    </w:p>
    <w:p w14:paraId="7981D8D0" w14:textId="77777777" w:rsidR="00F27475" w:rsidRDefault="00F27475" w:rsidP="00F27475">
      <w:pPr>
        <w:jc w:val="left"/>
      </w:pPr>
    </w:p>
    <w:p w14:paraId="05679874" w14:textId="77777777" w:rsidR="00F27475" w:rsidRDefault="00F27475" w:rsidP="00F27475">
      <w:pPr>
        <w:jc w:val="left"/>
      </w:pPr>
    </w:p>
    <w:p w14:paraId="72505B67" w14:textId="77777777" w:rsidR="00F27475" w:rsidRDefault="00F27475" w:rsidP="00F27475">
      <w:pPr>
        <w:jc w:val="left"/>
      </w:pPr>
    </w:p>
    <w:p w14:paraId="0FCF6047" w14:textId="77777777" w:rsidR="00F27475" w:rsidRDefault="00F27475" w:rsidP="00F27475">
      <w:pPr>
        <w:jc w:val="left"/>
      </w:pPr>
    </w:p>
    <w:p w14:paraId="21AD3FF6" w14:textId="77777777" w:rsidR="00F27475" w:rsidRDefault="00F27475" w:rsidP="00F27475">
      <w:pPr>
        <w:jc w:val="left"/>
      </w:pPr>
    </w:p>
    <w:p w14:paraId="0E7B94BD" w14:textId="77777777" w:rsidR="00F27475" w:rsidRDefault="00F27475" w:rsidP="00F27475">
      <w:pPr>
        <w:jc w:val="left"/>
      </w:pPr>
    </w:p>
    <w:p w14:paraId="3605DE5E" w14:textId="77777777" w:rsidR="00F27475" w:rsidRDefault="00F27475" w:rsidP="00F27475">
      <w:pPr>
        <w:jc w:val="left"/>
      </w:pPr>
    </w:p>
    <w:p w14:paraId="1A308F79" w14:textId="77777777" w:rsidR="00F27475" w:rsidRDefault="00F27475" w:rsidP="00F27475">
      <w:pPr>
        <w:jc w:val="left"/>
      </w:pPr>
    </w:p>
    <w:p w14:paraId="53FCC7D5" w14:textId="77777777" w:rsidR="00F27475" w:rsidRDefault="00F27475" w:rsidP="00F27475">
      <w:pPr>
        <w:jc w:val="left"/>
      </w:pPr>
    </w:p>
    <w:p w14:paraId="238B1D08" w14:textId="77777777" w:rsidR="00F27475" w:rsidRDefault="00F27475" w:rsidP="00F27475">
      <w:pPr>
        <w:jc w:val="left"/>
      </w:pPr>
    </w:p>
    <w:p w14:paraId="2AE58FE7" w14:textId="77777777" w:rsidR="00F27475" w:rsidRDefault="00F27475" w:rsidP="00F27475">
      <w:pPr>
        <w:jc w:val="left"/>
      </w:pPr>
    </w:p>
    <w:p w14:paraId="43CE5C25" w14:textId="77777777" w:rsidR="00F27475" w:rsidRDefault="00F27475" w:rsidP="00F27475">
      <w:pPr>
        <w:jc w:val="left"/>
      </w:pPr>
    </w:p>
    <w:p w14:paraId="5EB1DF5E" w14:textId="77777777" w:rsidR="00F27475" w:rsidRDefault="00F27475" w:rsidP="00F27475">
      <w:pPr>
        <w:jc w:val="left"/>
      </w:pPr>
    </w:p>
    <w:p w14:paraId="68D2F083" w14:textId="77777777" w:rsidR="00F27475" w:rsidRDefault="00F27475" w:rsidP="00F27475">
      <w:pPr>
        <w:jc w:val="left"/>
      </w:pPr>
    </w:p>
    <w:p w14:paraId="7F61C9D9" w14:textId="77777777" w:rsidR="00F27475" w:rsidRDefault="00F27475" w:rsidP="00F27475">
      <w:pPr>
        <w:jc w:val="left"/>
      </w:pPr>
    </w:p>
    <w:p w14:paraId="65897820" w14:textId="77777777" w:rsidR="00F27475" w:rsidRDefault="00F27475" w:rsidP="00F27475">
      <w:pPr>
        <w:jc w:val="left"/>
      </w:pPr>
    </w:p>
    <w:p w14:paraId="65D24BD9" w14:textId="77777777" w:rsidR="00F27475" w:rsidRDefault="00F27475" w:rsidP="00F27475">
      <w:pPr>
        <w:jc w:val="left"/>
      </w:pPr>
    </w:p>
    <w:p w14:paraId="4FB4B712" w14:textId="77777777" w:rsidR="00F27475" w:rsidRDefault="00F27475" w:rsidP="00F27475">
      <w:pPr>
        <w:jc w:val="left"/>
      </w:pPr>
    </w:p>
    <w:p w14:paraId="62E01550" w14:textId="77777777" w:rsidR="00F27475" w:rsidRDefault="00F27475" w:rsidP="00F27475">
      <w:pPr>
        <w:jc w:val="left"/>
      </w:pPr>
    </w:p>
    <w:p w14:paraId="499E8DDB" w14:textId="77777777" w:rsidR="00F27475" w:rsidRDefault="00F27475" w:rsidP="00F27475">
      <w:pPr>
        <w:jc w:val="left"/>
      </w:pPr>
    </w:p>
    <w:p w14:paraId="62B4E4B2" w14:textId="77777777" w:rsidR="00F27475" w:rsidRDefault="00F27475" w:rsidP="00F27475">
      <w:pPr>
        <w:jc w:val="left"/>
      </w:pPr>
    </w:p>
    <w:p w14:paraId="50B66E35" w14:textId="77777777" w:rsidR="00F27475" w:rsidRDefault="00F27475" w:rsidP="00F27475">
      <w:pPr>
        <w:jc w:val="left"/>
      </w:pPr>
    </w:p>
    <w:p w14:paraId="01AED687" w14:textId="77777777" w:rsidR="00F27475" w:rsidRDefault="00F27475" w:rsidP="00F27475">
      <w:pPr>
        <w:jc w:val="left"/>
      </w:pPr>
    </w:p>
    <w:p w14:paraId="2B68A268" w14:textId="77777777" w:rsidR="00F27475" w:rsidRDefault="00F27475" w:rsidP="00F27475">
      <w:pPr>
        <w:jc w:val="left"/>
      </w:pPr>
    </w:p>
    <w:p w14:paraId="682B2D73" w14:textId="77777777" w:rsidR="00F27475" w:rsidRDefault="00F27475" w:rsidP="00F27475">
      <w:pPr>
        <w:jc w:val="left"/>
      </w:pPr>
    </w:p>
    <w:p w14:paraId="5B7B7210" w14:textId="77777777" w:rsidR="00F27475" w:rsidRDefault="00F27475" w:rsidP="00F27475">
      <w:pPr>
        <w:jc w:val="left"/>
      </w:pPr>
    </w:p>
    <w:p w14:paraId="29D3AF1F" w14:textId="77777777" w:rsidR="00F27475" w:rsidRDefault="00F27475" w:rsidP="00F27475">
      <w:pPr>
        <w:jc w:val="left"/>
      </w:pPr>
    </w:p>
    <w:p w14:paraId="38F213E6" w14:textId="77777777" w:rsidR="00F27475" w:rsidRDefault="00F27475" w:rsidP="00F27475">
      <w:pPr>
        <w:jc w:val="left"/>
      </w:pPr>
    </w:p>
    <w:p w14:paraId="39F23E04" w14:textId="77777777" w:rsidR="00F27475" w:rsidRDefault="00F27475" w:rsidP="00F27475">
      <w:pPr>
        <w:jc w:val="left"/>
      </w:pPr>
    </w:p>
    <w:p w14:paraId="1D41E2AB" w14:textId="77777777" w:rsidR="00F27475" w:rsidRPr="003D5131" w:rsidRDefault="00F27475" w:rsidP="00F27475">
      <w:pPr>
        <w:jc w:val="left"/>
      </w:pPr>
    </w:p>
    <w:p w14:paraId="03A16AFA" w14:textId="77777777" w:rsidR="00F27475" w:rsidRPr="00A17A89" w:rsidRDefault="00F27475" w:rsidP="00F27475">
      <w:pPr>
        <w:jc w:val="center"/>
        <w:rPr>
          <w:b/>
          <w:szCs w:val="22"/>
        </w:rPr>
      </w:pPr>
      <w:r w:rsidRPr="00A17A89">
        <w:rPr>
          <w:b/>
          <w:szCs w:val="22"/>
        </w:rPr>
        <w:lastRenderedPageBreak/>
        <w:t xml:space="preserve">APPENDIX </w:t>
      </w:r>
      <w:r>
        <w:rPr>
          <w:b/>
          <w:szCs w:val="22"/>
        </w:rPr>
        <w:t>4</w:t>
      </w:r>
      <w:r w:rsidRPr="00A17A89">
        <w:rPr>
          <w:b/>
          <w:szCs w:val="22"/>
        </w:rPr>
        <w:br/>
      </w:r>
    </w:p>
    <w:p w14:paraId="6291BCC7" w14:textId="77777777" w:rsidR="00F27475" w:rsidRDefault="00F27475" w:rsidP="00F27475">
      <w:pPr>
        <w:jc w:val="center"/>
        <w:rPr>
          <w:b/>
          <w:szCs w:val="22"/>
        </w:rPr>
      </w:pPr>
      <w:r w:rsidRPr="00A17A89">
        <w:rPr>
          <w:b/>
          <w:szCs w:val="22"/>
        </w:rPr>
        <w:t>VARIATIONS AND/OR SUPPLEMENTS TO THE CALL-OFF TERMS</w:t>
      </w:r>
    </w:p>
    <w:p w14:paraId="0C0414D5" w14:textId="77777777" w:rsidR="00F27475" w:rsidRPr="00A17A89" w:rsidRDefault="00F27475" w:rsidP="00F27475">
      <w:pPr>
        <w:jc w:val="center"/>
        <w:rPr>
          <w:b/>
          <w:szCs w:val="22"/>
        </w:rPr>
      </w:pPr>
    </w:p>
    <w:p w14:paraId="139FF07F" w14:textId="77777777" w:rsidR="00F27475" w:rsidRPr="003D5131" w:rsidRDefault="00F27475" w:rsidP="00F27475">
      <w:pPr>
        <w:jc w:val="left"/>
        <w:rPr>
          <w:b/>
        </w:rPr>
      </w:pPr>
      <w:r w:rsidRPr="003D5131">
        <w:rPr>
          <w:b/>
        </w:rPr>
        <w:br/>
        <w:t xml:space="preserve">THIS WILL HAVE TO BE CONSIDERED WITH YOUR LEGAL DEPARTMENT AS TO WHETHER OR NOT ANY OF THE CALL-OFF TERMS AND CONDITIONS NEED TO BE AMENDED.  </w:t>
      </w:r>
    </w:p>
    <w:p w14:paraId="79D9E5B1" w14:textId="77777777" w:rsidR="00F27475" w:rsidRPr="003D5131" w:rsidRDefault="00F27475" w:rsidP="00F27475">
      <w:pPr>
        <w:jc w:val="left"/>
        <w:rPr>
          <w:b/>
        </w:rPr>
      </w:pPr>
    </w:p>
    <w:p w14:paraId="374DA1ED" w14:textId="77777777" w:rsidR="00F27475" w:rsidRDefault="00F27475" w:rsidP="00F27475">
      <w:pPr>
        <w:jc w:val="left"/>
        <w:rPr>
          <w:b/>
        </w:rPr>
      </w:pPr>
      <w:r w:rsidRPr="003D5131">
        <w:rPr>
          <w:b/>
        </w:rPr>
        <w:t>CUSTOMERS WILL NEED TO TAKE THEIR OWN INDEPENDENT LEGAL ADVICE IN RELATION TO COMPLETION OF THIS SCHEDULE</w:t>
      </w:r>
    </w:p>
    <w:p w14:paraId="3849C6DB" w14:textId="77777777" w:rsidR="00F27475" w:rsidRDefault="00F27475" w:rsidP="00F27475">
      <w:pPr>
        <w:jc w:val="left"/>
        <w:rPr>
          <w:b/>
        </w:rPr>
      </w:pPr>
    </w:p>
    <w:p w14:paraId="015E9D86" w14:textId="77777777" w:rsidR="00F27475" w:rsidRPr="003D5131" w:rsidRDefault="00F27475" w:rsidP="00F27475">
      <w:pPr>
        <w:jc w:val="left"/>
        <w:rPr>
          <w:b/>
        </w:rPr>
      </w:pPr>
      <w:r>
        <w:rPr>
          <w:b/>
        </w:rPr>
        <w:t>ANY ADDITIONAL TERMS AND CONDITIONS THAT NEED TO BE INCLUDED TO COMPLY WITH ANY GRANT FUNDING SHOULD ALSO BE INCLUDED HERE</w:t>
      </w:r>
    </w:p>
    <w:p w14:paraId="25CDC89E" w14:textId="77777777" w:rsidR="00F27475" w:rsidRPr="003D5131" w:rsidRDefault="00F27475" w:rsidP="00F27475">
      <w:pPr>
        <w:jc w:val="left"/>
      </w:pPr>
    </w:p>
    <w:p w14:paraId="62960BF2" w14:textId="77777777" w:rsidR="00F27475" w:rsidRPr="003D5131" w:rsidRDefault="00F27475" w:rsidP="00F27475">
      <w:pPr>
        <w:shd w:val="clear" w:color="auto" w:fill="00B050"/>
        <w:jc w:val="left"/>
        <w:rPr>
          <w:i/>
        </w:rPr>
      </w:pPr>
      <w:r w:rsidRPr="003D5131">
        <w:rPr>
          <w:i/>
        </w:rPr>
        <w:t xml:space="preserve">[Guidance Note: Customers </w:t>
      </w:r>
      <w:r w:rsidRPr="003D5131">
        <w:rPr>
          <w:b/>
          <w:i/>
          <w:u w:val="single"/>
        </w:rPr>
        <w:t>must state</w:t>
      </w:r>
      <w:r w:rsidRPr="003D5131">
        <w:rPr>
          <w:i/>
        </w:rPr>
        <w:t xml:space="preserve"> which set of call-off terms and conditions they wi</w:t>
      </w:r>
      <w:r>
        <w:rPr>
          <w:i/>
        </w:rPr>
        <w:t xml:space="preserve">sh to amend </w:t>
      </w:r>
      <w:r w:rsidRPr="003D5131">
        <w:rPr>
          <w:i/>
        </w:rPr>
        <w:t>in relation to the provision of these</w:t>
      </w:r>
      <w:r>
        <w:rPr>
          <w:i/>
        </w:rPr>
        <w:t xml:space="preserve"> S</w:t>
      </w:r>
      <w:r w:rsidRPr="003D5131">
        <w:rPr>
          <w:i/>
        </w:rPr>
        <w:t>ervices.  Consider a contract precedence clause]</w:t>
      </w:r>
    </w:p>
    <w:p w14:paraId="3155313F" w14:textId="77777777" w:rsidR="00F27475" w:rsidRPr="003D5131" w:rsidRDefault="00F27475" w:rsidP="00F27475">
      <w:pPr>
        <w:jc w:val="left"/>
        <w:rPr>
          <w:b/>
        </w:rPr>
      </w:pPr>
    </w:p>
    <w:p w14:paraId="2C4F1674" w14:textId="77777777" w:rsidR="00F27475" w:rsidRPr="003D5131" w:rsidRDefault="00F27475" w:rsidP="00F27475">
      <w:pPr>
        <w:jc w:val="left"/>
      </w:pPr>
    </w:p>
    <w:p w14:paraId="711D2E70" w14:textId="77777777" w:rsidR="00F27475" w:rsidRPr="003D5131" w:rsidRDefault="00F27475" w:rsidP="00F27475">
      <w:pPr>
        <w:shd w:val="clear" w:color="auto" w:fill="92D050"/>
        <w:jc w:val="left"/>
        <w:rPr>
          <w:b/>
          <w:i/>
          <w:color w:val="FF0000"/>
        </w:rPr>
      </w:pPr>
      <w:r w:rsidRPr="003D5131">
        <w:rPr>
          <w:b/>
          <w:i/>
        </w:rPr>
        <w:t xml:space="preserve">[Guidance Note: </w:t>
      </w:r>
      <w:r w:rsidRPr="003D5131">
        <w:rPr>
          <w:i/>
        </w:rPr>
        <w:t>Please insert variations and / or supplements to the Call-Off Terms as required by the Customer (for example, a variation to the standard aggregate limit of liability )</w:t>
      </w:r>
    </w:p>
    <w:p w14:paraId="078B77C6" w14:textId="77777777" w:rsidR="00F27475" w:rsidRDefault="00F27475" w:rsidP="00F27475">
      <w:bookmarkStart w:id="112" w:name="LASTCURSORPOSITION"/>
      <w:bookmarkEnd w:id="112"/>
    </w:p>
    <w:p w14:paraId="0C7EAECA" w14:textId="77777777" w:rsidR="00F27475" w:rsidRDefault="00F27475" w:rsidP="00F27475">
      <w:pPr>
        <w:pStyle w:val="Body"/>
        <w:spacing w:after="0"/>
        <w:jc w:val="center"/>
        <w:rPr>
          <w:b/>
          <w:bCs/>
          <w:sz w:val="22"/>
        </w:rPr>
      </w:pPr>
      <w:r>
        <w:rPr>
          <w:bCs/>
        </w:rPr>
        <w:br w:type="page"/>
      </w:r>
      <w:r w:rsidRPr="00CB76EE">
        <w:rPr>
          <w:b/>
          <w:bCs/>
          <w:sz w:val="22"/>
        </w:rPr>
        <w:lastRenderedPageBreak/>
        <w:t xml:space="preserve">APPENDIX </w:t>
      </w:r>
      <w:r>
        <w:rPr>
          <w:b/>
          <w:bCs/>
          <w:sz w:val="22"/>
        </w:rPr>
        <w:t>5</w:t>
      </w:r>
    </w:p>
    <w:p w14:paraId="73043646" w14:textId="77777777" w:rsidR="00F27475" w:rsidRDefault="00F27475" w:rsidP="00F27475">
      <w:pPr>
        <w:tabs>
          <w:tab w:val="left" w:pos="576"/>
        </w:tabs>
        <w:jc w:val="right"/>
        <w:rPr>
          <w:b/>
        </w:rPr>
      </w:pPr>
    </w:p>
    <w:p w14:paraId="03A312CB" w14:textId="77777777" w:rsidR="00F27475" w:rsidRDefault="00F27475" w:rsidP="00F27475">
      <w:pPr>
        <w:tabs>
          <w:tab w:val="left" w:pos="576"/>
        </w:tabs>
        <w:jc w:val="center"/>
        <w:rPr>
          <w:b/>
          <w:sz w:val="22"/>
        </w:rPr>
      </w:pPr>
      <w:r>
        <w:rPr>
          <w:b/>
          <w:sz w:val="22"/>
        </w:rPr>
        <w:t>VARIATION FORM</w:t>
      </w:r>
    </w:p>
    <w:p w14:paraId="2214B6DC" w14:textId="77777777" w:rsidR="00F27475" w:rsidRDefault="00F27475" w:rsidP="00F27475">
      <w:pPr>
        <w:tabs>
          <w:tab w:val="left" w:pos="576"/>
        </w:tabs>
        <w:jc w:val="center"/>
        <w:rPr>
          <w:b/>
          <w:sz w:val="22"/>
        </w:rPr>
      </w:pPr>
    </w:p>
    <w:p w14:paraId="0FB7E9D8" w14:textId="77777777" w:rsidR="00F27475" w:rsidRDefault="00F27475" w:rsidP="00F27475">
      <w:pPr>
        <w:tabs>
          <w:tab w:val="left" w:pos="576"/>
        </w:tabs>
        <w:jc w:val="center"/>
        <w:rPr>
          <w:b/>
        </w:rPr>
      </w:pPr>
      <w:r w:rsidRPr="00CD1575">
        <w:rPr>
          <w:b/>
        </w:rPr>
        <w:t xml:space="preserve">CALL-OFF TERMS AND CONDITIONS FOR </w:t>
      </w:r>
      <w:r>
        <w:rPr>
          <w:b/>
        </w:rPr>
        <w:t>SERVICES</w:t>
      </w:r>
    </w:p>
    <w:p w14:paraId="1D92C7BB" w14:textId="77777777" w:rsidR="00F27475" w:rsidRPr="00CD1575" w:rsidRDefault="00F27475" w:rsidP="00F27475">
      <w:pPr>
        <w:tabs>
          <w:tab w:val="left" w:pos="576"/>
        </w:tabs>
        <w:jc w:val="left"/>
        <w:rPr>
          <w:b/>
          <w:caps/>
        </w:rPr>
      </w:pPr>
    </w:p>
    <w:p w14:paraId="2305169E" w14:textId="77777777" w:rsidR="00F27475" w:rsidRDefault="00F27475" w:rsidP="00F27475">
      <w:pPr>
        <w:tabs>
          <w:tab w:val="left" w:pos="576"/>
          <w:tab w:val="left" w:pos="2880"/>
        </w:tabs>
        <w:rPr>
          <w:b/>
        </w:rPr>
      </w:pPr>
      <w:r>
        <w:rPr>
          <w:b/>
        </w:rPr>
        <w:t>[</w:t>
      </w:r>
      <w:r>
        <w:rPr>
          <w:bCs/>
        </w:rPr>
        <w:t>Name of Lot</w:t>
      </w:r>
      <w:r>
        <w:rPr>
          <w:b/>
        </w:rPr>
        <w:t>] ……………………………………………………………………………………………</w:t>
      </w:r>
    </w:p>
    <w:p w14:paraId="15418265" w14:textId="77777777" w:rsidR="00F27475" w:rsidRDefault="00F27475" w:rsidP="00F27475">
      <w:pPr>
        <w:tabs>
          <w:tab w:val="left" w:pos="576"/>
          <w:tab w:val="left" w:pos="2880"/>
        </w:tabs>
        <w:rPr>
          <w:b/>
        </w:rPr>
      </w:pPr>
    </w:p>
    <w:p w14:paraId="0D340BC0" w14:textId="77777777" w:rsidR="00F27475" w:rsidRDefault="00F27475" w:rsidP="00F27475">
      <w:pPr>
        <w:tabs>
          <w:tab w:val="left" w:pos="576"/>
          <w:tab w:val="left" w:pos="2880"/>
        </w:tabs>
        <w:rPr>
          <w:b/>
        </w:rPr>
      </w:pPr>
      <w:r>
        <w:rPr>
          <w:b/>
        </w:rPr>
        <w:t>No of Order Form being varied:………………………………………………………………………</w:t>
      </w:r>
    </w:p>
    <w:p w14:paraId="20B37AED" w14:textId="77777777" w:rsidR="00F27475" w:rsidRDefault="00F27475" w:rsidP="00F27475">
      <w:pPr>
        <w:tabs>
          <w:tab w:val="left" w:pos="576"/>
          <w:tab w:val="left" w:pos="2880"/>
        </w:tabs>
        <w:rPr>
          <w:b/>
        </w:rPr>
      </w:pPr>
    </w:p>
    <w:p w14:paraId="207F9617" w14:textId="77777777" w:rsidR="00F27475" w:rsidRDefault="00F27475" w:rsidP="00F27475">
      <w:pPr>
        <w:tabs>
          <w:tab w:val="left" w:pos="576"/>
          <w:tab w:val="left" w:pos="2880"/>
        </w:tabs>
        <w:rPr>
          <w:b/>
        </w:rPr>
      </w:pPr>
      <w:r>
        <w:rPr>
          <w:b/>
        </w:rPr>
        <w:t>Variation Form No:………………………………………………………………………………………</w:t>
      </w:r>
    </w:p>
    <w:p w14:paraId="59ADA87A" w14:textId="77777777" w:rsidR="00F27475" w:rsidRDefault="00F27475" w:rsidP="00F27475">
      <w:pPr>
        <w:tabs>
          <w:tab w:val="left" w:pos="576"/>
          <w:tab w:val="left" w:pos="2880"/>
        </w:tabs>
        <w:rPr>
          <w:b/>
        </w:rPr>
      </w:pPr>
    </w:p>
    <w:p w14:paraId="76252C08" w14:textId="77777777" w:rsidR="00F27475" w:rsidRDefault="00F27475" w:rsidP="00F27475">
      <w:pPr>
        <w:tabs>
          <w:tab w:val="left" w:pos="576"/>
          <w:tab w:val="left" w:pos="2880"/>
        </w:tabs>
        <w:ind w:right="98"/>
        <w:rPr>
          <w:b/>
        </w:rPr>
      </w:pPr>
      <w:r>
        <w:rPr>
          <w:b/>
        </w:rPr>
        <w:t>BETWEEN:</w:t>
      </w:r>
    </w:p>
    <w:p w14:paraId="0B171556" w14:textId="77777777" w:rsidR="00F27475" w:rsidRDefault="00F27475" w:rsidP="00F27475">
      <w:pPr>
        <w:tabs>
          <w:tab w:val="left" w:pos="576"/>
          <w:tab w:val="left" w:pos="2880"/>
        </w:tabs>
        <w:ind w:right="98"/>
        <w:rPr>
          <w:b/>
        </w:rPr>
      </w:pPr>
    </w:p>
    <w:p w14:paraId="0F9A4369" w14:textId="77777777" w:rsidR="00F27475" w:rsidRDefault="00F27475" w:rsidP="00F27475">
      <w:pPr>
        <w:tabs>
          <w:tab w:val="left" w:pos="576"/>
          <w:tab w:val="left" w:pos="2880"/>
        </w:tabs>
        <w:ind w:right="98"/>
        <w:rPr>
          <w:b/>
        </w:rPr>
      </w:pP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F27475" w14:paraId="12651150" w14:textId="77777777" w:rsidTr="0082696D">
        <w:trPr>
          <w:cantSplit/>
        </w:trPr>
        <w:tc>
          <w:tcPr>
            <w:tcW w:w="9531" w:type="dxa"/>
            <w:tcBorders>
              <w:top w:val="nil"/>
              <w:left w:val="nil"/>
              <w:bottom w:val="nil"/>
              <w:right w:val="nil"/>
            </w:tcBorders>
          </w:tcPr>
          <w:p w14:paraId="2C18CB58" w14:textId="77777777" w:rsidR="00F27475" w:rsidRDefault="00F27475" w:rsidP="0082696D">
            <w:pPr>
              <w:keepNext/>
              <w:tabs>
                <w:tab w:val="left" w:pos="576"/>
                <w:tab w:val="left" w:pos="2880"/>
              </w:tabs>
            </w:pPr>
            <w:r>
              <w:t xml:space="preserve"> [                             ] (</w:t>
            </w:r>
            <w:r w:rsidRPr="00B34F5F">
              <w:t>the</w:t>
            </w:r>
            <w:r>
              <w:rPr>
                <w:b/>
                <w:bCs/>
              </w:rPr>
              <w:t xml:space="preserve"> “Customer"</w:t>
            </w:r>
            <w:r>
              <w:t>)</w:t>
            </w:r>
          </w:p>
          <w:p w14:paraId="4E3DAB49" w14:textId="77777777" w:rsidR="00F27475" w:rsidRDefault="00F27475" w:rsidP="0082696D">
            <w:pPr>
              <w:keepNext/>
              <w:tabs>
                <w:tab w:val="left" w:pos="576"/>
                <w:tab w:val="left" w:pos="2880"/>
              </w:tabs>
            </w:pPr>
          </w:p>
          <w:p w14:paraId="2EE0F1D4" w14:textId="77777777" w:rsidR="00F27475" w:rsidRDefault="00F27475" w:rsidP="0082696D">
            <w:pPr>
              <w:keepNext/>
              <w:tabs>
                <w:tab w:val="left" w:pos="576"/>
                <w:tab w:val="left" w:pos="2880"/>
              </w:tabs>
            </w:pPr>
            <w:r>
              <w:t>and</w:t>
            </w:r>
          </w:p>
          <w:p w14:paraId="06AA117C" w14:textId="77777777" w:rsidR="00F27475" w:rsidRDefault="00F27475" w:rsidP="0082696D">
            <w:pPr>
              <w:keepNext/>
              <w:tabs>
                <w:tab w:val="left" w:pos="576"/>
                <w:tab w:val="left" w:pos="2880"/>
              </w:tabs>
            </w:pPr>
          </w:p>
          <w:p w14:paraId="456D6FC1" w14:textId="77777777" w:rsidR="00F27475" w:rsidRDefault="00F27475" w:rsidP="0082696D">
            <w:pPr>
              <w:keepNext/>
              <w:tabs>
                <w:tab w:val="left" w:pos="576"/>
                <w:tab w:val="left" w:pos="2880"/>
              </w:tabs>
            </w:pPr>
            <w:r>
              <w:t>[                              ] (</w:t>
            </w:r>
            <w:r w:rsidRPr="00B34F5F">
              <w:rPr>
                <w:bCs/>
              </w:rPr>
              <w:t>the</w:t>
            </w:r>
            <w:r>
              <w:rPr>
                <w:b/>
              </w:rPr>
              <w:t xml:space="preserve"> “Supplier"</w:t>
            </w:r>
            <w:r>
              <w:t>)</w:t>
            </w:r>
          </w:p>
        </w:tc>
      </w:tr>
    </w:tbl>
    <w:p w14:paraId="4A55E781" w14:textId="77777777" w:rsidR="00F27475" w:rsidRDefault="00F27475" w:rsidP="00F27475">
      <w:pPr>
        <w:tabs>
          <w:tab w:val="left" w:pos="576"/>
          <w:tab w:val="left" w:pos="2880"/>
        </w:tabs>
      </w:pPr>
    </w:p>
    <w:p w14:paraId="5C9F179A" w14:textId="77777777" w:rsidR="00F27475" w:rsidRDefault="00F27475" w:rsidP="00F27475">
      <w:pPr>
        <w:pStyle w:val="Level1"/>
        <w:numPr>
          <w:ilvl w:val="0"/>
          <w:numId w:val="0"/>
        </w:numPr>
      </w:pPr>
      <w:r>
        <w:t xml:space="preserve">1. The Order is varied as follows; [list details of the Variation]  </w:t>
      </w:r>
    </w:p>
    <w:p w14:paraId="5E5963AF" w14:textId="77777777" w:rsidR="00F27475" w:rsidRDefault="00F27475" w:rsidP="00F27475">
      <w:pPr>
        <w:pStyle w:val="Level1"/>
        <w:numPr>
          <w:ilvl w:val="0"/>
          <w:numId w:val="0"/>
        </w:numPr>
      </w:pPr>
      <w:r>
        <w:t>2. Words and expressions in this Variation shall have the meanings given to them in the Contract.</w:t>
      </w:r>
    </w:p>
    <w:p w14:paraId="26520A44" w14:textId="77777777" w:rsidR="00F27475" w:rsidRDefault="00F27475" w:rsidP="00F27475">
      <w:pPr>
        <w:pStyle w:val="Level1"/>
        <w:numPr>
          <w:ilvl w:val="0"/>
          <w:numId w:val="0"/>
        </w:numPr>
      </w:pPr>
      <w:r>
        <w:t>3. The Contract, including any previous Variations, shall remain effective and unaltered except as</w:t>
      </w:r>
      <w:r>
        <w:tab/>
        <w:t xml:space="preserve"> amended by this Variation.</w:t>
      </w:r>
    </w:p>
    <w:p w14:paraId="34609670" w14:textId="77777777" w:rsidR="00F27475" w:rsidRDefault="00F27475" w:rsidP="00F27475">
      <w:pPr>
        <w:tabs>
          <w:tab w:val="left" w:pos="576"/>
          <w:tab w:val="left" w:pos="2880"/>
        </w:tabs>
        <w:rPr>
          <w:b/>
        </w:rPr>
      </w:pPr>
      <w:r>
        <w:rPr>
          <w:b/>
        </w:rPr>
        <w:t>Authorised to sign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F27475" w14:paraId="043AAB12" w14:textId="77777777" w:rsidTr="0082696D">
        <w:tc>
          <w:tcPr>
            <w:tcW w:w="2210" w:type="dxa"/>
            <w:tcBorders>
              <w:bottom w:val="nil"/>
            </w:tcBorders>
          </w:tcPr>
          <w:p w14:paraId="78782851" w14:textId="77777777" w:rsidR="00F27475" w:rsidRDefault="00F27475" w:rsidP="0082696D">
            <w:pPr>
              <w:tabs>
                <w:tab w:val="left" w:pos="576"/>
                <w:tab w:val="left" w:pos="2880"/>
              </w:tabs>
            </w:pPr>
          </w:p>
          <w:p w14:paraId="34AF9F44" w14:textId="77777777" w:rsidR="00F27475" w:rsidRDefault="00F27475" w:rsidP="0082696D">
            <w:pPr>
              <w:tabs>
                <w:tab w:val="left" w:pos="576"/>
                <w:tab w:val="left" w:pos="2880"/>
              </w:tabs>
            </w:pPr>
            <w:r>
              <w:t>Signature</w:t>
            </w:r>
          </w:p>
        </w:tc>
        <w:tc>
          <w:tcPr>
            <w:tcW w:w="5940" w:type="dxa"/>
          </w:tcPr>
          <w:p w14:paraId="507DC6A6" w14:textId="77777777" w:rsidR="00F27475" w:rsidRDefault="00F27475" w:rsidP="0082696D">
            <w:pPr>
              <w:tabs>
                <w:tab w:val="left" w:pos="576"/>
                <w:tab w:val="left" w:pos="2880"/>
              </w:tabs>
            </w:pPr>
          </w:p>
        </w:tc>
      </w:tr>
      <w:tr w:rsidR="00F27475" w14:paraId="3F7F475F" w14:textId="77777777" w:rsidTr="0082696D">
        <w:tc>
          <w:tcPr>
            <w:tcW w:w="2210" w:type="dxa"/>
            <w:tcBorders>
              <w:top w:val="nil"/>
              <w:bottom w:val="nil"/>
            </w:tcBorders>
          </w:tcPr>
          <w:p w14:paraId="59C18011" w14:textId="77777777" w:rsidR="00F27475" w:rsidRDefault="00F27475" w:rsidP="0082696D">
            <w:pPr>
              <w:tabs>
                <w:tab w:val="left" w:pos="576"/>
                <w:tab w:val="left" w:pos="2880"/>
              </w:tabs>
            </w:pPr>
          </w:p>
          <w:p w14:paraId="6F5B04A8" w14:textId="77777777" w:rsidR="00F27475" w:rsidRDefault="00F27475" w:rsidP="0082696D">
            <w:pPr>
              <w:tabs>
                <w:tab w:val="left" w:pos="576"/>
                <w:tab w:val="left" w:pos="2880"/>
              </w:tabs>
            </w:pPr>
            <w:r>
              <w:t>Date</w:t>
            </w:r>
          </w:p>
        </w:tc>
        <w:tc>
          <w:tcPr>
            <w:tcW w:w="5940" w:type="dxa"/>
          </w:tcPr>
          <w:p w14:paraId="11CEA43C" w14:textId="77777777" w:rsidR="00F27475" w:rsidRDefault="00F27475" w:rsidP="0082696D">
            <w:pPr>
              <w:tabs>
                <w:tab w:val="left" w:pos="576"/>
                <w:tab w:val="left" w:pos="2880"/>
              </w:tabs>
            </w:pPr>
          </w:p>
        </w:tc>
      </w:tr>
      <w:tr w:rsidR="00F27475" w14:paraId="4172952E" w14:textId="77777777" w:rsidTr="0082696D">
        <w:tc>
          <w:tcPr>
            <w:tcW w:w="2210" w:type="dxa"/>
            <w:tcBorders>
              <w:top w:val="nil"/>
              <w:bottom w:val="nil"/>
            </w:tcBorders>
          </w:tcPr>
          <w:p w14:paraId="10E1DC7C" w14:textId="77777777" w:rsidR="00F27475" w:rsidRDefault="00F27475" w:rsidP="0082696D">
            <w:pPr>
              <w:tabs>
                <w:tab w:val="left" w:pos="576"/>
                <w:tab w:val="left" w:pos="2880"/>
              </w:tabs>
            </w:pPr>
          </w:p>
          <w:p w14:paraId="43D433C6" w14:textId="77777777" w:rsidR="00F27475" w:rsidRDefault="00F27475" w:rsidP="0082696D">
            <w:pPr>
              <w:tabs>
                <w:tab w:val="left" w:pos="576"/>
                <w:tab w:val="left" w:pos="2880"/>
              </w:tabs>
            </w:pPr>
            <w:r>
              <w:t>Name in Capitals</w:t>
            </w:r>
          </w:p>
        </w:tc>
        <w:tc>
          <w:tcPr>
            <w:tcW w:w="5940" w:type="dxa"/>
          </w:tcPr>
          <w:p w14:paraId="3ED30BA5" w14:textId="77777777" w:rsidR="00F27475" w:rsidRDefault="00F27475" w:rsidP="0082696D">
            <w:pPr>
              <w:tabs>
                <w:tab w:val="left" w:pos="576"/>
                <w:tab w:val="left" w:pos="2880"/>
              </w:tabs>
            </w:pPr>
          </w:p>
        </w:tc>
      </w:tr>
      <w:tr w:rsidR="00F27475" w14:paraId="790787C9" w14:textId="77777777" w:rsidTr="0082696D">
        <w:tc>
          <w:tcPr>
            <w:tcW w:w="2210" w:type="dxa"/>
            <w:tcBorders>
              <w:top w:val="nil"/>
              <w:bottom w:val="nil"/>
            </w:tcBorders>
          </w:tcPr>
          <w:p w14:paraId="63D1D030" w14:textId="77777777" w:rsidR="00F27475" w:rsidRDefault="00F27475" w:rsidP="0082696D">
            <w:pPr>
              <w:tabs>
                <w:tab w:val="left" w:pos="576"/>
                <w:tab w:val="left" w:pos="2880"/>
              </w:tabs>
            </w:pPr>
          </w:p>
          <w:p w14:paraId="032CB069" w14:textId="77777777" w:rsidR="00F27475" w:rsidRDefault="00F27475" w:rsidP="0082696D">
            <w:pPr>
              <w:tabs>
                <w:tab w:val="left" w:pos="576"/>
                <w:tab w:val="left" w:pos="2880"/>
              </w:tabs>
            </w:pPr>
            <w:r>
              <w:t>Address</w:t>
            </w:r>
          </w:p>
        </w:tc>
        <w:tc>
          <w:tcPr>
            <w:tcW w:w="5940" w:type="dxa"/>
          </w:tcPr>
          <w:p w14:paraId="64785FFE" w14:textId="77777777" w:rsidR="00F27475" w:rsidRDefault="00F27475" w:rsidP="0082696D">
            <w:pPr>
              <w:tabs>
                <w:tab w:val="left" w:pos="576"/>
                <w:tab w:val="left" w:pos="2880"/>
              </w:tabs>
            </w:pPr>
          </w:p>
        </w:tc>
      </w:tr>
      <w:tr w:rsidR="00F27475" w14:paraId="70E125E0" w14:textId="77777777" w:rsidTr="0082696D">
        <w:tc>
          <w:tcPr>
            <w:tcW w:w="2210" w:type="dxa"/>
            <w:tcBorders>
              <w:top w:val="nil"/>
              <w:bottom w:val="dotted" w:sz="4" w:space="0" w:color="auto"/>
            </w:tcBorders>
          </w:tcPr>
          <w:p w14:paraId="30F12C2C" w14:textId="77777777" w:rsidR="00F27475" w:rsidRDefault="00F27475" w:rsidP="0082696D">
            <w:pPr>
              <w:tabs>
                <w:tab w:val="left" w:pos="576"/>
                <w:tab w:val="left" w:pos="2880"/>
              </w:tabs>
            </w:pPr>
          </w:p>
          <w:p w14:paraId="2F385B18" w14:textId="77777777" w:rsidR="00F27475" w:rsidRDefault="00F27475" w:rsidP="0082696D">
            <w:pPr>
              <w:tabs>
                <w:tab w:val="left" w:pos="576"/>
                <w:tab w:val="left" w:pos="2880"/>
              </w:tabs>
            </w:pPr>
          </w:p>
        </w:tc>
        <w:tc>
          <w:tcPr>
            <w:tcW w:w="5940" w:type="dxa"/>
          </w:tcPr>
          <w:p w14:paraId="200B69A8" w14:textId="77777777" w:rsidR="00F27475" w:rsidRDefault="00F27475" w:rsidP="0082696D">
            <w:pPr>
              <w:tabs>
                <w:tab w:val="left" w:pos="576"/>
                <w:tab w:val="left" w:pos="2880"/>
              </w:tabs>
            </w:pPr>
          </w:p>
        </w:tc>
      </w:tr>
    </w:tbl>
    <w:p w14:paraId="0876E609" w14:textId="77777777" w:rsidR="00F27475" w:rsidRDefault="00F27475" w:rsidP="00F27475">
      <w:pPr>
        <w:tabs>
          <w:tab w:val="left" w:pos="576"/>
          <w:tab w:val="left" w:pos="2880"/>
        </w:tabs>
      </w:pPr>
    </w:p>
    <w:p w14:paraId="54638ADC" w14:textId="77777777" w:rsidR="00F27475" w:rsidRDefault="00F27475" w:rsidP="00F27475">
      <w:pPr>
        <w:tabs>
          <w:tab w:val="left" w:pos="576"/>
          <w:tab w:val="left" w:pos="2880"/>
        </w:tabs>
        <w:rPr>
          <w:b/>
          <w:bCs/>
        </w:rPr>
      </w:pPr>
      <w:r>
        <w:rPr>
          <w:b/>
          <w:bCs/>
        </w:rPr>
        <w:t>Authorised to sign for and on behalf of the Supplier</w:t>
      </w:r>
    </w:p>
    <w:p w14:paraId="09D2FE7B" w14:textId="77777777" w:rsidR="00F27475" w:rsidRDefault="00F27475" w:rsidP="00F27475">
      <w:pPr>
        <w:tabs>
          <w:tab w:val="left" w:pos="576"/>
          <w:tab w:val="left" w:pos="2880"/>
        </w:tabs>
      </w:pPr>
    </w:p>
    <w:tbl>
      <w:tblPr>
        <w:tblW w:w="0" w:type="auto"/>
        <w:tblBorders>
          <w:bottom w:val="dotted" w:sz="4" w:space="0" w:color="auto"/>
          <w:insideH w:val="dotted" w:sz="4" w:space="0" w:color="auto"/>
        </w:tblBorders>
        <w:tblLook w:val="0000" w:firstRow="0" w:lastRow="0" w:firstColumn="0" w:lastColumn="0" w:noHBand="0" w:noVBand="0"/>
      </w:tblPr>
      <w:tblGrid>
        <w:gridCol w:w="2208"/>
        <w:gridCol w:w="5640"/>
      </w:tblGrid>
      <w:tr w:rsidR="00F27475" w14:paraId="5B5913A9" w14:textId="77777777" w:rsidTr="0082696D">
        <w:tc>
          <w:tcPr>
            <w:tcW w:w="2208" w:type="dxa"/>
            <w:tcBorders>
              <w:bottom w:val="nil"/>
            </w:tcBorders>
          </w:tcPr>
          <w:p w14:paraId="7E795F04" w14:textId="77777777" w:rsidR="00F27475" w:rsidRDefault="00F27475" w:rsidP="0082696D">
            <w:pPr>
              <w:tabs>
                <w:tab w:val="left" w:pos="576"/>
                <w:tab w:val="left" w:pos="2880"/>
              </w:tabs>
            </w:pPr>
          </w:p>
          <w:p w14:paraId="113F0E59" w14:textId="77777777" w:rsidR="00F27475" w:rsidRDefault="00F27475" w:rsidP="0082696D">
            <w:pPr>
              <w:tabs>
                <w:tab w:val="left" w:pos="576"/>
                <w:tab w:val="left" w:pos="2880"/>
              </w:tabs>
            </w:pPr>
            <w:r>
              <w:t>Signature</w:t>
            </w:r>
          </w:p>
        </w:tc>
        <w:tc>
          <w:tcPr>
            <w:tcW w:w="5640" w:type="dxa"/>
          </w:tcPr>
          <w:p w14:paraId="3B162368" w14:textId="77777777" w:rsidR="00F27475" w:rsidRDefault="00F27475" w:rsidP="0082696D">
            <w:pPr>
              <w:tabs>
                <w:tab w:val="left" w:pos="576"/>
                <w:tab w:val="left" w:pos="2880"/>
              </w:tabs>
            </w:pPr>
          </w:p>
        </w:tc>
      </w:tr>
      <w:tr w:rsidR="00F27475" w14:paraId="11120E28" w14:textId="77777777" w:rsidTr="0082696D">
        <w:tc>
          <w:tcPr>
            <w:tcW w:w="2208" w:type="dxa"/>
            <w:tcBorders>
              <w:top w:val="nil"/>
              <w:bottom w:val="nil"/>
            </w:tcBorders>
          </w:tcPr>
          <w:p w14:paraId="03543428" w14:textId="77777777" w:rsidR="00F27475" w:rsidRDefault="00F27475" w:rsidP="0082696D">
            <w:pPr>
              <w:tabs>
                <w:tab w:val="left" w:pos="576"/>
                <w:tab w:val="left" w:pos="2880"/>
              </w:tabs>
            </w:pPr>
          </w:p>
          <w:p w14:paraId="50619C60" w14:textId="77777777" w:rsidR="00F27475" w:rsidRDefault="00F27475" w:rsidP="0082696D">
            <w:pPr>
              <w:tabs>
                <w:tab w:val="left" w:pos="576"/>
                <w:tab w:val="left" w:pos="2880"/>
              </w:tabs>
            </w:pPr>
            <w:r>
              <w:t>Date</w:t>
            </w:r>
          </w:p>
        </w:tc>
        <w:tc>
          <w:tcPr>
            <w:tcW w:w="5640" w:type="dxa"/>
          </w:tcPr>
          <w:p w14:paraId="4BB8F168" w14:textId="77777777" w:rsidR="00F27475" w:rsidRDefault="00F27475" w:rsidP="0082696D">
            <w:pPr>
              <w:tabs>
                <w:tab w:val="left" w:pos="576"/>
                <w:tab w:val="left" w:pos="2880"/>
              </w:tabs>
            </w:pPr>
          </w:p>
        </w:tc>
      </w:tr>
      <w:tr w:rsidR="00F27475" w14:paraId="270F41B9" w14:textId="77777777" w:rsidTr="0082696D">
        <w:tc>
          <w:tcPr>
            <w:tcW w:w="2208" w:type="dxa"/>
            <w:tcBorders>
              <w:top w:val="nil"/>
              <w:bottom w:val="nil"/>
            </w:tcBorders>
          </w:tcPr>
          <w:p w14:paraId="7CB5D32B" w14:textId="77777777" w:rsidR="00F27475" w:rsidRDefault="00F27475" w:rsidP="0082696D">
            <w:pPr>
              <w:tabs>
                <w:tab w:val="left" w:pos="576"/>
                <w:tab w:val="left" w:pos="2880"/>
              </w:tabs>
            </w:pPr>
          </w:p>
          <w:p w14:paraId="66731320" w14:textId="77777777" w:rsidR="00F27475" w:rsidRDefault="00F27475" w:rsidP="0082696D">
            <w:pPr>
              <w:tabs>
                <w:tab w:val="left" w:pos="576"/>
                <w:tab w:val="left" w:pos="2880"/>
              </w:tabs>
            </w:pPr>
            <w:r>
              <w:t>Name in Capitals</w:t>
            </w:r>
          </w:p>
        </w:tc>
        <w:tc>
          <w:tcPr>
            <w:tcW w:w="5640" w:type="dxa"/>
          </w:tcPr>
          <w:p w14:paraId="67B1B23A" w14:textId="77777777" w:rsidR="00F27475" w:rsidRDefault="00F27475" w:rsidP="0082696D">
            <w:pPr>
              <w:tabs>
                <w:tab w:val="left" w:pos="576"/>
                <w:tab w:val="left" w:pos="2880"/>
              </w:tabs>
            </w:pPr>
          </w:p>
        </w:tc>
      </w:tr>
      <w:tr w:rsidR="00F27475" w14:paraId="79181C04" w14:textId="77777777" w:rsidTr="0082696D">
        <w:tc>
          <w:tcPr>
            <w:tcW w:w="2208" w:type="dxa"/>
            <w:tcBorders>
              <w:top w:val="nil"/>
              <w:bottom w:val="nil"/>
            </w:tcBorders>
          </w:tcPr>
          <w:p w14:paraId="0F592A34" w14:textId="77777777" w:rsidR="00F27475" w:rsidRDefault="00F27475" w:rsidP="0082696D">
            <w:pPr>
              <w:tabs>
                <w:tab w:val="left" w:pos="576"/>
                <w:tab w:val="left" w:pos="2880"/>
              </w:tabs>
            </w:pPr>
          </w:p>
          <w:p w14:paraId="6AB4D81E" w14:textId="77777777" w:rsidR="00F27475" w:rsidRDefault="00F27475" w:rsidP="0082696D">
            <w:pPr>
              <w:tabs>
                <w:tab w:val="left" w:pos="576"/>
                <w:tab w:val="left" w:pos="2880"/>
              </w:tabs>
            </w:pPr>
            <w:r>
              <w:t>Address</w:t>
            </w:r>
          </w:p>
        </w:tc>
        <w:tc>
          <w:tcPr>
            <w:tcW w:w="5640" w:type="dxa"/>
          </w:tcPr>
          <w:p w14:paraId="36D3DED3" w14:textId="77777777" w:rsidR="00F27475" w:rsidRDefault="00F27475" w:rsidP="0082696D">
            <w:pPr>
              <w:tabs>
                <w:tab w:val="left" w:pos="576"/>
                <w:tab w:val="left" w:pos="2880"/>
              </w:tabs>
            </w:pPr>
          </w:p>
        </w:tc>
      </w:tr>
      <w:tr w:rsidR="00F27475" w14:paraId="23948C48" w14:textId="77777777" w:rsidTr="0082696D">
        <w:trPr>
          <w:trHeight w:val="410"/>
        </w:trPr>
        <w:tc>
          <w:tcPr>
            <w:tcW w:w="2208" w:type="dxa"/>
            <w:tcBorders>
              <w:top w:val="nil"/>
              <w:bottom w:val="nil"/>
            </w:tcBorders>
          </w:tcPr>
          <w:p w14:paraId="2CF7BDB7" w14:textId="77777777" w:rsidR="00F27475" w:rsidRDefault="00F27475" w:rsidP="0082696D">
            <w:pPr>
              <w:tabs>
                <w:tab w:val="left" w:pos="576"/>
                <w:tab w:val="left" w:pos="2880"/>
              </w:tabs>
            </w:pPr>
          </w:p>
          <w:p w14:paraId="3735DD7D" w14:textId="77777777" w:rsidR="00F27475" w:rsidRDefault="00F27475" w:rsidP="0082696D">
            <w:pPr>
              <w:tabs>
                <w:tab w:val="left" w:pos="576"/>
                <w:tab w:val="left" w:pos="2880"/>
              </w:tabs>
            </w:pPr>
          </w:p>
        </w:tc>
        <w:tc>
          <w:tcPr>
            <w:tcW w:w="5640" w:type="dxa"/>
          </w:tcPr>
          <w:p w14:paraId="287ECD3E" w14:textId="77777777" w:rsidR="00F27475" w:rsidRDefault="00F27475" w:rsidP="0082696D">
            <w:pPr>
              <w:tabs>
                <w:tab w:val="left" w:pos="576"/>
                <w:tab w:val="left" w:pos="2880"/>
              </w:tabs>
            </w:pPr>
          </w:p>
        </w:tc>
      </w:tr>
      <w:tr w:rsidR="00F27475" w14:paraId="42B48830" w14:textId="77777777" w:rsidTr="0082696D">
        <w:trPr>
          <w:trHeight w:val="410"/>
        </w:trPr>
        <w:tc>
          <w:tcPr>
            <w:tcW w:w="2208" w:type="dxa"/>
            <w:tcBorders>
              <w:top w:val="nil"/>
              <w:bottom w:val="nil"/>
            </w:tcBorders>
          </w:tcPr>
          <w:p w14:paraId="14D667F2" w14:textId="77777777" w:rsidR="00F27475" w:rsidRDefault="00F27475" w:rsidP="0082696D">
            <w:pPr>
              <w:tabs>
                <w:tab w:val="left" w:pos="576"/>
                <w:tab w:val="left" w:pos="2880"/>
              </w:tabs>
            </w:pPr>
          </w:p>
        </w:tc>
        <w:tc>
          <w:tcPr>
            <w:tcW w:w="5640" w:type="dxa"/>
          </w:tcPr>
          <w:p w14:paraId="005E74D4" w14:textId="77777777" w:rsidR="00F27475" w:rsidRDefault="00F27475" w:rsidP="0082696D">
            <w:pPr>
              <w:tabs>
                <w:tab w:val="left" w:pos="576"/>
                <w:tab w:val="left" w:pos="2880"/>
              </w:tabs>
            </w:pPr>
          </w:p>
        </w:tc>
      </w:tr>
      <w:tr w:rsidR="00F27475" w14:paraId="262FBA48" w14:textId="77777777" w:rsidTr="0082696D">
        <w:trPr>
          <w:trHeight w:val="410"/>
        </w:trPr>
        <w:tc>
          <w:tcPr>
            <w:tcW w:w="2208" w:type="dxa"/>
            <w:tcBorders>
              <w:top w:val="nil"/>
              <w:bottom w:val="dotted" w:sz="4" w:space="0" w:color="auto"/>
            </w:tcBorders>
          </w:tcPr>
          <w:p w14:paraId="22D9627F" w14:textId="77777777" w:rsidR="00F27475" w:rsidRDefault="00F27475" w:rsidP="0082696D">
            <w:pPr>
              <w:tabs>
                <w:tab w:val="left" w:pos="576"/>
                <w:tab w:val="left" w:pos="2880"/>
              </w:tabs>
            </w:pPr>
          </w:p>
        </w:tc>
        <w:tc>
          <w:tcPr>
            <w:tcW w:w="5640" w:type="dxa"/>
          </w:tcPr>
          <w:p w14:paraId="08A467D3" w14:textId="77777777" w:rsidR="00F27475" w:rsidRDefault="00F27475" w:rsidP="0082696D">
            <w:pPr>
              <w:tabs>
                <w:tab w:val="left" w:pos="576"/>
                <w:tab w:val="left" w:pos="2880"/>
              </w:tabs>
            </w:pPr>
          </w:p>
        </w:tc>
      </w:tr>
    </w:tbl>
    <w:p w14:paraId="100A3194" w14:textId="77777777" w:rsidR="00F27475" w:rsidRDefault="00F27475" w:rsidP="00F27475">
      <w:pPr>
        <w:pStyle w:val="Schedule"/>
        <w:numPr>
          <w:ilvl w:val="0"/>
          <w:numId w:val="0"/>
        </w:numPr>
        <w:jc w:val="both"/>
      </w:pPr>
      <w:bookmarkStart w:id="113" w:name="_DV_M565"/>
      <w:bookmarkStart w:id="114" w:name="_DV_M564"/>
      <w:bookmarkStart w:id="115" w:name="_DV_M566"/>
      <w:bookmarkStart w:id="116" w:name="_DV_M567"/>
      <w:bookmarkEnd w:id="113"/>
      <w:bookmarkEnd w:id="114"/>
      <w:bookmarkEnd w:id="115"/>
      <w:bookmarkEnd w:id="116"/>
    </w:p>
    <w:p w14:paraId="721CB0F0" w14:textId="77777777" w:rsidR="00F27475" w:rsidRDefault="00F27475" w:rsidP="00F27475">
      <w:pPr>
        <w:pStyle w:val="Body"/>
        <w:widowControl w:val="0"/>
        <w:jc w:val="center"/>
        <w:outlineLvl w:val="1"/>
      </w:pPr>
    </w:p>
    <w:p w14:paraId="51BCCD8A" w14:textId="77777777" w:rsidR="00F27475" w:rsidRPr="00A2630B" w:rsidRDefault="00F27475" w:rsidP="00F27475">
      <w:pPr>
        <w:pStyle w:val="Body"/>
        <w:widowControl w:val="0"/>
        <w:jc w:val="center"/>
        <w:outlineLvl w:val="1"/>
        <w:rPr>
          <w:b/>
          <w:bCs/>
        </w:rPr>
      </w:pPr>
      <w:r w:rsidRPr="00A2630B">
        <w:rPr>
          <w:b/>
          <w:bCs/>
        </w:rPr>
        <w:lastRenderedPageBreak/>
        <w:t xml:space="preserve">APPENDIX </w:t>
      </w:r>
      <w:r>
        <w:rPr>
          <w:b/>
          <w:bCs/>
        </w:rPr>
        <w:t>6</w:t>
      </w:r>
      <w:r w:rsidRPr="00A2630B">
        <w:rPr>
          <w:b/>
          <w:bCs/>
        </w:rPr>
        <w:t xml:space="preserve"> </w:t>
      </w:r>
    </w:p>
    <w:p w14:paraId="532605C4" w14:textId="77777777" w:rsidR="00F27475" w:rsidRPr="00A2630B" w:rsidRDefault="00F27475" w:rsidP="00F27475">
      <w:pPr>
        <w:pStyle w:val="Body"/>
        <w:widowControl w:val="0"/>
        <w:jc w:val="center"/>
        <w:outlineLvl w:val="1"/>
        <w:rPr>
          <w:b/>
          <w:bCs/>
        </w:rPr>
      </w:pPr>
      <w:r w:rsidRPr="00A2630B">
        <w:rPr>
          <w:b/>
          <w:bCs/>
        </w:rPr>
        <w:t>DETAILS OF PERMITTED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F27475" w14:paraId="2A56DB6E" w14:textId="77777777" w:rsidTr="0082696D">
        <w:tc>
          <w:tcPr>
            <w:tcW w:w="4927" w:type="dxa"/>
            <w:shd w:val="clear" w:color="auto" w:fill="auto"/>
          </w:tcPr>
          <w:p w14:paraId="74B819D9" w14:textId="77777777" w:rsidR="00F27475" w:rsidRPr="00E571C7" w:rsidRDefault="00F27475" w:rsidP="0082696D">
            <w:pPr>
              <w:pStyle w:val="Body"/>
              <w:widowControl w:val="0"/>
              <w:tabs>
                <w:tab w:val="left" w:pos="1500"/>
              </w:tabs>
              <w:outlineLvl w:val="1"/>
              <w:rPr>
                <w:rFonts w:eastAsia="Calibri"/>
                <w:sz w:val="22"/>
                <w:szCs w:val="22"/>
              </w:rPr>
            </w:pPr>
            <w:r>
              <w:rPr>
                <w:rFonts w:eastAsia="Calibri"/>
                <w:sz w:val="22"/>
                <w:szCs w:val="22"/>
              </w:rPr>
              <w:t>Identity of the Controller and Processor</w:t>
            </w:r>
          </w:p>
        </w:tc>
        <w:tc>
          <w:tcPr>
            <w:tcW w:w="4928" w:type="dxa"/>
            <w:shd w:val="clear" w:color="auto" w:fill="auto"/>
          </w:tcPr>
          <w:p w14:paraId="55C49E61" w14:textId="77777777" w:rsidR="00F27475" w:rsidRPr="00FE61D8" w:rsidRDefault="00F27475" w:rsidP="0082696D">
            <w:pPr>
              <w:pStyle w:val="Body"/>
              <w:widowControl w:val="0"/>
              <w:outlineLvl w:val="1"/>
              <w:rPr>
                <w:rFonts w:eastAsia="Calibri"/>
                <w:sz w:val="22"/>
                <w:szCs w:val="22"/>
              </w:rPr>
            </w:pPr>
            <w:r w:rsidRPr="00FE61D8">
              <w:rPr>
                <w:rFonts w:eastAsia="Calibri"/>
                <w:sz w:val="22"/>
                <w:szCs w:val="22"/>
              </w:rPr>
              <w:t xml:space="preserve">The Parties acknowledge that for the purposes of Data Protection Legislation, the </w:t>
            </w:r>
            <w:r w:rsidRPr="00FE61D8">
              <w:rPr>
                <w:rFonts w:eastAsia="Calibri"/>
                <w:sz w:val="22"/>
                <w:szCs w:val="22"/>
                <w:highlight w:val="yellow"/>
              </w:rPr>
              <w:t>[INSERT]</w:t>
            </w:r>
            <w:r w:rsidRPr="00FE61D8">
              <w:rPr>
                <w:rFonts w:eastAsia="Calibri"/>
                <w:sz w:val="22"/>
                <w:szCs w:val="22"/>
              </w:rPr>
              <w:t xml:space="preserve"> is the Controller and the </w:t>
            </w:r>
            <w:r w:rsidRPr="00FE61D8">
              <w:rPr>
                <w:rFonts w:eastAsia="Calibri"/>
                <w:sz w:val="22"/>
                <w:szCs w:val="22"/>
                <w:highlight w:val="yellow"/>
              </w:rPr>
              <w:t>[INSERT]</w:t>
            </w:r>
            <w:r w:rsidRPr="00FE61D8">
              <w:rPr>
                <w:rFonts w:eastAsia="Calibri"/>
                <w:sz w:val="22"/>
                <w:szCs w:val="22"/>
              </w:rPr>
              <w:t xml:space="preserve"> is the Processor in accordance with Clause </w:t>
            </w:r>
            <w:r>
              <w:rPr>
                <w:rFonts w:eastAsia="Calibri"/>
                <w:sz w:val="22"/>
                <w:szCs w:val="22"/>
              </w:rPr>
              <w:fldChar w:fldCharType="begin"/>
            </w:r>
            <w:r>
              <w:rPr>
                <w:rFonts w:eastAsia="Calibri"/>
                <w:sz w:val="22"/>
                <w:szCs w:val="22"/>
              </w:rPr>
              <w:instrText xml:space="preserve"> REF _Ref131579974 \r \h </w:instrText>
            </w:r>
            <w:r>
              <w:rPr>
                <w:rFonts w:eastAsia="Calibri"/>
                <w:sz w:val="22"/>
                <w:szCs w:val="22"/>
              </w:rPr>
            </w:r>
            <w:r>
              <w:rPr>
                <w:rFonts w:eastAsia="Calibri"/>
                <w:sz w:val="22"/>
                <w:szCs w:val="22"/>
              </w:rPr>
              <w:fldChar w:fldCharType="separate"/>
            </w:r>
            <w:r>
              <w:rPr>
                <w:rFonts w:eastAsia="Calibri"/>
                <w:sz w:val="22"/>
                <w:szCs w:val="22"/>
              </w:rPr>
              <w:t>28.2</w:t>
            </w:r>
            <w:r>
              <w:rPr>
                <w:rFonts w:eastAsia="Calibri"/>
                <w:sz w:val="22"/>
                <w:szCs w:val="22"/>
              </w:rPr>
              <w:fldChar w:fldCharType="end"/>
            </w:r>
          </w:p>
          <w:p w14:paraId="72FCD583" w14:textId="77777777" w:rsidR="00F27475" w:rsidRDefault="00F27475" w:rsidP="0082696D">
            <w:pPr>
              <w:pStyle w:val="Body"/>
              <w:widowControl w:val="0"/>
              <w:outlineLvl w:val="1"/>
              <w:rPr>
                <w:rFonts w:eastAsia="Calibri"/>
                <w:sz w:val="22"/>
                <w:szCs w:val="22"/>
                <w:highlight w:val="yellow"/>
              </w:rPr>
            </w:pPr>
          </w:p>
          <w:p w14:paraId="68980078" w14:textId="77777777" w:rsidR="00F27475" w:rsidRPr="00E571C7" w:rsidRDefault="00F27475" w:rsidP="0082696D">
            <w:pPr>
              <w:pStyle w:val="Body"/>
              <w:widowControl w:val="0"/>
              <w:outlineLvl w:val="1"/>
              <w:rPr>
                <w:rFonts w:eastAsia="Calibri"/>
                <w:sz w:val="22"/>
                <w:szCs w:val="22"/>
                <w:highlight w:val="yellow"/>
              </w:rPr>
            </w:pPr>
            <w:r>
              <w:rPr>
                <w:rFonts w:eastAsia="Calibri"/>
                <w:sz w:val="22"/>
                <w:szCs w:val="22"/>
                <w:highlight w:val="yellow"/>
              </w:rPr>
              <w:t>[This section may need to be varied where the Customer and Supplier have a different relationship and advice should be taken before doing so]</w:t>
            </w:r>
          </w:p>
        </w:tc>
      </w:tr>
      <w:tr w:rsidR="00F27475" w14:paraId="00BB84D8" w14:textId="77777777" w:rsidTr="0082696D">
        <w:tc>
          <w:tcPr>
            <w:tcW w:w="4927" w:type="dxa"/>
            <w:shd w:val="clear" w:color="auto" w:fill="auto"/>
          </w:tcPr>
          <w:p w14:paraId="612CCAA6" w14:textId="77777777" w:rsidR="00F27475" w:rsidRPr="00E571C7" w:rsidRDefault="00F27475" w:rsidP="0082696D">
            <w:pPr>
              <w:pStyle w:val="Body"/>
              <w:widowControl w:val="0"/>
              <w:tabs>
                <w:tab w:val="left" w:pos="1500"/>
              </w:tabs>
              <w:outlineLvl w:val="1"/>
              <w:rPr>
                <w:rFonts w:eastAsia="Calibri"/>
                <w:sz w:val="22"/>
                <w:szCs w:val="22"/>
              </w:rPr>
            </w:pPr>
            <w:r w:rsidRPr="00E571C7">
              <w:rPr>
                <w:rFonts w:eastAsia="Calibri"/>
                <w:sz w:val="22"/>
                <w:szCs w:val="22"/>
              </w:rPr>
              <w:t>Subject matter of the Processing</w:t>
            </w:r>
          </w:p>
          <w:p w14:paraId="0E672B48" w14:textId="77777777" w:rsidR="00F27475" w:rsidRPr="00E571C7" w:rsidRDefault="00F27475" w:rsidP="0082696D">
            <w:pPr>
              <w:pStyle w:val="Body"/>
              <w:widowControl w:val="0"/>
              <w:tabs>
                <w:tab w:val="left" w:pos="1500"/>
              </w:tabs>
              <w:outlineLvl w:val="1"/>
              <w:rPr>
                <w:rFonts w:eastAsia="Calibri"/>
                <w:sz w:val="22"/>
                <w:szCs w:val="22"/>
              </w:rPr>
            </w:pPr>
          </w:p>
        </w:tc>
        <w:tc>
          <w:tcPr>
            <w:tcW w:w="4928" w:type="dxa"/>
            <w:shd w:val="clear" w:color="auto" w:fill="auto"/>
          </w:tcPr>
          <w:p w14:paraId="26F42EFE"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highlight w:val="yellow"/>
              </w:rPr>
              <w:t>[Short, high level description of what the Processing is about]</w:t>
            </w:r>
          </w:p>
        </w:tc>
      </w:tr>
      <w:tr w:rsidR="00F27475" w14:paraId="125305DD" w14:textId="77777777" w:rsidTr="0082696D">
        <w:tc>
          <w:tcPr>
            <w:tcW w:w="4927" w:type="dxa"/>
            <w:shd w:val="clear" w:color="auto" w:fill="auto"/>
          </w:tcPr>
          <w:p w14:paraId="34E3F948"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rPr>
              <w:t>Duration of the Processing</w:t>
            </w:r>
          </w:p>
        </w:tc>
        <w:tc>
          <w:tcPr>
            <w:tcW w:w="4928" w:type="dxa"/>
            <w:shd w:val="clear" w:color="auto" w:fill="auto"/>
          </w:tcPr>
          <w:p w14:paraId="28DF1C72"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highlight w:val="yellow"/>
              </w:rPr>
              <w:t>[The duration of the Processing with dates included]</w:t>
            </w:r>
          </w:p>
        </w:tc>
      </w:tr>
      <w:tr w:rsidR="00F27475" w14:paraId="340F19FB" w14:textId="77777777" w:rsidTr="0082696D">
        <w:tc>
          <w:tcPr>
            <w:tcW w:w="4927" w:type="dxa"/>
            <w:shd w:val="clear" w:color="auto" w:fill="auto"/>
          </w:tcPr>
          <w:p w14:paraId="1614B336"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rPr>
              <w:t>Nature and purposes of the Processing</w:t>
            </w:r>
          </w:p>
        </w:tc>
        <w:tc>
          <w:tcPr>
            <w:tcW w:w="4928" w:type="dxa"/>
            <w:shd w:val="clear" w:color="auto" w:fill="auto"/>
          </w:tcPr>
          <w:p w14:paraId="332BD820" w14:textId="77777777" w:rsidR="00F27475" w:rsidRPr="00E571C7" w:rsidRDefault="00F27475" w:rsidP="0082696D">
            <w:pPr>
              <w:pStyle w:val="Body"/>
              <w:widowControl w:val="0"/>
              <w:outlineLvl w:val="1"/>
              <w:rPr>
                <w:rFonts w:eastAsia="Calibri"/>
                <w:sz w:val="22"/>
                <w:szCs w:val="22"/>
                <w:highlight w:val="yellow"/>
              </w:rPr>
            </w:pPr>
            <w:r w:rsidRPr="00E571C7">
              <w:rPr>
                <w:rFonts w:eastAsia="Calibri"/>
                <w:sz w:val="22"/>
                <w:szCs w:val="22"/>
                <w:highlight w:val="yellow"/>
              </w:rPr>
              <w:t>[Be as specific as possible, ensuring all intended purposes for which the Personal Data will be Processed are detailed]</w:t>
            </w:r>
          </w:p>
        </w:tc>
      </w:tr>
      <w:tr w:rsidR="00F27475" w14:paraId="2D363589" w14:textId="77777777" w:rsidTr="0082696D">
        <w:tc>
          <w:tcPr>
            <w:tcW w:w="4927" w:type="dxa"/>
            <w:shd w:val="clear" w:color="auto" w:fill="auto"/>
          </w:tcPr>
          <w:p w14:paraId="426485EB"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rPr>
              <w:t xml:space="preserve">Type of Personal Data </w:t>
            </w:r>
          </w:p>
        </w:tc>
        <w:tc>
          <w:tcPr>
            <w:tcW w:w="4928" w:type="dxa"/>
            <w:shd w:val="clear" w:color="auto" w:fill="auto"/>
          </w:tcPr>
          <w:p w14:paraId="25724E65" w14:textId="77777777" w:rsidR="00F27475" w:rsidRPr="00E571C7" w:rsidRDefault="00F27475" w:rsidP="0082696D">
            <w:pPr>
              <w:pStyle w:val="Body"/>
              <w:widowControl w:val="0"/>
              <w:outlineLvl w:val="1"/>
              <w:rPr>
                <w:rFonts w:eastAsia="Calibri"/>
                <w:sz w:val="22"/>
                <w:szCs w:val="22"/>
                <w:highlight w:val="yellow"/>
              </w:rPr>
            </w:pPr>
            <w:r w:rsidRPr="00E571C7">
              <w:rPr>
                <w:rFonts w:eastAsia="Calibri"/>
                <w:sz w:val="22"/>
                <w:szCs w:val="22"/>
                <w:highlight w:val="yellow"/>
              </w:rPr>
              <w:t>[Examples could include: name, address, date of birth, telephone number, health data, trade union membership, biometric data etc.]</w:t>
            </w:r>
          </w:p>
        </w:tc>
      </w:tr>
      <w:tr w:rsidR="00F27475" w14:paraId="1271D9CA" w14:textId="77777777" w:rsidTr="0082696D">
        <w:tc>
          <w:tcPr>
            <w:tcW w:w="4927" w:type="dxa"/>
            <w:shd w:val="clear" w:color="auto" w:fill="auto"/>
          </w:tcPr>
          <w:p w14:paraId="13B08F21"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rPr>
              <w:t>Categories of Data Subject</w:t>
            </w:r>
          </w:p>
        </w:tc>
        <w:tc>
          <w:tcPr>
            <w:tcW w:w="4928" w:type="dxa"/>
            <w:shd w:val="clear" w:color="auto" w:fill="auto"/>
          </w:tcPr>
          <w:p w14:paraId="776FADF7" w14:textId="77777777" w:rsidR="00F27475" w:rsidRPr="00E571C7" w:rsidRDefault="00F27475" w:rsidP="0082696D">
            <w:pPr>
              <w:pStyle w:val="Body"/>
              <w:widowControl w:val="0"/>
              <w:outlineLvl w:val="1"/>
              <w:rPr>
                <w:rFonts w:eastAsia="Calibri"/>
                <w:sz w:val="22"/>
                <w:szCs w:val="22"/>
                <w:highlight w:val="yellow"/>
              </w:rPr>
            </w:pPr>
            <w:r w:rsidRPr="00E571C7">
              <w:rPr>
                <w:rFonts w:eastAsia="Calibri"/>
                <w:sz w:val="22"/>
                <w:szCs w:val="22"/>
                <w:highlight w:val="yellow"/>
              </w:rPr>
              <w:t>[Examples could include: Staff, customers, clients, suppliers, students, patients, users etc.]</w:t>
            </w:r>
          </w:p>
        </w:tc>
      </w:tr>
      <w:tr w:rsidR="00F27475" w14:paraId="57BF85A4" w14:textId="77777777" w:rsidTr="0082696D">
        <w:tc>
          <w:tcPr>
            <w:tcW w:w="4927" w:type="dxa"/>
            <w:shd w:val="clear" w:color="auto" w:fill="auto"/>
          </w:tcPr>
          <w:p w14:paraId="34BCD401" w14:textId="77777777" w:rsidR="00F27475" w:rsidRPr="00E571C7" w:rsidRDefault="00F27475" w:rsidP="0082696D">
            <w:pPr>
              <w:pStyle w:val="Body"/>
              <w:widowControl w:val="0"/>
              <w:outlineLvl w:val="1"/>
              <w:rPr>
                <w:rFonts w:eastAsia="Calibri"/>
                <w:sz w:val="22"/>
                <w:szCs w:val="22"/>
              </w:rPr>
            </w:pPr>
            <w:r>
              <w:rPr>
                <w:rFonts w:eastAsia="Calibri"/>
                <w:sz w:val="22"/>
                <w:szCs w:val="22"/>
              </w:rPr>
              <w:t>International transfers and legal gateway</w:t>
            </w:r>
          </w:p>
        </w:tc>
        <w:tc>
          <w:tcPr>
            <w:tcW w:w="4928" w:type="dxa"/>
            <w:shd w:val="clear" w:color="auto" w:fill="auto"/>
          </w:tcPr>
          <w:p w14:paraId="4B1DF7FD" w14:textId="77777777" w:rsidR="00F27475" w:rsidRPr="00E571C7" w:rsidRDefault="00F27475" w:rsidP="0082696D">
            <w:pPr>
              <w:pStyle w:val="Body"/>
              <w:widowControl w:val="0"/>
              <w:outlineLvl w:val="1"/>
              <w:rPr>
                <w:rFonts w:eastAsia="Calibri"/>
                <w:sz w:val="22"/>
                <w:szCs w:val="22"/>
                <w:highlight w:val="yellow"/>
              </w:rPr>
            </w:pPr>
            <w:r>
              <w:rPr>
                <w:rFonts w:eastAsia="Calibri"/>
                <w:sz w:val="22"/>
                <w:szCs w:val="22"/>
                <w:highlight w:val="yellow"/>
              </w:rPr>
              <w:t>[Include details of where geographically Personal Data may be stored or accessed from. Explain the legal gateway being relied on to export the data e.g. adequacy decision, UK IDTA. Annex these to this Contract]</w:t>
            </w:r>
          </w:p>
        </w:tc>
      </w:tr>
      <w:tr w:rsidR="00F27475" w14:paraId="4F9D8801" w14:textId="77777777" w:rsidTr="0082696D">
        <w:tc>
          <w:tcPr>
            <w:tcW w:w="4927" w:type="dxa"/>
            <w:shd w:val="clear" w:color="auto" w:fill="auto"/>
          </w:tcPr>
          <w:p w14:paraId="6976D186"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rPr>
              <w:t xml:space="preserve">Plan for return or destruction of Personal Data </w:t>
            </w:r>
          </w:p>
        </w:tc>
        <w:tc>
          <w:tcPr>
            <w:tcW w:w="4928" w:type="dxa"/>
            <w:shd w:val="clear" w:color="auto" w:fill="auto"/>
          </w:tcPr>
          <w:p w14:paraId="0E50DF91" w14:textId="77777777" w:rsidR="00F27475" w:rsidRPr="00E571C7" w:rsidRDefault="00F27475" w:rsidP="0082696D">
            <w:pPr>
              <w:pStyle w:val="Body"/>
              <w:widowControl w:val="0"/>
              <w:outlineLvl w:val="1"/>
              <w:rPr>
                <w:rFonts w:eastAsia="Calibri"/>
                <w:sz w:val="22"/>
                <w:szCs w:val="22"/>
              </w:rPr>
            </w:pPr>
            <w:r w:rsidRPr="00E571C7">
              <w:rPr>
                <w:rFonts w:eastAsia="Calibri"/>
                <w:sz w:val="22"/>
                <w:szCs w:val="22"/>
                <w:highlight w:val="yellow"/>
              </w:rPr>
              <w:t>[Provide details for such return or destruction of the Personal Data, taking into account any relevant Law regarding longer retention (if applicable)]</w:t>
            </w:r>
          </w:p>
        </w:tc>
      </w:tr>
    </w:tbl>
    <w:p w14:paraId="69776F65" w14:textId="77777777" w:rsidR="00F27475" w:rsidRDefault="00F27475" w:rsidP="00F27475">
      <w:pPr>
        <w:pStyle w:val="Body"/>
        <w:widowControl w:val="0"/>
        <w:jc w:val="center"/>
        <w:outlineLvl w:val="1"/>
      </w:pPr>
    </w:p>
    <w:p w14:paraId="25F95826" w14:textId="77777777" w:rsidR="00F27475" w:rsidRDefault="00F27475" w:rsidP="00F27475">
      <w:pPr>
        <w:pStyle w:val="Body"/>
        <w:widowControl w:val="0"/>
        <w:jc w:val="center"/>
        <w:outlineLvl w:val="1"/>
      </w:pPr>
    </w:p>
    <w:p w14:paraId="69B77734" w14:textId="77777777" w:rsidR="00F27475" w:rsidRDefault="00F27475" w:rsidP="00F27475">
      <w:pPr>
        <w:pStyle w:val="Body"/>
        <w:widowControl w:val="0"/>
        <w:jc w:val="center"/>
        <w:outlineLvl w:val="1"/>
      </w:pPr>
    </w:p>
    <w:p w14:paraId="3E64F815" w14:textId="77777777" w:rsidR="00F27475" w:rsidRDefault="00F27475" w:rsidP="00F27475">
      <w:pPr>
        <w:pStyle w:val="Body"/>
        <w:widowControl w:val="0"/>
        <w:jc w:val="center"/>
        <w:outlineLvl w:val="1"/>
      </w:pPr>
    </w:p>
    <w:p w14:paraId="428E1093" w14:textId="77777777" w:rsidR="00F27475" w:rsidRDefault="00F27475" w:rsidP="00F27475">
      <w:pPr>
        <w:pStyle w:val="Body"/>
        <w:widowControl w:val="0"/>
        <w:jc w:val="center"/>
        <w:outlineLvl w:val="1"/>
      </w:pPr>
    </w:p>
    <w:p w14:paraId="5F1EB429" w14:textId="77777777" w:rsidR="00F27475" w:rsidRDefault="00F27475" w:rsidP="00F27475">
      <w:pPr>
        <w:pStyle w:val="Body"/>
        <w:widowControl w:val="0"/>
        <w:jc w:val="center"/>
        <w:outlineLvl w:val="1"/>
      </w:pPr>
    </w:p>
    <w:p w14:paraId="37F28427" w14:textId="77777777" w:rsidR="00F27475" w:rsidRPr="003D5131" w:rsidRDefault="00F27475" w:rsidP="00F27475">
      <w:pPr>
        <w:tabs>
          <w:tab w:val="left" w:pos="1905"/>
        </w:tabs>
        <w:rPr>
          <w:b/>
        </w:rPr>
      </w:pPr>
    </w:p>
    <w:p w14:paraId="6DC49E49" w14:textId="77777777" w:rsidR="00F27475" w:rsidRDefault="00F27475" w:rsidP="00F27475">
      <w:pPr>
        <w:keepLines/>
        <w:spacing w:before="120" w:after="120"/>
        <w:rPr>
          <w:b/>
          <w:bCs/>
          <w:caps/>
        </w:rPr>
      </w:pPr>
      <w:r>
        <w:rPr>
          <w:b/>
          <w:bCs/>
          <w:caps/>
        </w:rPr>
        <w:t>ORDER FORM signatory page</w:t>
      </w:r>
    </w:p>
    <w:p w14:paraId="2AF959B8" w14:textId="77777777" w:rsidR="00F27475" w:rsidRDefault="00F27475" w:rsidP="00F27475">
      <w:pPr>
        <w:keepLines/>
        <w:spacing w:before="120" w:after="120"/>
        <w:rPr>
          <w:b/>
          <w:bCs/>
          <w:caps/>
        </w:rPr>
      </w:pPr>
    </w:p>
    <w:p w14:paraId="3AF3C3C8" w14:textId="77777777" w:rsidR="00F27475" w:rsidRDefault="00F27475" w:rsidP="00F27475">
      <w:pPr>
        <w:keepLines/>
        <w:spacing w:before="120" w:after="120"/>
      </w:pPr>
      <w:r>
        <w:rPr>
          <w:b/>
          <w:bCs/>
          <w:caps/>
        </w:rPr>
        <w:t>By signing and returning this Order Form the Supplier agrees</w:t>
      </w:r>
      <w:r>
        <w:rPr>
          <w:caps/>
        </w:rPr>
        <w:t xml:space="preserve"> </w:t>
      </w:r>
      <w:r>
        <w:t xml:space="preserve">to enter a legally binding contract with the Customer to provide to the Customer the Services specified in this Order Form (together with where completed and applicable, the mini-competition order (additional requirements) set out in this Order Form) incorporating the rights and obligations in the Call-Off Terms and Conditions set out in the Framework Agreement entered into by the Supplier and YPO </w:t>
      </w:r>
      <w:r w:rsidRPr="00AC6BDF">
        <w:rPr>
          <w:highlight w:val="yellow"/>
        </w:rPr>
        <w:t>on [                    ] 20</w:t>
      </w:r>
      <w:r>
        <w:rPr>
          <w:highlight w:val="yellow"/>
        </w:rPr>
        <w:t>23</w:t>
      </w:r>
      <w:r w:rsidRPr="00AC6BDF">
        <w:rPr>
          <w:highlight w:val="yellow"/>
        </w:rP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F27475" w14:paraId="117A6738" w14:textId="77777777" w:rsidTr="0082696D">
        <w:trPr>
          <w:cantSplit/>
        </w:trPr>
        <w:tc>
          <w:tcPr>
            <w:tcW w:w="8720" w:type="dxa"/>
            <w:gridSpan w:val="2"/>
            <w:tcBorders>
              <w:top w:val="nil"/>
              <w:left w:val="nil"/>
              <w:bottom w:val="single" w:sz="4" w:space="0" w:color="auto"/>
              <w:right w:val="nil"/>
            </w:tcBorders>
          </w:tcPr>
          <w:p w14:paraId="34AAA4A0" w14:textId="77777777" w:rsidR="00F27475" w:rsidRDefault="00F27475" w:rsidP="0082696D">
            <w:pPr>
              <w:keepLines/>
              <w:spacing w:before="120" w:after="120"/>
            </w:pPr>
            <w:r>
              <w:t>For and on behalf of the Supplier:</w:t>
            </w:r>
          </w:p>
        </w:tc>
      </w:tr>
      <w:tr w:rsidR="00F27475" w14:paraId="72641965"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1FD681B3" w14:textId="77777777" w:rsidR="00F27475" w:rsidRDefault="00F27475" w:rsidP="0082696D">
            <w:pPr>
              <w:keepLines/>
              <w:spacing w:before="120" w:after="120"/>
            </w:pPr>
            <w:r>
              <w:t>Name and Title</w:t>
            </w:r>
          </w:p>
        </w:tc>
        <w:tc>
          <w:tcPr>
            <w:tcW w:w="6412" w:type="dxa"/>
            <w:tcBorders>
              <w:top w:val="single" w:sz="4" w:space="0" w:color="auto"/>
              <w:left w:val="single" w:sz="4" w:space="0" w:color="auto"/>
              <w:bottom w:val="single" w:sz="4" w:space="0" w:color="auto"/>
              <w:right w:val="single" w:sz="4" w:space="0" w:color="auto"/>
            </w:tcBorders>
          </w:tcPr>
          <w:p w14:paraId="033A65E8" w14:textId="77777777" w:rsidR="00F27475" w:rsidRDefault="00F27475" w:rsidP="0082696D">
            <w:pPr>
              <w:keepLines/>
              <w:spacing w:before="120" w:after="120"/>
            </w:pPr>
          </w:p>
        </w:tc>
      </w:tr>
      <w:tr w:rsidR="00F27475" w14:paraId="6135D61E"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052F26AB" w14:textId="77777777" w:rsidR="00F27475" w:rsidRDefault="00F27475" w:rsidP="0082696D">
            <w:pPr>
              <w:keepLines/>
              <w:spacing w:before="120" w:after="120"/>
            </w:pPr>
            <w:r>
              <w:t>Signature</w:t>
            </w:r>
          </w:p>
        </w:tc>
        <w:tc>
          <w:tcPr>
            <w:tcW w:w="6412" w:type="dxa"/>
            <w:tcBorders>
              <w:top w:val="single" w:sz="4" w:space="0" w:color="auto"/>
              <w:left w:val="single" w:sz="4" w:space="0" w:color="auto"/>
              <w:bottom w:val="single" w:sz="4" w:space="0" w:color="auto"/>
              <w:right w:val="single" w:sz="4" w:space="0" w:color="auto"/>
            </w:tcBorders>
          </w:tcPr>
          <w:p w14:paraId="7CEB129C" w14:textId="77777777" w:rsidR="00F27475" w:rsidRDefault="00F27475" w:rsidP="0082696D">
            <w:pPr>
              <w:keepLines/>
              <w:spacing w:before="120" w:after="120"/>
            </w:pPr>
          </w:p>
        </w:tc>
      </w:tr>
      <w:tr w:rsidR="00F27475" w14:paraId="3D53DD97"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69642905" w14:textId="77777777" w:rsidR="00F27475" w:rsidRDefault="00F27475" w:rsidP="0082696D">
            <w:pPr>
              <w:keepLines/>
              <w:spacing w:before="120" w:after="120"/>
            </w:pPr>
            <w:r>
              <w:t>Date</w:t>
            </w:r>
          </w:p>
        </w:tc>
        <w:tc>
          <w:tcPr>
            <w:tcW w:w="6412" w:type="dxa"/>
            <w:tcBorders>
              <w:top w:val="single" w:sz="4" w:space="0" w:color="auto"/>
              <w:left w:val="single" w:sz="4" w:space="0" w:color="auto"/>
              <w:bottom w:val="single" w:sz="4" w:space="0" w:color="auto"/>
              <w:right w:val="single" w:sz="4" w:space="0" w:color="auto"/>
            </w:tcBorders>
          </w:tcPr>
          <w:p w14:paraId="428682C7" w14:textId="77777777" w:rsidR="00F27475" w:rsidRDefault="00F27475" w:rsidP="0082696D">
            <w:pPr>
              <w:keepLines/>
              <w:spacing w:before="120" w:after="120"/>
            </w:pPr>
          </w:p>
        </w:tc>
      </w:tr>
    </w:tbl>
    <w:p w14:paraId="5568C6C4" w14:textId="77777777" w:rsidR="00F27475" w:rsidRDefault="00F27475" w:rsidP="00F27475">
      <w:pPr>
        <w:keepLine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F27475" w14:paraId="62A59326" w14:textId="77777777" w:rsidTr="0082696D">
        <w:trPr>
          <w:cantSplit/>
        </w:trPr>
        <w:tc>
          <w:tcPr>
            <w:tcW w:w="8720" w:type="dxa"/>
            <w:gridSpan w:val="2"/>
            <w:tcBorders>
              <w:top w:val="nil"/>
              <w:left w:val="nil"/>
              <w:bottom w:val="single" w:sz="4" w:space="0" w:color="auto"/>
              <w:right w:val="nil"/>
            </w:tcBorders>
          </w:tcPr>
          <w:p w14:paraId="2F9E3009" w14:textId="77777777" w:rsidR="00F27475" w:rsidRDefault="00F27475" w:rsidP="0082696D">
            <w:pPr>
              <w:keepLines/>
              <w:spacing w:before="120" w:after="120"/>
            </w:pPr>
            <w:r>
              <w:t>For and on behalf of the Customer:</w:t>
            </w:r>
          </w:p>
        </w:tc>
      </w:tr>
      <w:tr w:rsidR="00F27475" w14:paraId="2C6C8FF6"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050AF665" w14:textId="77777777" w:rsidR="00F27475" w:rsidRDefault="00F27475" w:rsidP="0082696D">
            <w:pPr>
              <w:keepLines/>
              <w:spacing w:before="120" w:after="120"/>
            </w:pPr>
            <w:r>
              <w:t>Name and Title</w:t>
            </w:r>
          </w:p>
        </w:tc>
        <w:tc>
          <w:tcPr>
            <w:tcW w:w="6412" w:type="dxa"/>
            <w:tcBorders>
              <w:top w:val="single" w:sz="4" w:space="0" w:color="auto"/>
              <w:left w:val="single" w:sz="4" w:space="0" w:color="auto"/>
              <w:bottom w:val="single" w:sz="4" w:space="0" w:color="auto"/>
              <w:right w:val="single" w:sz="4" w:space="0" w:color="auto"/>
            </w:tcBorders>
          </w:tcPr>
          <w:p w14:paraId="109B2F26" w14:textId="77777777" w:rsidR="00F27475" w:rsidRDefault="00F27475" w:rsidP="0082696D">
            <w:pPr>
              <w:keepLines/>
              <w:spacing w:before="120" w:after="120"/>
            </w:pPr>
          </w:p>
        </w:tc>
      </w:tr>
      <w:tr w:rsidR="00F27475" w14:paraId="07CED516"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5BDB8AF6" w14:textId="77777777" w:rsidR="00F27475" w:rsidRDefault="00F27475" w:rsidP="0082696D">
            <w:pPr>
              <w:keepLines/>
              <w:spacing w:before="120" w:after="120"/>
            </w:pPr>
            <w:r>
              <w:t>Signature</w:t>
            </w:r>
          </w:p>
        </w:tc>
        <w:tc>
          <w:tcPr>
            <w:tcW w:w="6412" w:type="dxa"/>
            <w:tcBorders>
              <w:top w:val="single" w:sz="4" w:space="0" w:color="auto"/>
              <w:left w:val="single" w:sz="4" w:space="0" w:color="auto"/>
              <w:bottom w:val="single" w:sz="4" w:space="0" w:color="auto"/>
              <w:right w:val="single" w:sz="4" w:space="0" w:color="auto"/>
            </w:tcBorders>
          </w:tcPr>
          <w:p w14:paraId="106EDADC" w14:textId="77777777" w:rsidR="00F27475" w:rsidRDefault="00F27475" w:rsidP="0082696D">
            <w:pPr>
              <w:keepLines/>
              <w:spacing w:before="120" w:after="120"/>
            </w:pPr>
          </w:p>
        </w:tc>
      </w:tr>
      <w:tr w:rsidR="00F27475" w14:paraId="6F2A7815" w14:textId="77777777" w:rsidTr="0082696D">
        <w:trPr>
          <w:cantSplit/>
        </w:trPr>
        <w:tc>
          <w:tcPr>
            <w:tcW w:w="2308" w:type="dxa"/>
            <w:tcBorders>
              <w:top w:val="single" w:sz="4" w:space="0" w:color="auto"/>
              <w:left w:val="single" w:sz="4" w:space="0" w:color="auto"/>
              <w:bottom w:val="single" w:sz="4" w:space="0" w:color="auto"/>
              <w:right w:val="single" w:sz="4" w:space="0" w:color="auto"/>
            </w:tcBorders>
          </w:tcPr>
          <w:p w14:paraId="24D15215" w14:textId="77777777" w:rsidR="00F27475" w:rsidRDefault="00F27475" w:rsidP="0082696D">
            <w:pPr>
              <w:keepLines/>
              <w:spacing w:before="120" w:after="120"/>
            </w:pPr>
            <w:r>
              <w:t>Date</w:t>
            </w:r>
          </w:p>
        </w:tc>
        <w:tc>
          <w:tcPr>
            <w:tcW w:w="6412" w:type="dxa"/>
            <w:tcBorders>
              <w:top w:val="single" w:sz="4" w:space="0" w:color="auto"/>
              <w:left w:val="single" w:sz="4" w:space="0" w:color="auto"/>
              <w:bottom w:val="single" w:sz="4" w:space="0" w:color="auto"/>
              <w:right w:val="single" w:sz="4" w:space="0" w:color="auto"/>
            </w:tcBorders>
          </w:tcPr>
          <w:p w14:paraId="0D46C619" w14:textId="77777777" w:rsidR="00F27475" w:rsidRDefault="00F27475" w:rsidP="0082696D">
            <w:pPr>
              <w:keepLines/>
              <w:spacing w:before="120" w:after="120"/>
            </w:pPr>
          </w:p>
        </w:tc>
      </w:tr>
    </w:tbl>
    <w:p w14:paraId="4B4DB703" w14:textId="77777777" w:rsidR="00F27475" w:rsidRDefault="00F27475" w:rsidP="00F27475">
      <w:pPr>
        <w:spacing w:after="240"/>
        <w:jc w:val="left"/>
      </w:pPr>
    </w:p>
    <w:p w14:paraId="7F72D1D1" w14:textId="77777777" w:rsidR="00F27475" w:rsidRDefault="00F27475" w:rsidP="00F27475">
      <w:pPr>
        <w:pStyle w:val="Body"/>
        <w:widowControl w:val="0"/>
        <w:jc w:val="center"/>
        <w:outlineLvl w:val="1"/>
      </w:pPr>
    </w:p>
    <w:p w14:paraId="16D9947C" w14:textId="77777777" w:rsidR="00F27475" w:rsidRDefault="00F27475"/>
    <w:sectPr w:rsidR="00F2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8C090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4927D4"/>
    <w:multiLevelType w:val="multilevel"/>
    <w:tmpl w:val="6B007296"/>
    <w:lvl w:ilvl="0">
      <w:start w:val="1"/>
      <w:numFmt w:val="decimal"/>
      <w:lvlText w:val="%1."/>
      <w:lvlJc w:val="left"/>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2159BE"/>
    <w:multiLevelType w:val="hybridMultilevel"/>
    <w:tmpl w:val="77B48FD8"/>
    <w:lvl w:ilvl="0" w:tplc="74344EFC">
      <w:start w:val="4"/>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 w15:restartNumberingAfterBreak="0">
    <w:nsid w:val="06C84B02"/>
    <w:multiLevelType w:val="hybridMultilevel"/>
    <w:tmpl w:val="9348B016"/>
    <w:lvl w:ilvl="0" w:tplc="08090001">
      <w:start w:val="1"/>
      <w:numFmt w:val="bullet"/>
      <w:lvlText w:val=""/>
      <w:lvlJc w:val="left"/>
      <w:pPr>
        <w:ind w:left="2335" w:hanging="360"/>
      </w:pPr>
      <w:rPr>
        <w:rFonts w:ascii="Symbol" w:hAnsi="Symbol" w:hint="default"/>
      </w:rPr>
    </w:lvl>
    <w:lvl w:ilvl="1" w:tplc="08090003" w:tentative="1">
      <w:start w:val="1"/>
      <w:numFmt w:val="bullet"/>
      <w:lvlText w:val="o"/>
      <w:lvlJc w:val="left"/>
      <w:pPr>
        <w:ind w:left="3055" w:hanging="360"/>
      </w:pPr>
      <w:rPr>
        <w:rFonts w:ascii="Courier New" w:hAnsi="Courier New" w:cs="Courier New" w:hint="default"/>
      </w:rPr>
    </w:lvl>
    <w:lvl w:ilvl="2" w:tplc="08090005" w:tentative="1">
      <w:start w:val="1"/>
      <w:numFmt w:val="bullet"/>
      <w:lvlText w:val=""/>
      <w:lvlJc w:val="left"/>
      <w:pPr>
        <w:ind w:left="3775" w:hanging="360"/>
      </w:pPr>
      <w:rPr>
        <w:rFonts w:ascii="Wingdings" w:hAnsi="Wingdings" w:hint="default"/>
      </w:rPr>
    </w:lvl>
    <w:lvl w:ilvl="3" w:tplc="08090001" w:tentative="1">
      <w:start w:val="1"/>
      <w:numFmt w:val="bullet"/>
      <w:lvlText w:val=""/>
      <w:lvlJc w:val="left"/>
      <w:pPr>
        <w:ind w:left="4495" w:hanging="360"/>
      </w:pPr>
      <w:rPr>
        <w:rFonts w:ascii="Symbol" w:hAnsi="Symbol" w:hint="default"/>
      </w:rPr>
    </w:lvl>
    <w:lvl w:ilvl="4" w:tplc="08090003" w:tentative="1">
      <w:start w:val="1"/>
      <w:numFmt w:val="bullet"/>
      <w:lvlText w:val="o"/>
      <w:lvlJc w:val="left"/>
      <w:pPr>
        <w:ind w:left="5215" w:hanging="360"/>
      </w:pPr>
      <w:rPr>
        <w:rFonts w:ascii="Courier New" w:hAnsi="Courier New" w:cs="Courier New" w:hint="default"/>
      </w:rPr>
    </w:lvl>
    <w:lvl w:ilvl="5" w:tplc="08090005" w:tentative="1">
      <w:start w:val="1"/>
      <w:numFmt w:val="bullet"/>
      <w:lvlText w:val=""/>
      <w:lvlJc w:val="left"/>
      <w:pPr>
        <w:ind w:left="5935" w:hanging="360"/>
      </w:pPr>
      <w:rPr>
        <w:rFonts w:ascii="Wingdings" w:hAnsi="Wingdings" w:hint="default"/>
      </w:rPr>
    </w:lvl>
    <w:lvl w:ilvl="6" w:tplc="08090001" w:tentative="1">
      <w:start w:val="1"/>
      <w:numFmt w:val="bullet"/>
      <w:lvlText w:val=""/>
      <w:lvlJc w:val="left"/>
      <w:pPr>
        <w:ind w:left="6655" w:hanging="360"/>
      </w:pPr>
      <w:rPr>
        <w:rFonts w:ascii="Symbol" w:hAnsi="Symbol" w:hint="default"/>
      </w:rPr>
    </w:lvl>
    <w:lvl w:ilvl="7" w:tplc="08090003" w:tentative="1">
      <w:start w:val="1"/>
      <w:numFmt w:val="bullet"/>
      <w:lvlText w:val="o"/>
      <w:lvlJc w:val="left"/>
      <w:pPr>
        <w:ind w:left="7375" w:hanging="360"/>
      </w:pPr>
      <w:rPr>
        <w:rFonts w:ascii="Courier New" w:hAnsi="Courier New" w:cs="Courier New" w:hint="default"/>
      </w:rPr>
    </w:lvl>
    <w:lvl w:ilvl="8" w:tplc="08090005" w:tentative="1">
      <w:start w:val="1"/>
      <w:numFmt w:val="bullet"/>
      <w:lvlText w:val=""/>
      <w:lvlJc w:val="left"/>
      <w:pPr>
        <w:ind w:left="8095" w:hanging="360"/>
      </w:pPr>
      <w:rPr>
        <w:rFonts w:ascii="Wingdings" w:hAnsi="Wingdings" w:hint="default"/>
      </w:rPr>
    </w:lvl>
  </w:abstractNum>
  <w:abstractNum w:abstractNumId="4" w15:restartNumberingAfterBreak="0">
    <w:nsid w:val="0E8E0194"/>
    <w:multiLevelType w:val="hybridMultilevel"/>
    <w:tmpl w:val="8B84A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85A97"/>
    <w:multiLevelType w:val="hybridMultilevel"/>
    <w:tmpl w:val="22BE13B8"/>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7" w15:restartNumberingAfterBreak="0">
    <w:nsid w:val="123E0D35"/>
    <w:multiLevelType w:val="multilevel"/>
    <w:tmpl w:val="EEC0FB8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8" w15:restartNumberingAfterBreak="0">
    <w:nsid w:val="17623E5D"/>
    <w:multiLevelType w:val="multilevel"/>
    <w:tmpl w:val="F76ED760"/>
    <w:lvl w:ilvl="0">
      <w:start w:val="1"/>
      <w:numFmt w:val="decimal"/>
      <w:pStyle w:val="Level1"/>
      <w:lvlText w:val="%1."/>
      <w:lvlJc w:val="left"/>
      <w:rPr>
        <w:rFonts w:hint="default"/>
        <w:b/>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rFonts w:ascii="Arial" w:hAnsi="Arial" w:cs="Aria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rFonts w:ascii="Arial" w:hAnsi="Arial" w:cs="Aria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rFonts w:ascii="Arial" w:eastAsia="Times New Roman" w:hAnsi="Arial" w:cs="Arial"/>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E25255"/>
    <w:multiLevelType w:val="hybridMultilevel"/>
    <w:tmpl w:val="BF0E1AB2"/>
    <w:lvl w:ilvl="0" w:tplc="0809000F">
      <w:start w:val="1"/>
      <w:numFmt w:val="decimal"/>
      <w:lvlText w:val="%1."/>
      <w:lvlJc w:val="left"/>
      <w:pPr>
        <w:ind w:left="393" w:hanging="360"/>
      </w:pPr>
    </w:lvl>
    <w:lvl w:ilvl="1" w:tplc="08090019">
      <w:start w:val="1"/>
      <w:numFmt w:val="lowerLetter"/>
      <w:lvlText w:val="%2."/>
      <w:lvlJc w:val="left"/>
      <w:pPr>
        <w:ind w:left="1113" w:hanging="360"/>
      </w:pPr>
    </w:lvl>
    <w:lvl w:ilvl="2" w:tplc="0809001B">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0" w15:restartNumberingAfterBreak="0">
    <w:nsid w:val="19767A98"/>
    <w:multiLevelType w:val="multilevel"/>
    <w:tmpl w:val="5CFC8592"/>
    <w:lvl w:ilvl="0">
      <w:start w:val="3"/>
      <w:numFmt w:val="decimal"/>
      <w:lvlText w:val="%1."/>
      <w:lvlJc w:val="left"/>
      <w:pPr>
        <w:ind w:left="360" w:hanging="360"/>
      </w:pPr>
      <w:rPr>
        <w:rFonts w:hint="default"/>
        <w:b/>
        <w:bCs/>
        <w:color w:val="7030A0"/>
        <w:sz w:val="28"/>
        <w:szCs w:val="28"/>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CB37CF"/>
    <w:multiLevelType w:val="hybridMultilevel"/>
    <w:tmpl w:val="742C3D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1DAF0A50"/>
    <w:multiLevelType w:val="multilevel"/>
    <w:tmpl w:val="B6A42974"/>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9C4D6F"/>
    <w:multiLevelType w:val="hybridMultilevel"/>
    <w:tmpl w:val="12F82A9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4" w15:restartNumberingAfterBreak="0">
    <w:nsid w:val="2D344F0A"/>
    <w:multiLevelType w:val="hybridMultilevel"/>
    <w:tmpl w:val="D480DBBC"/>
    <w:lvl w:ilvl="0" w:tplc="9B42CC6C">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93F07"/>
    <w:multiLevelType w:val="multilevel"/>
    <w:tmpl w:val="5E40267C"/>
    <w:lvl w:ilvl="0">
      <w:start w:val="1"/>
      <w:numFmt w:val="bullet"/>
      <w:lvlText w:val=""/>
      <w:lvlJc w:val="left"/>
      <w:pPr>
        <w:ind w:left="4658" w:hanging="360"/>
      </w:pPr>
      <w:rPr>
        <w:rFonts w:ascii="Symbol" w:hAnsi="Symbol" w:hint="default"/>
      </w:rPr>
    </w:lvl>
    <w:lvl w:ilvl="1">
      <w:start w:val="1"/>
      <w:numFmt w:val="decimal"/>
      <w:isLgl/>
      <w:lvlText w:val="%1.%2"/>
      <w:lvlJc w:val="left"/>
      <w:pPr>
        <w:ind w:left="5018" w:hanging="720"/>
      </w:pPr>
      <w:rPr>
        <w:rFonts w:hint="default"/>
        <w:b w:val="0"/>
        <w:color w:val="auto"/>
        <w:sz w:val="24"/>
        <w:szCs w:val="24"/>
      </w:rPr>
    </w:lvl>
    <w:lvl w:ilvl="2">
      <w:start w:val="1"/>
      <w:numFmt w:val="decimal"/>
      <w:isLgl/>
      <w:lvlText w:val="%1.%2.%3"/>
      <w:lvlJc w:val="left"/>
      <w:pPr>
        <w:ind w:left="5018" w:hanging="720"/>
      </w:pPr>
      <w:rPr>
        <w:rFonts w:hint="default"/>
        <w:b/>
        <w:sz w:val="20"/>
      </w:rPr>
    </w:lvl>
    <w:lvl w:ilvl="3">
      <w:start w:val="1"/>
      <w:numFmt w:val="decimal"/>
      <w:isLgl/>
      <w:lvlText w:val="%1.%2.%3.%4"/>
      <w:lvlJc w:val="left"/>
      <w:pPr>
        <w:ind w:left="5378" w:hanging="1080"/>
      </w:pPr>
      <w:rPr>
        <w:rFonts w:hint="default"/>
        <w:b/>
        <w:sz w:val="20"/>
      </w:rPr>
    </w:lvl>
    <w:lvl w:ilvl="4">
      <w:start w:val="1"/>
      <w:numFmt w:val="decimal"/>
      <w:isLgl/>
      <w:lvlText w:val="%1.%2.%3.%4.%5"/>
      <w:lvlJc w:val="left"/>
      <w:pPr>
        <w:ind w:left="5738" w:hanging="1440"/>
      </w:pPr>
      <w:rPr>
        <w:rFonts w:hint="default"/>
        <w:b/>
        <w:sz w:val="20"/>
      </w:rPr>
    </w:lvl>
    <w:lvl w:ilvl="5">
      <w:start w:val="1"/>
      <w:numFmt w:val="decimal"/>
      <w:isLgl/>
      <w:lvlText w:val="%1.%2.%3.%4.%5.%6"/>
      <w:lvlJc w:val="left"/>
      <w:pPr>
        <w:ind w:left="6098" w:hanging="1800"/>
      </w:pPr>
      <w:rPr>
        <w:rFonts w:hint="default"/>
        <w:b/>
        <w:sz w:val="20"/>
      </w:rPr>
    </w:lvl>
    <w:lvl w:ilvl="6">
      <w:start w:val="1"/>
      <w:numFmt w:val="decimal"/>
      <w:isLgl/>
      <w:lvlText w:val="%1.%2.%3.%4.%5.%6.%7"/>
      <w:lvlJc w:val="left"/>
      <w:pPr>
        <w:ind w:left="6098" w:hanging="1800"/>
      </w:pPr>
      <w:rPr>
        <w:rFonts w:hint="default"/>
        <w:b/>
        <w:sz w:val="20"/>
      </w:rPr>
    </w:lvl>
    <w:lvl w:ilvl="7">
      <w:start w:val="1"/>
      <w:numFmt w:val="decimal"/>
      <w:isLgl/>
      <w:lvlText w:val="%1.%2.%3.%4.%5.%6.%7.%8"/>
      <w:lvlJc w:val="left"/>
      <w:pPr>
        <w:ind w:left="6458" w:hanging="2160"/>
      </w:pPr>
      <w:rPr>
        <w:rFonts w:hint="default"/>
        <w:b/>
        <w:sz w:val="20"/>
      </w:rPr>
    </w:lvl>
    <w:lvl w:ilvl="8">
      <w:start w:val="1"/>
      <w:numFmt w:val="decimal"/>
      <w:isLgl/>
      <w:lvlText w:val="%1.%2.%3.%4.%5.%6.%7.%8.%9"/>
      <w:lvlJc w:val="left"/>
      <w:pPr>
        <w:ind w:left="6818" w:hanging="2520"/>
      </w:pPr>
      <w:rPr>
        <w:rFonts w:hint="default"/>
        <w:b/>
        <w:sz w:val="20"/>
      </w:rPr>
    </w:lvl>
  </w:abstractNum>
  <w:abstractNum w:abstractNumId="16" w15:restartNumberingAfterBreak="0">
    <w:nsid w:val="2F4D5BD4"/>
    <w:multiLevelType w:val="multilevel"/>
    <w:tmpl w:val="2CE6BBB0"/>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06797C"/>
    <w:multiLevelType w:val="multilevel"/>
    <w:tmpl w:val="65C80178"/>
    <w:lvl w:ilvl="0">
      <w:start w:val="1"/>
      <w:numFmt w:val="bullet"/>
      <w:pStyle w:val="Bullet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33357DA"/>
    <w:multiLevelType w:val="hybridMultilevel"/>
    <w:tmpl w:val="F9A84332"/>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9" w15:restartNumberingAfterBreak="0">
    <w:nsid w:val="35B04FFF"/>
    <w:multiLevelType w:val="hybridMultilevel"/>
    <w:tmpl w:val="5790C5EC"/>
    <w:lvl w:ilvl="0" w:tplc="77789A52">
      <w:start w:val="1"/>
      <w:numFmt w:val="upperLetter"/>
      <w:lvlText w:val="(%1)"/>
      <w:lvlJc w:val="left"/>
      <w:pPr>
        <w:ind w:left="720" w:hanging="360"/>
      </w:pPr>
      <w:rPr>
        <w:rFonts w:hint="default"/>
        <w:b w:val="0"/>
      </w:rPr>
    </w:lvl>
    <w:lvl w:ilvl="1" w:tplc="1DDA77BA">
      <w:numFmt w:val="bullet"/>
      <w:lvlText w:val=""/>
      <w:lvlJc w:val="left"/>
      <w:pPr>
        <w:ind w:left="1440" w:hanging="360"/>
      </w:pPr>
      <w:rPr>
        <w:rFonts w:ascii="Symbol" w:eastAsia="Times New Roman" w:hAnsi="Symbol" w:cs="Arial" w:hint="default"/>
      </w:rPr>
    </w:lvl>
    <w:lvl w:ilvl="2" w:tplc="6A0E114A">
      <w:start w:val="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D405E"/>
    <w:multiLevelType w:val="hybridMultilevel"/>
    <w:tmpl w:val="1FB23BC0"/>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1" w15:restartNumberingAfterBreak="0">
    <w:nsid w:val="430B4867"/>
    <w:multiLevelType w:val="multilevel"/>
    <w:tmpl w:val="D3D6310E"/>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E33CC"/>
    <w:multiLevelType w:val="multilevel"/>
    <w:tmpl w:val="EE723C84"/>
    <w:lvl w:ilvl="0">
      <w:start w:val="3"/>
      <w:numFmt w:val="decimal"/>
      <w:lvlText w:val="%1."/>
      <w:lvlJc w:val="left"/>
      <w:pPr>
        <w:ind w:left="400" w:hanging="40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481F0A56"/>
    <w:multiLevelType w:val="multilevel"/>
    <w:tmpl w:val="7694969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C7105F"/>
    <w:multiLevelType w:val="hybridMultilevel"/>
    <w:tmpl w:val="6F84B37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6" w15:restartNumberingAfterBreak="0">
    <w:nsid w:val="49D10BE6"/>
    <w:multiLevelType w:val="multilevel"/>
    <w:tmpl w:val="287C6326"/>
    <w:lvl w:ilvl="0">
      <w:start w:val="1"/>
      <w:numFmt w:val="decimal"/>
      <w:lvlText w:val="%1."/>
      <w:lvlJc w:val="left"/>
      <w:pPr>
        <w:ind w:left="360" w:hanging="360"/>
      </w:pPr>
      <w:rPr>
        <w:b/>
        <w:bCs/>
        <w:color w:val="7030A0"/>
        <w:sz w:val="28"/>
        <w:szCs w:val="28"/>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596D96"/>
    <w:multiLevelType w:val="hybridMultilevel"/>
    <w:tmpl w:val="E6CC9C4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4D2D7140"/>
    <w:multiLevelType w:val="hybridMultilevel"/>
    <w:tmpl w:val="CE8452F2"/>
    <w:lvl w:ilvl="0" w:tplc="9B42CC6C">
      <w:start w:val="1"/>
      <w:numFmt w:val="lowerRoman"/>
      <w:lvlText w:val="(%1)"/>
      <w:lvlJc w:val="left"/>
      <w:pPr>
        <w:ind w:left="1211" w:hanging="360"/>
      </w:pPr>
      <w:rPr>
        <w:rFonts w:ascii="Arial" w:eastAsia="Times New Roman" w:hAnsi="Arial" w:cs="Arial"/>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ED6385D"/>
    <w:multiLevelType w:val="multilevel"/>
    <w:tmpl w:val="36D6FD8C"/>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5F50434D"/>
    <w:multiLevelType w:val="multilevel"/>
    <w:tmpl w:val="C1CA0A1C"/>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16" w:hanging="432"/>
      </w:pPr>
      <w:rPr>
        <w:b w:val="0"/>
        <w:bCs w:val="0"/>
        <w:strike w:val="0"/>
        <w:color w:val="auto"/>
        <w:sz w:val="22"/>
        <w:szCs w:val="22"/>
      </w:rPr>
    </w:lvl>
    <w:lvl w:ilvl="2">
      <w:start w:val="1"/>
      <w:numFmt w:val="decimal"/>
      <w:lvlText w:val="%1.%2.%3."/>
      <w:lvlJc w:val="left"/>
      <w:pPr>
        <w:ind w:left="1781" w:hanging="504"/>
      </w:pPr>
      <w:rPr>
        <w:b w:val="0"/>
        <w:b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D34760"/>
    <w:multiLevelType w:val="hybridMultilevel"/>
    <w:tmpl w:val="C0DA11F0"/>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2" w15:restartNumberingAfterBreak="0">
    <w:nsid w:val="60D9317E"/>
    <w:multiLevelType w:val="hybridMultilevel"/>
    <w:tmpl w:val="19261B1A"/>
    <w:lvl w:ilvl="0" w:tplc="FFFFFFFF">
      <w:start w:val="1"/>
      <w:numFmt w:val="decimal"/>
      <w:lvlText w:val="(%1)"/>
      <w:lvlJc w:val="left"/>
      <w:pPr>
        <w:tabs>
          <w:tab w:val="num" w:pos="1440"/>
        </w:tabs>
        <w:ind w:left="1440" w:hanging="72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0FB5981"/>
    <w:multiLevelType w:val="hybridMultilevel"/>
    <w:tmpl w:val="D5D8686A"/>
    <w:lvl w:ilvl="0" w:tplc="FFFFFFFF">
      <w:start w:val="1"/>
      <w:numFmt w:val="lowerLetter"/>
      <w:lvlText w:val="(%1)"/>
      <w:lvlJc w:val="left"/>
      <w:pPr>
        <w:ind w:left="2520" w:hanging="360"/>
      </w:pPr>
      <w:rPr>
        <w:rFonts w:hint="default"/>
      </w:rPr>
    </w:lvl>
    <w:lvl w:ilvl="1" w:tplc="FFFFFFFF" w:tentative="1">
      <w:start w:val="1"/>
      <w:numFmt w:val="lowerLetter"/>
      <w:pStyle w:val="BBLegal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947649"/>
    <w:multiLevelType w:val="hybridMultilevel"/>
    <w:tmpl w:val="860854DA"/>
    <w:lvl w:ilvl="0" w:tplc="9B42CC6C">
      <w:start w:val="1"/>
      <w:numFmt w:val="lowerRoman"/>
      <w:lvlText w:val="(%1)"/>
      <w:lvlJc w:val="left"/>
      <w:pPr>
        <w:ind w:left="2094" w:hanging="360"/>
      </w:pPr>
      <w:rPr>
        <w:rFonts w:ascii="Arial" w:eastAsia="Times New Roman" w:hAnsi="Arial" w:cs="Arial"/>
      </w:rPr>
    </w:lvl>
    <w:lvl w:ilvl="1" w:tplc="08090019" w:tentative="1">
      <w:start w:val="1"/>
      <w:numFmt w:val="lowerLetter"/>
      <w:lvlText w:val="%2."/>
      <w:lvlJc w:val="left"/>
      <w:pPr>
        <w:ind w:left="2814" w:hanging="360"/>
      </w:pPr>
    </w:lvl>
    <w:lvl w:ilvl="2" w:tplc="0809001B" w:tentative="1">
      <w:start w:val="1"/>
      <w:numFmt w:val="lowerRoman"/>
      <w:lvlText w:val="%3."/>
      <w:lvlJc w:val="right"/>
      <w:pPr>
        <w:ind w:left="3534" w:hanging="180"/>
      </w:pPr>
    </w:lvl>
    <w:lvl w:ilvl="3" w:tplc="0809000F" w:tentative="1">
      <w:start w:val="1"/>
      <w:numFmt w:val="decimal"/>
      <w:lvlText w:val="%4."/>
      <w:lvlJc w:val="left"/>
      <w:pPr>
        <w:ind w:left="4254" w:hanging="360"/>
      </w:pPr>
    </w:lvl>
    <w:lvl w:ilvl="4" w:tplc="08090019" w:tentative="1">
      <w:start w:val="1"/>
      <w:numFmt w:val="lowerLetter"/>
      <w:lvlText w:val="%5."/>
      <w:lvlJc w:val="left"/>
      <w:pPr>
        <w:ind w:left="4974" w:hanging="360"/>
      </w:pPr>
    </w:lvl>
    <w:lvl w:ilvl="5" w:tplc="0809001B" w:tentative="1">
      <w:start w:val="1"/>
      <w:numFmt w:val="lowerRoman"/>
      <w:lvlText w:val="%6."/>
      <w:lvlJc w:val="right"/>
      <w:pPr>
        <w:ind w:left="5694" w:hanging="180"/>
      </w:pPr>
    </w:lvl>
    <w:lvl w:ilvl="6" w:tplc="0809000F" w:tentative="1">
      <w:start w:val="1"/>
      <w:numFmt w:val="decimal"/>
      <w:lvlText w:val="%7."/>
      <w:lvlJc w:val="left"/>
      <w:pPr>
        <w:ind w:left="6414" w:hanging="360"/>
      </w:pPr>
    </w:lvl>
    <w:lvl w:ilvl="7" w:tplc="08090019" w:tentative="1">
      <w:start w:val="1"/>
      <w:numFmt w:val="lowerLetter"/>
      <w:lvlText w:val="%8."/>
      <w:lvlJc w:val="left"/>
      <w:pPr>
        <w:ind w:left="7134" w:hanging="360"/>
      </w:pPr>
    </w:lvl>
    <w:lvl w:ilvl="8" w:tplc="0809001B" w:tentative="1">
      <w:start w:val="1"/>
      <w:numFmt w:val="lowerRoman"/>
      <w:lvlText w:val="%9."/>
      <w:lvlJc w:val="right"/>
      <w:pPr>
        <w:ind w:left="7854" w:hanging="180"/>
      </w:pPr>
    </w:lvl>
  </w:abstractNum>
  <w:abstractNum w:abstractNumId="35" w15:restartNumberingAfterBreak="0">
    <w:nsid w:val="6CEA0FA8"/>
    <w:multiLevelType w:val="multilevel"/>
    <w:tmpl w:val="6B7AC5CE"/>
    <w:lvl w:ilvl="0">
      <w:start w:val="1"/>
      <w:numFmt w:val="decimal"/>
      <w:lvlText w:val="%1."/>
      <w:lvlJc w:val="left"/>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D6D4814"/>
    <w:multiLevelType w:val="multilevel"/>
    <w:tmpl w:val="B26C6FCA"/>
    <w:lvl w:ilvl="0">
      <w:start w:val="1"/>
      <w:numFmt w:val="decimal"/>
      <w:lvlText w:val="%1."/>
      <w:lvlJc w:val="left"/>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E092C73"/>
    <w:multiLevelType w:val="multilevel"/>
    <w:tmpl w:val="8B0013C2"/>
    <w:lvl w:ilvl="0">
      <w:start w:val="8"/>
      <w:numFmt w:val="decimal"/>
      <w:lvlText w:val="%1."/>
      <w:lvlJc w:val="left"/>
      <w:pPr>
        <w:ind w:left="360" w:hanging="360"/>
      </w:pPr>
      <w:rPr>
        <w:rFonts w:hint="default"/>
      </w:rPr>
    </w:lvl>
    <w:lvl w:ilvl="1">
      <w:start w:val="1"/>
      <w:numFmt w:val="decimal"/>
      <w:lvlText w:val="%1.%2."/>
      <w:lvlJc w:val="left"/>
      <w:pPr>
        <w:ind w:left="1000" w:hanging="432"/>
      </w:pPr>
      <w:rPr>
        <w:rFonts w:ascii="Arial" w:hAnsi="Arial" w:cs="Arial"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693341"/>
    <w:multiLevelType w:val="hybridMultilevel"/>
    <w:tmpl w:val="FB883A2A"/>
    <w:lvl w:ilvl="0" w:tplc="0809000F">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9" w15:restartNumberingAfterBreak="0">
    <w:nsid w:val="742D4047"/>
    <w:multiLevelType w:val="multilevel"/>
    <w:tmpl w:val="19CE6ED4"/>
    <w:lvl w:ilvl="0">
      <w:start w:val="1"/>
      <w:numFmt w:val="bullet"/>
      <w:lvlText w:val=""/>
      <w:lvlJc w:val="left"/>
      <w:pPr>
        <w:ind w:left="4658" w:hanging="360"/>
      </w:pPr>
      <w:rPr>
        <w:rFonts w:ascii="Symbol" w:hAnsi="Symbol" w:hint="default"/>
      </w:rPr>
    </w:lvl>
    <w:lvl w:ilvl="1">
      <w:start w:val="1"/>
      <w:numFmt w:val="decimal"/>
      <w:isLgl/>
      <w:lvlText w:val="%1.%2"/>
      <w:lvlJc w:val="left"/>
      <w:pPr>
        <w:ind w:left="5018" w:hanging="720"/>
      </w:pPr>
      <w:rPr>
        <w:rFonts w:hint="default"/>
        <w:b w:val="0"/>
        <w:color w:val="auto"/>
        <w:sz w:val="24"/>
        <w:szCs w:val="24"/>
      </w:rPr>
    </w:lvl>
    <w:lvl w:ilvl="2">
      <w:start w:val="1"/>
      <w:numFmt w:val="bullet"/>
      <w:lvlText w:val=""/>
      <w:lvlJc w:val="left"/>
      <w:pPr>
        <w:ind w:left="2345" w:hanging="360"/>
      </w:pPr>
      <w:rPr>
        <w:rFonts w:ascii="Symbol" w:hAnsi="Symbol" w:hint="default"/>
      </w:rPr>
    </w:lvl>
    <w:lvl w:ilvl="3">
      <w:start w:val="1"/>
      <w:numFmt w:val="decimal"/>
      <w:isLgl/>
      <w:lvlText w:val="%1.%2.%3.%4"/>
      <w:lvlJc w:val="left"/>
      <w:pPr>
        <w:ind w:left="5378" w:hanging="1080"/>
      </w:pPr>
      <w:rPr>
        <w:rFonts w:hint="default"/>
        <w:b/>
        <w:sz w:val="20"/>
      </w:rPr>
    </w:lvl>
    <w:lvl w:ilvl="4">
      <w:start w:val="1"/>
      <w:numFmt w:val="decimal"/>
      <w:isLgl/>
      <w:lvlText w:val="%1.%2.%3.%4.%5"/>
      <w:lvlJc w:val="left"/>
      <w:pPr>
        <w:ind w:left="5738" w:hanging="1440"/>
      </w:pPr>
      <w:rPr>
        <w:rFonts w:hint="default"/>
        <w:b/>
        <w:sz w:val="20"/>
      </w:rPr>
    </w:lvl>
    <w:lvl w:ilvl="5">
      <w:start w:val="1"/>
      <w:numFmt w:val="decimal"/>
      <w:isLgl/>
      <w:lvlText w:val="%1.%2.%3.%4.%5.%6"/>
      <w:lvlJc w:val="left"/>
      <w:pPr>
        <w:ind w:left="6098" w:hanging="1800"/>
      </w:pPr>
      <w:rPr>
        <w:rFonts w:hint="default"/>
        <w:b/>
        <w:sz w:val="20"/>
      </w:rPr>
    </w:lvl>
    <w:lvl w:ilvl="6">
      <w:start w:val="1"/>
      <w:numFmt w:val="decimal"/>
      <w:isLgl/>
      <w:lvlText w:val="%1.%2.%3.%4.%5.%6.%7"/>
      <w:lvlJc w:val="left"/>
      <w:pPr>
        <w:ind w:left="6098" w:hanging="1800"/>
      </w:pPr>
      <w:rPr>
        <w:rFonts w:hint="default"/>
        <w:b/>
        <w:sz w:val="20"/>
      </w:rPr>
    </w:lvl>
    <w:lvl w:ilvl="7">
      <w:start w:val="1"/>
      <w:numFmt w:val="decimal"/>
      <w:isLgl/>
      <w:lvlText w:val="%1.%2.%3.%4.%5.%6.%7.%8"/>
      <w:lvlJc w:val="left"/>
      <w:pPr>
        <w:ind w:left="6458" w:hanging="2160"/>
      </w:pPr>
      <w:rPr>
        <w:rFonts w:hint="default"/>
        <w:b/>
        <w:sz w:val="20"/>
      </w:rPr>
    </w:lvl>
    <w:lvl w:ilvl="8">
      <w:start w:val="1"/>
      <w:numFmt w:val="decimal"/>
      <w:isLgl/>
      <w:lvlText w:val="%1.%2.%3.%4.%5.%6.%7.%8.%9"/>
      <w:lvlJc w:val="left"/>
      <w:pPr>
        <w:ind w:left="6818" w:hanging="2520"/>
      </w:pPr>
      <w:rPr>
        <w:rFonts w:hint="default"/>
        <w:b/>
        <w:sz w:val="20"/>
      </w:rPr>
    </w:lvl>
  </w:abstractNum>
  <w:abstractNum w:abstractNumId="40" w15:restartNumberingAfterBreak="0">
    <w:nsid w:val="74CE5C4B"/>
    <w:multiLevelType w:val="hybridMultilevel"/>
    <w:tmpl w:val="E1D0AC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4EF3E87"/>
    <w:multiLevelType w:val="hybridMultilevel"/>
    <w:tmpl w:val="ED821ED6"/>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4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653419"/>
    <w:multiLevelType w:val="multilevel"/>
    <w:tmpl w:val="CEF08C0A"/>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4" w15:restartNumberingAfterBreak="0">
    <w:nsid w:val="7FE12B09"/>
    <w:multiLevelType w:val="hybridMultilevel"/>
    <w:tmpl w:val="4E8C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179747">
    <w:abstractNumId w:val="29"/>
  </w:num>
  <w:num w:numId="2" w16cid:durableId="389227869">
    <w:abstractNumId w:val="21"/>
  </w:num>
  <w:num w:numId="3" w16cid:durableId="227227061">
    <w:abstractNumId w:val="16"/>
  </w:num>
  <w:num w:numId="4" w16cid:durableId="385875985">
    <w:abstractNumId w:val="17"/>
  </w:num>
  <w:num w:numId="5" w16cid:durableId="804813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016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749433">
    <w:abstractNumId w:val="1"/>
  </w:num>
  <w:num w:numId="8" w16cid:durableId="2057466513">
    <w:abstractNumId w:val="32"/>
  </w:num>
  <w:num w:numId="9" w16cid:durableId="1802646791">
    <w:abstractNumId w:val="33"/>
  </w:num>
  <w:num w:numId="10" w16cid:durableId="143743650">
    <w:abstractNumId w:val="36"/>
  </w:num>
  <w:num w:numId="11" w16cid:durableId="1164469291">
    <w:abstractNumId w:val="35"/>
  </w:num>
  <w:num w:numId="12" w16cid:durableId="458576157">
    <w:abstractNumId w:val="19"/>
  </w:num>
  <w:num w:numId="13" w16cid:durableId="240875220">
    <w:abstractNumId w:val="8"/>
  </w:num>
  <w:num w:numId="14" w16cid:durableId="1725790082">
    <w:abstractNumId w:val="0"/>
  </w:num>
  <w:num w:numId="15" w16cid:durableId="117535148">
    <w:abstractNumId w:val="4"/>
  </w:num>
  <w:num w:numId="16" w16cid:durableId="332494386">
    <w:abstractNumId w:val="7"/>
  </w:num>
  <w:num w:numId="17" w16cid:durableId="688946902">
    <w:abstractNumId w:val="34"/>
  </w:num>
  <w:num w:numId="18" w16cid:durableId="865098059">
    <w:abstractNumId w:val="38"/>
  </w:num>
  <w:num w:numId="19" w16cid:durableId="1685668381">
    <w:abstractNumId w:val="22"/>
  </w:num>
  <w:num w:numId="20" w16cid:durableId="556431514">
    <w:abstractNumId w:val="42"/>
  </w:num>
  <w:num w:numId="21" w16cid:durableId="1826698611">
    <w:abstractNumId w:val="5"/>
  </w:num>
  <w:num w:numId="22" w16cid:durableId="1234048428">
    <w:abstractNumId w:val="2"/>
  </w:num>
  <w:num w:numId="23" w16cid:durableId="764112105">
    <w:abstractNumId w:val="9"/>
  </w:num>
  <w:num w:numId="24" w16cid:durableId="1757480551">
    <w:abstractNumId w:val="14"/>
  </w:num>
  <w:num w:numId="25" w16cid:durableId="1527018440">
    <w:abstractNumId w:val="28"/>
  </w:num>
  <w:num w:numId="26" w16cid:durableId="573322786">
    <w:abstractNumId w:val="30"/>
  </w:num>
  <w:num w:numId="27" w16cid:durableId="1722482982">
    <w:abstractNumId w:val="13"/>
  </w:num>
  <w:num w:numId="28" w16cid:durableId="960189416">
    <w:abstractNumId w:val="18"/>
  </w:num>
  <w:num w:numId="29" w16cid:durableId="1053307056">
    <w:abstractNumId w:val="40"/>
  </w:num>
  <w:num w:numId="30" w16cid:durableId="432945438">
    <w:abstractNumId w:val="11"/>
  </w:num>
  <w:num w:numId="31" w16cid:durableId="83771089">
    <w:abstractNumId w:val="25"/>
  </w:num>
  <w:num w:numId="32" w16cid:durableId="135923632">
    <w:abstractNumId w:val="15"/>
  </w:num>
  <w:num w:numId="33" w16cid:durableId="278612306">
    <w:abstractNumId w:val="44"/>
  </w:num>
  <w:num w:numId="34" w16cid:durableId="104231390">
    <w:abstractNumId w:val="3"/>
  </w:num>
  <w:num w:numId="35" w16cid:durableId="760562937">
    <w:abstractNumId w:val="31"/>
  </w:num>
  <w:num w:numId="36" w16cid:durableId="1103186468">
    <w:abstractNumId w:val="20"/>
  </w:num>
  <w:num w:numId="37" w16cid:durableId="2114940015">
    <w:abstractNumId w:val="27"/>
  </w:num>
  <w:num w:numId="38" w16cid:durableId="986082814">
    <w:abstractNumId w:val="6"/>
  </w:num>
  <w:num w:numId="39" w16cid:durableId="1824658997">
    <w:abstractNumId w:val="41"/>
  </w:num>
  <w:num w:numId="40" w16cid:durableId="784694895">
    <w:abstractNumId w:val="39"/>
  </w:num>
  <w:num w:numId="41" w16cid:durableId="799998331">
    <w:abstractNumId w:val="26"/>
  </w:num>
  <w:num w:numId="42" w16cid:durableId="49116468">
    <w:abstractNumId w:val="24"/>
  </w:num>
  <w:num w:numId="43" w16cid:durableId="363023880">
    <w:abstractNumId w:val="12"/>
  </w:num>
  <w:num w:numId="44" w16cid:durableId="1091512037">
    <w:abstractNumId w:val="37"/>
  </w:num>
  <w:num w:numId="45" w16cid:durableId="1260526761">
    <w:abstractNumId w:val="10"/>
  </w:num>
  <w:num w:numId="46" w16cid:durableId="1011833692">
    <w:abstractNumId w:val="43"/>
  </w:num>
  <w:num w:numId="47" w16cid:durableId="273945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75"/>
    <w:rsid w:val="00F2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C1D6"/>
  <w15:chartTrackingRefBased/>
  <w15:docId w15:val="{7EFD28C3-CB61-4E9B-8ED9-AC69346C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75"/>
    <w:pPr>
      <w:spacing w:after="0" w:line="240" w:lineRule="auto"/>
      <w:jc w:val="both"/>
    </w:pPr>
    <w:rPr>
      <w:rFonts w:ascii="Arial" w:eastAsia="Times New Roman" w:hAnsi="Arial" w:cs="Arial"/>
      <w:sz w:val="20"/>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l"/>
    <w:basedOn w:val="Normal"/>
    <w:next w:val="Normal"/>
    <w:link w:val="Heading1Char"/>
    <w:qFormat/>
    <w:rsid w:val="00F27475"/>
    <w:pPr>
      <w:keepNext/>
      <w:numPr>
        <w:numId w:val="16"/>
      </w:numPr>
      <w:tabs>
        <w:tab w:val="center" w:pos="4820"/>
        <w:tab w:val="right" w:pos="9639"/>
      </w:tabs>
      <w:outlineLvl w:val="0"/>
    </w:pPr>
    <w:rPr>
      <w:b/>
      <w:bCs/>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qFormat/>
    <w:rsid w:val="00F27475"/>
    <w:pPr>
      <w:keepNext/>
      <w:numPr>
        <w:ilvl w:val="1"/>
        <w:numId w:val="16"/>
      </w:numPr>
      <w:spacing w:after="240"/>
      <w:jc w:val="left"/>
      <w:outlineLvl w:val="1"/>
    </w:pPr>
    <w:rPr>
      <w:b/>
      <w:bCs/>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Normal"/>
    <w:next w:val="Normal"/>
    <w:link w:val="Heading3Char"/>
    <w:qFormat/>
    <w:rsid w:val="00F27475"/>
    <w:pPr>
      <w:keepNext/>
      <w:numPr>
        <w:ilvl w:val="2"/>
        <w:numId w:val="16"/>
      </w:numPr>
      <w:spacing w:before="240" w:after="60"/>
      <w:outlineLvl w:val="2"/>
    </w:pPr>
    <w:rPr>
      <w:b/>
      <w:bCs/>
      <w:sz w:val="26"/>
      <w:szCs w:val="26"/>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rmal"/>
    <w:link w:val="Heading4Char"/>
    <w:qFormat/>
    <w:rsid w:val="00F27475"/>
    <w:pPr>
      <w:keepNext/>
      <w:widowControl w:val="0"/>
      <w:numPr>
        <w:ilvl w:val="3"/>
        <w:numId w:val="16"/>
      </w:numPr>
      <w:spacing w:after="240"/>
      <w:jc w:val="center"/>
      <w:outlineLvl w:val="3"/>
    </w:pPr>
    <w:rPr>
      <w:b/>
      <w:bCs/>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F27475"/>
    <w:pPr>
      <w:numPr>
        <w:ilvl w:val="4"/>
        <w:numId w:val="16"/>
      </w:numPr>
      <w:adjustRightInd w:val="0"/>
      <w:spacing w:after="240"/>
      <w:outlineLvl w:val="4"/>
    </w:pPr>
    <w:rPr>
      <w:rFonts w:ascii="Times New Roman" w:eastAsia="STZhongsong" w:hAnsi="Times New Roman" w:cs="Times New Roman"/>
      <w:kern w:val="28"/>
      <w:sz w:val="22"/>
      <w:lang w:eastAsia="zh-CN"/>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link w:val="Heading6Char"/>
    <w:qFormat/>
    <w:rsid w:val="00F27475"/>
    <w:pPr>
      <w:numPr>
        <w:ilvl w:val="5"/>
        <w:numId w:val="16"/>
      </w:numPr>
      <w:adjustRightInd w:val="0"/>
      <w:spacing w:after="240" w:line="360" w:lineRule="auto"/>
      <w:outlineLvl w:val="5"/>
    </w:pPr>
    <w:rPr>
      <w:rFonts w:ascii="Times New Roman" w:eastAsia="STZhongsong" w:hAnsi="Times New Roman" w:cs="Times New Roman"/>
      <w:kern w:val="28"/>
      <w:sz w:val="22"/>
      <w:lang w:eastAsia="zh-CN"/>
    </w:rPr>
  </w:style>
  <w:style w:type="paragraph" w:styleId="Heading7">
    <w:name w:val="heading 7"/>
    <w:aliases w:val="Heading 7(unused),Legal Level 1.1.,L2 PIP,Lev 7,H7DO NOT USE,PA Appendix Major,Blank 3"/>
    <w:basedOn w:val="Normal"/>
    <w:link w:val="Heading7Char"/>
    <w:qFormat/>
    <w:rsid w:val="00F27475"/>
    <w:pPr>
      <w:numPr>
        <w:ilvl w:val="6"/>
        <w:numId w:val="16"/>
      </w:numPr>
      <w:adjustRightInd w:val="0"/>
      <w:spacing w:after="240" w:line="360" w:lineRule="auto"/>
      <w:outlineLvl w:val="6"/>
    </w:pPr>
    <w:rPr>
      <w:rFonts w:ascii="Times New Roman" w:eastAsia="STZhongsong" w:hAnsi="Times New Roman" w:cs="Times New Roman"/>
      <w:kern w:val="28"/>
      <w:sz w:val="22"/>
      <w:lang w:eastAsia="zh-CN"/>
    </w:rPr>
  </w:style>
  <w:style w:type="paragraph" w:styleId="Heading8">
    <w:name w:val="heading 8"/>
    <w:aliases w:val="Legal Level 1.1.1.,Lev 8,h8 DO NOT USE,PA Appendix Minor,Blank 4"/>
    <w:basedOn w:val="Normal"/>
    <w:next w:val="Normal"/>
    <w:link w:val="Heading8Char"/>
    <w:qFormat/>
    <w:rsid w:val="00F27475"/>
    <w:pPr>
      <w:keepNext/>
      <w:numPr>
        <w:ilvl w:val="7"/>
        <w:numId w:val="16"/>
      </w:numPr>
      <w:overflowPunct w:val="0"/>
      <w:autoSpaceDE w:val="0"/>
      <w:autoSpaceDN w:val="0"/>
      <w:adjustRightInd w:val="0"/>
      <w:spacing w:after="240" w:line="360" w:lineRule="auto"/>
      <w:jc w:val="center"/>
      <w:textAlignment w:val="baseline"/>
      <w:outlineLvl w:val="7"/>
    </w:pPr>
    <w:rPr>
      <w:rFonts w:ascii="Times New Roman" w:hAnsi="Times New Roman" w:cs="Times New Roman"/>
      <w:b/>
      <w:caps/>
      <w:sz w:val="22"/>
    </w:rPr>
  </w:style>
  <w:style w:type="paragraph" w:styleId="Heading9">
    <w:name w:val="heading 9"/>
    <w:aliases w:val="Heading 9 (defunct),Legal Level 1.1.1.1.,Lev 9,h9 DO NOT USE,App Heading,Titre 10,App1,Blank 5,appendix"/>
    <w:basedOn w:val="Heading8"/>
    <w:next w:val="MarginText"/>
    <w:link w:val="Heading9Char"/>
    <w:qFormat/>
    <w:rsid w:val="00F27475"/>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F27475"/>
    <w:rPr>
      <w:rFonts w:ascii="Arial" w:eastAsia="Times New Roman" w:hAnsi="Arial" w:cs="Arial"/>
      <w:b/>
      <w:bCs/>
      <w:sz w:val="20"/>
      <w:szCs w:val="20"/>
    </w:rPr>
  </w:style>
  <w:style w:type="character" w:customStyle="1" w:styleId="Heading2Char">
    <w:name w:val="Heading 2 Char"/>
    <w:basedOn w:val="DefaultParagraphFont"/>
    <w:link w:val="Heading2"/>
    <w:rsid w:val="00F27475"/>
    <w:rPr>
      <w:rFonts w:ascii="Arial" w:eastAsia="Times New Roman" w:hAnsi="Arial" w:cs="Arial"/>
      <w:b/>
      <w:bCs/>
      <w:sz w:val="20"/>
      <w:szCs w:val="20"/>
    </w:rPr>
  </w:style>
  <w:style w:type="character" w:customStyle="1" w:styleId="Heading3Char">
    <w:name w:val="Heading 3 Char"/>
    <w:basedOn w:val="DefaultParagraphFont"/>
    <w:link w:val="Heading3"/>
    <w:rsid w:val="00F27475"/>
    <w:rPr>
      <w:rFonts w:ascii="Arial" w:eastAsia="Times New Roman" w:hAnsi="Arial" w:cs="Arial"/>
      <w:b/>
      <w:bCs/>
      <w:sz w:val="26"/>
      <w:szCs w:val="26"/>
    </w:rPr>
  </w:style>
  <w:style w:type="character" w:customStyle="1" w:styleId="Heading4Char">
    <w:name w:val="Heading 4 Char"/>
    <w:basedOn w:val="DefaultParagraphFont"/>
    <w:link w:val="Heading4"/>
    <w:rsid w:val="00F27475"/>
    <w:rPr>
      <w:rFonts w:ascii="Arial" w:eastAsia="Times New Roman" w:hAnsi="Arial" w:cs="Arial"/>
      <w:b/>
      <w:bCs/>
      <w:sz w:val="20"/>
      <w:szCs w:val="20"/>
      <w:u w:val="single"/>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F27475"/>
    <w:rPr>
      <w:rFonts w:ascii="Times New Roman" w:eastAsia="STZhongsong" w:hAnsi="Times New Roman" w:cs="Times New Roman"/>
      <w:kern w:val="28"/>
      <w:szCs w:val="20"/>
      <w:lang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F27475"/>
    <w:rPr>
      <w:rFonts w:ascii="Times New Roman" w:eastAsia="STZhongsong" w:hAnsi="Times New Roman" w:cs="Times New Roman"/>
      <w:kern w:val="28"/>
      <w:szCs w:val="20"/>
      <w:lang w:eastAsia="zh-CN"/>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F27475"/>
    <w:rPr>
      <w:rFonts w:ascii="Times New Roman" w:eastAsia="STZhongsong" w:hAnsi="Times New Roman" w:cs="Times New Roman"/>
      <w:kern w:val="28"/>
      <w:szCs w:val="20"/>
      <w:lang w:eastAsia="zh-CN"/>
    </w:rPr>
  </w:style>
  <w:style w:type="character" w:customStyle="1" w:styleId="Heading8Char">
    <w:name w:val="Heading 8 Char"/>
    <w:aliases w:val="Legal Level 1.1.1. Char,Lev 8 Char,h8 DO NOT USE Char,PA Appendix Minor Char,Blank 4 Char"/>
    <w:basedOn w:val="DefaultParagraphFont"/>
    <w:link w:val="Heading8"/>
    <w:rsid w:val="00F27475"/>
    <w:rPr>
      <w:rFonts w:ascii="Times New Roman" w:eastAsia="Times New Roman" w:hAnsi="Times New Roman" w:cs="Times New Roman"/>
      <w:b/>
      <w:caps/>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F27475"/>
    <w:rPr>
      <w:rFonts w:ascii="Times New Roman" w:eastAsia="Times New Roman" w:hAnsi="Times New Roman" w:cs="Times New Roman"/>
      <w:b/>
      <w:szCs w:val="20"/>
    </w:rPr>
  </w:style>
  <w:style w:type="character" w:styleId="PageNumber">
    <w:name w:val="page number"/>
    <w:basedOn w:val="DefaultParagraphFont"/>
    <w:rsid w:val="00F27475"/>
  </w:style>
  <w:style w:type="paragraph" w:styleId="FootnoteText">
    <w:name w:val="footnote text"/>
    <w:basedOn w:val="Normal"/>
    <w:link w:val="FootnoteTextChar"/>
    <w:semiHidden/>
    <w:rsid w:val="00F27475"/>
    <w:rPr>
      <w:color w:val="0070C0"/>
      <w:sz w:val="16"/>
    </w:rPr>
  </w:style>
  <w:style w:type="character" w:customStyle="1" w:styleId="FootnoteTextChar">
    <w:name w:val="Footnote Text Char"/>
    <w:basedOn w:val="DefaultParagraphFont"/>
    <w:link w:val="FootnoteText"/>
    <w:semiHidden/>
    <w:rsid w:val="00F27475"/>
    <w:rPr>
      <w:rFonts w:ascii="Arial" w:eastAsia="Times New Roman" w:hAnsi="Arial" w:cs="Arial"/>
      <w:color w:val="0070C0"/>
      <w:sz w:val="16"/>
      <w:szCs w:val="20"/>
    </w:rPr>
  </w:style>
  <w:style w:type="paragraph" w:styleId="Header">
    <w:name w:val="header"/>
    <w:basedOn w:val="Normal"/>
    <w:link w:val="HeaderChar"/>
    <w:uiPriority w:val="99"/>
    <w:rsid w:val="00F27475"/>
    <w:pPr>
      <w:tabs>
        <w:tab w:val="center" w:pos="4820"/>
        <w:tab w:val="right" w:pos="9640"/>
      </w:tabs>
    </w:pPr>
    <w:rPr>
      <w:sz w:val="16"/>
    </w:rPr>
  </w:style>
  <w:style w:type="character" w:customStyle="1" w:styleId="HeaderChar">
    <w:name w:val="Header Char"/>
    <w:basedOn w:val="DefaultParagraphFont"/>
    <w:link w:val="Header"/>
    <w:uiPriority w:val="99"/>
    <w:rsid w:val="00F27475"/>
    <w:rPr>
      <w:rFonts w:ascii="Arial" w:eastAsia="Times New Roman" w:hAnsi="Arial" w:cs="Arial"/>
      <w:sz w:val="16"/>
      <w:szCs w:val="20"/>
    </w:rPr>
  </w:style>
  <w:style w:type="paragraph" w:styleId="Footer">
    <w:name w:val="footer"/>
    <w:basedOn w:val="Normal"/>
    <w:link w:val="FooterChar"/>
    <w:uiPriority w:val="99"/>
    <w:rsid w:val="00F27475"/>
    <w:pPr>
      <w:tabs>
        <w:tab w:val="center" w:pos="4820"/>
        <w:tab w:val="right" w:pos="9640"/>
      </w:tabs>
    </w:pPr>
    <w:rPr>
      <w:sz w:val="12"/>
    </w:rPr>
  </w:style>
  <w:style w:type="character" w:customStyle="1" w:styleId="FooterChar">
    <w:name w:val="Footer Char"/>
    <w:basedOn w:val="DefaultParagraphFont"/>
    <w:link w:val="Footer"/>
    <w:uiPriority w:val="99"/>
    <w:rsid w:val="00F27475"/>
    <w:rPr>
      <w:rFonts w:ascii="Arial" w:eastAsia="Times New Roman" w:hAnsi="Arial" w:cs="Arial"/>
      <w:sz w:val="12"/>
      <w:szCs w:val="20"/>
    </w:rPr>
  </w:style>
  <w:style w:type="paragraph" w:styleId="CommentText">
    <w:name w:val="annotation text"/>
    <w:basedOn w:val="Normal"/>
    <w:link w:val="CommentTextChar"/>
    <w:uiPriority w:val="99"/>
    <w:rsid w:val="00F27475"/>
  </w:style>
  <w:style w:type="character" w:customStyle="1" w:styleId="CommentTextChar">
    <w:name w:val="Comment Text Char"/>
    <w:basedOn w:val="DefaultParagraphFont"/>
    <w:link w:val="CommentText"/>
    <w:uiPriority w:val="99"/>
    <w:rsid w:val="00F27475"/>
    <w:rPr>
      <w:rFonts w:ascii="Arial" w:eastAsia="Times New Roman" w:hAnsi="Arial" w:cs="Arial"/>
      <w:sz w:val="20"/>
      <w:szCs w:val="20"/>
    </w:rPr>
  </w:style>
  <w:style w:type="paragraph" w:styleId="EndnoteText">
    <w:name w:val="endnote text"/>
    <w:basedOn w:val="Normal"/>
    <w:link w:val="EndnoteTextChar"/>
    <w:semiHidden/>
    <w:rsid w:val="00F27475"/>
    <w:pPr>
      <w:spacing w:after="240"/>
    </w:pPr>
    <w:rPr>
      <w:sz w:val="16"/>
    </w:rPr>
  </w:style>
  <w:style w:type="character" w:customStyle="1" w:styleId="EndnoteTextChar">
    <w:name w:val="Endnote Text Char"/>
    <w:basedOn w:val="DefaultParagraphFont"/>
    <w:link w:val="EndnoteText"/>
    <w:semiHidden/>
    <w:rsid w:val="00F27475"/>
    <w:rPr>
      <w:rFonts w:ascii="Arial" w:eastAsia="Times New Roman" w:hAnsi="Arial" w:cs="Arial"/>
      <w:sz w:val="16"/>
      <w:szCs w:val="20"/>
    </w:rPr>
  </w:style>
  <w:style w:type="character" w:styleId="EndnoteReference">
    <w:name w:val="endnote reference"/>
    <w:semiHidden/>
    <w:rsid w:val="00F27475"/>
    <w:rPr>
      <w:vertAlign w:val="superscript"/>
    </w:rPr>
  </w:style>
  <w:style w:type="character" w:styleId="FootnoteReference">
    <w:name w:val="footnote reference"/>
    <w:semiHidden/>
    <w:rsid w:val="00F27475"/>
    <w:rPr>
      <w:vertAlign w:val="superscript"/>
    </w:rPr>
  </w:style>
  <w:style w:type="character" w:styleId="Hyperlink">
    <w:name w:val="Hyperlink"/>
    <w:rsid w:val="00F27475"/>
    <w:rPr>
      <w:color w:val="0000FF"/>
      <w:u w:val="single"/>
    </w:rPr>
  </w:style>
  <w:style w:type="paragraph" w:styleId="Index1">
    <w:name w:val="index 1"/>
    <w:basedOn w:val="Normal"/>
    <w:next w:val="Normal"/>
    <w:semiHidden/>
    <w:rsid w:val="00F27475"/>
    <w:pPr>
      <w:ind w:left="200" w:hanging="200"/>
    </w:pPr>
  </w:style>
  <w:style w:type="paragraph" w:styleId="Index2">
    <w:name w:val="index 2"/>
    <w:basedOn w:val="Normal"/>
    <w:next w:val="Normal"/>
    <w:semiHidden/>
    <w:rsid w:val="00F27475"/>
    <w:pPr>
      <w:ind w:left="400" w:hanging="200"/>
    </w:pPr>
  </w:style>
  <w:style w:type="paragraph" w:styleId="Index3">
    <w:name w:val="index 3"/>
    <w:basedOn w:val="Normal"/>
    <w:next w:val="Normal"/>
    <w:semiHidden/>
    <w:rsid w:val="00F27475"/>
    <w:pPr>
      <w:ind w:left="600" w:hanging="200"/>
    </w:pPr>
  </w:style>
  <w:style w:type="paragraph" w:styleId="Index4">
    <w:name w:val="index 4"/>
    <w:basedOn w:val="Normal"/>
    <w:next w:val="Normal"/>
    <w:semiHidden/>
    <w:rsid w:val="00F27475"/>
    <w:pPr>
      <w:ind w:left="800" w:hanging="200"/>
    </w:pPr>
  </w:style>
  <w:style w:type="paragraph" w:styleId="Index5">
    <w:name w:val="index 5"/>
    <w:basedOn w:val="Normal"/>
    <w:next w:val="Normal"/>
    <w:semiHidden/>
    <w:rsid w:val="00F27475"/>
    <w:pPr>
      <w:ind w:left="1000" w:hanging="200"/>
    </w:pPr>
  </w:style>
  <w:style w:type="paragraph" w:styleId="Index6">
    <w:name w:val="index 6"/>
    <w:basedOn w:val="Normal"/>
    <w:next w:val="Normal"/>
    <w:semiHidden/>
    <w:rsid w:val="00F27475"/>
    <w:pPr>
      <w:ind w:left="1200" w:hanging="200"/>
    </w:pPr>
  </w:style>
  <w:style w:type="paragraph" w:styleId="Index7">
    <w:name w:val="index 7"/>
    <w:basedOn w:val="Normal"/>
    <w:next w:val="Normal"/>
    <w:semiHidden/>
    <w:rsid w:val="00F27475"/>
    <w:pPr>
      <w:ind w:left="1400" w:hanging="200"/>
    </w:pPr>
  </w:style>
  <w:style w:type="paragraph" w:styleId="Index8">
    <w:name w:val="index 8"/>
    <w:basedOn w:val="Normal"/>
    <w:next w:val="Normal"/>
    <w:semiHidden/>
    <w:rsid w:val="00F27475"/>
    <w:pPr>
      <w:ind w:left="1600" w:hanging="200"/>
    </w:pPr>
  </w:style>
  <w:style w:type="paragraph" w:styleId="Index9">
    <w:name w:val="index 9"/>
    <w:basedOn w:val="Normal"/>
    <w:next w:val="Normal"/>
    <w:semiHidden/>
    <w:rsid w:val="00F27475"/>
    <w:pPr>
      <w:ind w:left="1800" w:hanging="200"/>
    </w:pPr>
  </w:style>
  <w:style w:type="paragraph" w:styleId="TOC1">
    <w:name w:val="toc 1"/>
    <w:basedOn w:val="Body"/>
    <w:next w:val="Normal"/>
    <w:uiPriority w:val="39"/>
    <w:rsid w:val="00F27475"/>
    <w:pPr>
      <w:tabs>
        <w:tab w:val="right" w:pos="8500"/>
      </w:tabs>
      <w:ind w:left="851" w:right="567" w:hanging="851"/>
    </w:pPr>
  </w:style>
  <w:style w:type="paragraph" w:styleId="TOC2">
    <w:name w:val="toc 2"/>
    <w:basedOn w:val="TOC1"/>
    <w:next w:val="Normal"/>
    <w:semiHidden/>
    <w:rsid w:val="00F27475"/>
    <w:pPr>
      <w:ind w:left="1702"/>
    </w:pPr>
  </w:style>
  <w:style w:type="paragraph" w:styleId="TOC3">
    <w:name w:val="toc 3"/>
    <w:basedOn w:val="TOC1"/>
    <w:next w:val="Normal"/>
    <w:semiHidden/>
    <w:rsid w:val="00F27475"/>
    <w:pPr>
      <w:ind w:left="2552"/>
    </w:pPr>
  </w:style>
  <w:style w:type="paragraph" w:styleId="TOC4">
    <w:name w:val="toc 4"/>
    <w:basedOn w:val="TOC1"/>
    <w:next w:val="Normal"/>
    <w:uiPriority w:val="39"/>
    <w:rsid w:val="00F27475"/>
    <w:pPr>
      <w:ind w:left="0" w:firstLine="0"/>
    </w:pPr>
  </w:style>
  <w:style w:type="paragraph" w:styleId="TOC5">
    <w:name w:val="toc 5"/>
    <w:basedOn w:val="TOC1"/>
    <w:next w:val="Normal"/>
    <w:semiHidden/>
    <w:rsid w:val="00F27475"/>
    <w:pPr>
      <w:ind w:firstLine="0"/>
    </w:pPr>
  </w:style>
  <w:style w:type="paragraph" w:styleId="TOC6">
    <w:name w:val="toc 6"/>
    <w:basedOn w:val="TOC1"/>
    <w:next w:val="Normal"/>
    <w:semiHidden/>
    <w:rsid w:val="00F27475"/>
    <w:pPr>
      <w:ind w:left="1701" w:firstLine="0"/>
    </w:pPr>
  </w:style>
  <w:style w:type="paragraph" w:styleId="TOC7">
    <w:name w:val="toc 7"/>
    <w:basedOn w:val="Normal"/>
    <w:next w:val="Normal"/>
    <w:semiHidden/>
    <w:rsid w:val="00F27475"/>
    <w:pPr>
      <w:ind w:left="1200"/>
    </w:pPr>
  </w:style>
  <w:style w:type="paragraph" w:styleId="TOC8">
    <w:name w:val="toc 8"/>
    <w:basedOn w:val="Normal"/>
    <w:next w:val="Normal"/>
    <w:semiHidden/>
    <w:rsid w:val="00F27475"/>
    <w:pPr>
      <w:ind w:left="1400"/>
    </w:pPr>
  </w:style>
  <w:style w:type="paragraph" w:styleId="TOC9">
    <w:name w:val="toc 9"/>
    <w:basedOn w:val="Normal"/>
    <w:next w:val="Normal"/>
    <w:semiHidden/>
    <w:rsid w:val="00F27475"/>
    <w:pPr>
      <w:ind w:left="1600"/>
    </w:pPr>
  </w:style>
  <w:style w:type="paragraph" w:customStyle="1" w:styleId="Body">
    <w:name w:val="Body"/>
    <w:basedOn w:val="Normal"/>
    <w:rsid w:val="00F27475"/>
    <w:pPr>
      <w:spacing w:after="240"/>
    </w:pPr>
  </w:style>
  <w:style w:type="paragraph" w:customStyle="1" w:styleId="Appendix">
    <w:name w:val="Appendix #"/>
    <w:basedOn w:val="Body"/>
    <w:next w:val="SubHeading"/>
    <w:rsid w:val="00F27475"/>
    <w:pPr>
      <w:keepNext/>
      <w:keepLines/>
      <w:numPr>
        <w:ilvl w:val="1"/>
        <w:numId w:val="1"/>
      </w:numPr>
      <w:jc w:val="center"/>
    </w:pPr>
    <w:rPr>
      <w:b/>
    </w:rPr>
  </w:style>
  <w:style w:type="paragraph" w:customStyle="1" w:styleId="MainHeading">
    <w:name w:val="Main Heading"/>
    <w:basedOn w:val="Body"/>
    <w:rsid w:val="00F27475"/>
    <w:pPr>
      <w:keepNext/>
      <w:keepLines/>
      <w:numPr>
        <w:numId w:val="2"/>
      </w:numPr>
      <w:jc w:val="center"/>
      <w:outlineLvl w:val="0"/>
    </w:pPr>
    <w:rPr>
      <w:b/>
      <w:caps/>
      <w:sz w:val="24"/>
    </w:rPr>
  </w:style>
  <w:style w:type="paragraph" w:customStyle="1" w:styleId="Part">
    <w:name w:val="Part #"/>
    <w:basedOn w:val="Body"/>
    <w:next w:val="SubHeading"/>
    <w:rsid w:val="00F27475"/>
    <w:pPr>
      <w:keepNext/>
      <w:keepLines/>
      <w:numPr>
        <w:ilvl w:val="2"/>
        <w:numId w:val="1"/>
      </w:numPr>
      <w:jc w:val="center"/>
    </w:pPr>
  </w:style>
  <w:style w:type="paragraph" w:customStyle="1" w:styleId="Schedule">
    <w:name w:val="Schedule #"/>
    <w:basedOn w:val="Body"/>
    <w:next w:val="SubHeading"/>
    <w:rsid w:val="00F27475"/>
    <w:pPr>
      <w:keepNext/>
      <w:keepLines/>
      <w:numPr>
        <w:numId w:val="1"/>
      </w:numPr>
      <w:jc w:val="center"/>
    </w:pPr>
    <w:rPr>
      <w:b/>
    </w:rPr>
  </w:style>
  <w:style w:type="paragraph" w:customStyle="1" w:styleId="SubHeading">
    <w:name w:val="Sub Heading"/>
    <w:basedOn w:val="Body"/>
    <w:next w:val="Body"/>
    <w:rsid w:val="00F27475"/>
    <w:pPr>
      <w:keepNext/>
      <w:keepLines/>
      <w:numPr>
        <w:numId w:val="3"/>
      </w:numPr>
      <w:jc w:val="center"/>
    </w:pPr>
    <w:rPr>
      <w:b/>
      <w:caps/>
    </w:rPr>
  </w:style>
  <w:style w:type="paragraph" w:customStyle="1" w:styleId="Body1">
    <w:name w:val="Body 1"/>
    <w:basedOn w:val="Body"/>
    <w:rsid w:val="00F27475"/>
    <w:pPr>
      <w:ind w:left="850"/>
    </w:pPr>
  </w:style>
  <w:style w:type="paragraph" w:customStyle="1" w:styleId="Level1">
    <w:name w:val="Level 1"/>
    <w:basedOn w:val="Body1"/>
    <w:qFormat/>
    <w:rsid w:val="00F27475"/>
    <w:pPr>
      <w:numPr>
        <w:numId w:val="13"/>
      </w:numPr>
      <w:outlineLvl w:val="0"/>
    </w:pPr>
  </w:style>
  <w:style w:type="character" w:customStyle="1" w:styleId="Level1asHeadingtext">
    <w:name w:val="Level 1 as Heading (text)"/>
    <w:rsid w:val="00F27475"/>
    <w:rPr>
      <w:b/>
      <w:caps/>
    </w:rPr>
  </w:style>
  <w:style w:type="paragraph" w:customStyle="1" w:styleId="Body2">
    <w:name w:val="Body 2"/>
    <w:basedOn w:val="Body"/>
    <w:rsid w:val="00F27475"/>
    <w:pPr>
      <w:ind w:left="850"/>
    </w:pPr>
  </w:style>
  <w:style w:type="paragraph" w:customStyle="1" w:styleId="Level2">
    <w:name w:val="Level 2"/>
    <w:basedOn w:val="Body2"/>
    <w:qFormat/>
    <w:rsid w:val="00F27475"/>
    <w:pPr>
      <w:numPr>
        <w:ilvl w:val="1"/>
        <w:numId w:val="13"/>
      </w:numPr>
      <w:outlineLvl w:val="1"/>
    </w:pPr>
  </w:style>
  <w:style w:type="character" w:customStyle="1" w:styleId="Level2asHeadingtext">
    <w:name w:val="Level 2 as Heading (text)"/>
    <w:rsid w:val="00F27475"/>
    <w:rPr>
      <w:b/>
    </w:rPr>
  </w:style>
  <w:style w:type="paragraph" w:customStyle="1" w:styleId="Body3">
    <w:name w:val="Body 3"/>
    <w:basedOn w:val="Body"/>
    <w:rsid w:val="00F27475"/>
    <w:pPr>
      <w:ind w:left="1701"/>
    </w:pPr>
  </w:style>
  <w:style w:type="paragraph" w:customStyle="1" w:styleId="Level3">
    <w:name w:val="Level 3"/>
    <w:basedOn w:val="Body3"/>
    <w:qFormat/>
    <w:rsid w:val="00F27475"/>
    <w:pPr>
      <w:numPr>
        <w:ilvl w:val="2"/>
        <w:numId w:val="13"/>
      </w:numPr>
      <w:outlineLvl w:val="2"/>
    </w:pPr>
  </w:style>
  <w:style w:type="character" w:customStyle="1" w:styleId="Level3asHeadingtext">
    <w:name w:val="Level 3 as Heading (text)"/>
    <w:rsid w:val="00F27475"/>
    <w:rPr>
      <w:b/>
    </w:rPr>
  </w:style>
  <w:style w:type="paragraph" w:customStyle="1" w:styleId="Body4">
    <w:name w:val="Body 4"/>
    <w:basedOn w:val="Body"/>
    <w:rsid w:val="00F27475"/>
    <w:pPr>
      <w:ind w:left="2551"/>
    </w:pPr>
  </w:style>
  <w:style w:type="paragraph" w:customStyle="1" w:styleId="Level4">
    <w:name w:val="Level 4"/>
    <w:basedOn w:val="Body4"/>
    <w:qFormat/>
    <w:rsid w:val="00F27475"/>
    <w:pPr>
      <w:numPr>
        <w:ilvl w:val="3"/>
        <w:numId w:val="13"/>
      </w:numPr>
      <w:outlineLvl w:val="3"/>
    </w:pPr>
  </w:style>
  <w:style w:type="paragraph" w:customStyle="1" w:styleId="Body5">
    <w:name w:val="Body 5"/>
    <w:basedOn w:val="Body"/>
    <w:rsid w:val="00F27475"/>
    <w:pPr>
      <w:ind w:left="3402"/>
    </w:pPr>
  </w:style>
  <w:style w:type="paragraph" w:customStyle="1" w:styleId="Level5">
    <w:name w:val="Level 5"/>
    <w:basedOn w:val="Body5"/>
    <w:qFormat/>
    <w:rsid w:val="00F27475"/>
    <w:pPr>
      <w:numPr>
        <w:ilvl w:val="4"/>
        <w:numId w:val="13"/>
      </w:numPr>
      <w:outlineLvl w:val="4"/>
    </w:pPr>
  </w:style>
  <w:style w:type="paragraph" w:customStyle="1" w:styleId="Body6">
    <w:name w:val="Body 6"/>
    <w:basedOn w:val="Body"/>
    <w:rsid w:val="00F27475"/>
    <w:pPr>
      <w:ind w:left="4252"/>
    </w:pPr>
  </w:style>
  <w:style w:type="paragraph" w:customStyle="1" w:styleId="Level6">
    <w:name w:val="Level 6"/>
    <w:basedOn w:val="Body6"/>
    <w:rsid w:val="00F27475"/>
    <w:pPr>
      <w:numPr>
        <w:ilvl w:val="5"/>
        <w:numId w:val="13"/>
      </w:numPr>
      <w:outlineLvl w:val="5"/>
    </w:pPr>
  </w:style>
  <w:style w:type="paragraph" w:customStyle="1" w:styleId="Bullet1">
    <w:name w:val="Bullet 1"/>
    <w:basedOn w:val="Body"/>
    <w:rsid w:val="00F27475"/>
    <w:pPr>
      <w:numPr>
        <w:numId w:val="4"/>
      </w:numPr>
      <w:tabs>
        <w:tab w:val="left" w:pos="850"/>
      </w:tabs>
      <w:outlineLvl w:val="0"/>
    </w:pPr>
  </w:style>
  <w:style w:type="paragraph" w:customStyle="1" w:styleId="Bullet2">
    <w:name w:val="Bullet 2"/>
    <w:basedOn w:val="Body"/>
    <w:rsid w:val="00F27475"/>
    <w:pPr>
      <w:numPr>
        <w:ilvl w:val="1"/>
        <w:numId w:val="4"/>
      </w:numPr>
      <w:tabs>
        <w:tab w:val="left" w:pos="1701"/>
      </w:tabs>
      <w:outlineLvl w:val="1"/>
    </w:pPr>
  </w:style>
  <w:style w:type="paragraph" w:customStyle="1" w:styleId="Bullet3">
    <w:name w:val="Bullet 3"/>
    <w:basedOn w:val="Body"/>
    <w:rsid w:val="00F27475"/>
    <w:pPr>
      <w:numPr>
        <w:ilvl w:val="2"/>
        <w:numId w:val="4"/>
      </w:numPr>
      <w:tabs>
        <w:tab w:val="left" w:pos="2551"/>
      </w:tabs>
      <w:outlineLvl w:val="2"/>
    </w:pPr>
  </w:style>
  <w:style w:type="paragraph" w:customStyle="1" w:styleId="Bullet4">
    <w:name w:val="Bullet 4"/>
    <w:basedOn w:val="Body"/>
    <w:rsid w:val="00F27475"/>
    <w:pPr>
      <w:numPr>
        <w:ilvl w:val="3"/>
        <w:numId w:val="4"/>
      </w:numPr>
      <w:tabs>
        <w:tab w:val="left" w:pos="3402"/>
      </w:tabs>
      <w:outlineLvl w:val="3"/>
    </w:pPr>
  </w:style>
  <w:style w:type="paragraph" w:styleId="BalloonText">
    <w:name w:val="Balloon Text"/>
    <w:basedOn w:val="Normal"/>
    <w:link w:val="BalloonTextChar"/>
    <w:uiPriority w:val="99"/>
    <w:semiHidden/>
    <w:rsid w:val="00F27475"/>
    <w:rPr>
      <w:rFonts w:ascii="Tahoma" w:hAnsi="Tahoma" w:cs="Tahoma"/>
      <w:sz w:val="16"/>
      <w:szCs w:val="16"/>
    </w:rPr>
  </w:style>
  <w:style w:type="character" w:customStyle="1" w:styleId="BalloonTextChar">
    <w:name w:val="Balloon Text Char"/>
    <w:basedOn w:val="DefaultParagraphFont"/>
    <w:link w:val="BalloonText"/>
    <w:uiPriority w:val="99"/>
    <w:semiHidden/>
    <w:rsid w:val="00F27475"/>
    <w:rPr>
      <w:rFonts w:ascii="Tahoma" w:eastAsia="Times New Roman" w:hAnsi="Tahoma" w:cs="Tahoma"/>
      <w:sz w:val="16"/>
      <w:szCs w:val="16"/>
    </w:rPr>
  </w:style>
  <w:style w:type="paragraph" w:customStyle="1" w:styleId="body0">
    <w:name w:val="body"/>
    <w:basedOn w:val="Normal"/>
    <w:rsid w:val="00F27475"/>
    <w:pPr>
      <w:spacing w:before="100" w:beforeAutospacing="1" w:after="100" w:afterAutospacing="1"/>
      <w:jc w:val="left"/>
    </w:pPr>
    <w:rPr>
      <w:rFonts w:ascii="Times New Roman" w:hAnsi="Times New Roman" w:cs="Times New Roman"/>
      <w:sz w:val="24"/>
      <w:szCs w:val="24"/>
      <w:lang w:eastAsia="en-GB"/>
    </w:rPr>
  </w:style>
  <w:style w:type="character" w:styleId="CommentReference">
    <w:name w:val="annotation reference"/>
    <w:uiPriority w:val="99"/>
    <w:rsid w:val="00F27475"/>
    <w:rPr>
      <w:sz w:val="16"/>
      <w:szCs w:val="16"/>
    </w:rPr>
  </w:style>
  <w:style w:type="paragraph" w:customStyle="1" w:styleId="Conditionhead">
    <w:name w:val="Condition head"/>
    <w:basedOn w:val="Normal"/>
    <w:rsid w:val="00F27475"/>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
    <w:rsid w:val="00F27475"/>
    <w:pPr>
      <w:ind w:left="800" w:hanging="851"/>
    </w:pPr>
    <w:rPr>
      <w:b/>
      <w:bCs/>
    </w:rPr>
  </w:style>
  <w:style w:type="character" w:customStyle="1" w:styleId="BodyTextIndentChar">
    <w:name w:val="Body Text Indent Char"/>
    <w:basedOn w:val="DefaultParagraphFont"/>
    <w:link w:val="BodyTextIndent"/>
    <w:rsid w:val="00F27475"/>
    <w:rPr>
      <w:rFonts w:ascii="Arial" w:eastAsia="Times New Roman" w:hAnsi="Arial" w:cs="Arial"/>
      <w:b/>
      <w:bCs/>
      <w:sz w:val="20"/>
      <w:szCs w:val="20"/>
    </w:rPr>
  </w:style>
  <w:style w:type="paragraph" w:styleId="BodyText">
    <w:name w:val="Body Text"/>
    <w:basedOn w:val="Normal"/>
    <w:link w:val="BodyTextChar"/>
    <w:rsid w:val="00F27475"/>
    <w:pPr>
      <w:spacing w:after="120"/>
    </w:pPr>
  </w:style>
  <w:style w:type="character" w:customStyle="1" w:styleId="BodyTextChar">
    <w:name w:val="Body Text Char"/>
    <w:basedOn w:val="DefaultParagraphFont"/>
    <w:link w:val="BodyText"/>
    <w:rsid w:val="00F27475"/>
    <w:rPr>
      <w:rFonts w:ascii="Arial" w:eastAsia="Times New Roman" w:hAnsi="Arial" w:cs="Arial"/>
      <w:sz w:val="20"/>
      <w:szCs w:val="20"/>
    </w:rPr>
  </w:style>
  <w:style w:type="paragraph" w:styleId="BodyTextIndent2">
    <w:name w:val="Body Text Indent 2"/>
    <w:basedOn w:val="Normal"/>
    <w:link w:val="BodyTextIndent2Char"/>
    <w:rsid w:val="00F27475"/>
    <w:pPr>
      <w:spacing w:after="120" w:line="480" w:lineRule="auto"/>
      <w:ind w:left="283"/>
    </w:pPr>
  </w:style>
  <w:style w:type="character" w:customStyle="1" w:styleId="BodyTextIndent2Char">
    <w:name w:val="Body Text Indent 2 Char"/>
    <w:basedOn w:val="DefaultParagraphFont"/>
    <w:link w:val="BodyTextIndent2"/>
    <w:rsid w:val="00F27475"/>
    <w:rPr>
      <w:rFonts w:ascii="Arial" w:eastAsia="Times New Roman" w:hAnsi="Arial" w:cs="Arial"/>
      <w:sz w:val="20"/>
      <w:szCs w:val="20"/>
    </w:rPr>
  </w:style>
  <w:style w:type="paragraph" w:styleId="BodyText2">
    <w:name w:val="Body Text 2"/>
    <w:basedOn w:val="Normal"/>
    <w:link w:val="BodyText2Char"/>
    <w:rsid w:val="00F27475"/>
    <w:pPr>
      <w:spacing w:after="120" w:line="480" w:lineRule="auto"/>
    </w:pPr>
    <w:rPr>
      <w:lang w:eastAsia="en-GB"/>
    </w:rPr>
  </w:style>
  <w:style w:type="character" w:customStyle="1" w:styleId="BodyText2Char">
    <w:name w:val="Body Text 2 Char"/>
    <w:basedOn w:val="DefaultParagraphFont"/>
    <w:link w:val="BodyText2"/>
    <w:rsid w:val="00F27475"/>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rsid w:val="00F27475"/>
    <w:rPr>
      <w:b/>
      <w:bCs/>
    </w:rPr>
  </w:style>
  <w:style w:type="character" w:customStyle="1" w:styleId="CommentSubjectChar">
    <w:name w:val="Comment Subject Char"/>
    <w:basedOn w:val="CommentTextChar"/>
    <w:link w:val="CommentSubject"/>
    <w:uiPriority w:val="99"/>
    <w:semiHidden/>
    <w:rsid w:val="00F27475"/>
    <w:rPr>
      <w:rFonts w:ascii="Arial" w:eastAsia="Times New Roman" w:hAnsi="Arial" w:cs="Arial"/>
      <w:b/>
      <w:bCs/>
      <w:sz w:val="20"/>
      <w:szCs w:val="20"/>
    </w:rPr>
  </w:style>
  <w:style w:type="paragraph" w:styleId="ListParagraph">
    <w:name w:val="List Paragraph"/>
    <w:basedOn w:val="Normal"/>
    <w:uiPriority w:val="34"/>
    <w:qFormat/>
    <w:rsid w:val="00F27475"/>
    <w:pPr>
      <w:ind w:left="720"/>
    </w:pPr>
  </w:style>
  <w:style w:type="table" w:styleId="TableGrid">
    <w:name w:val="Table Grid"/>
    <w:basedOn w:val="TableNormal"/>
    <w:uiPriority w:val="39"/>
    <w:rsid w:val="00F274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link w:val="MarginTextChar"/>
    <w:rsid w:val="00F27475"/>
    <w:pPr>
      <w:overflowPunct w:val="0"/>
      <w:autoSpaceDE w:val="0"/>
      <w:autoSpaceDN w:val="0"/>
      <w:adjustRightInd w:val="0"/>
      <w:spacing w:after="240" w:line="360" w:lineRule="auto"/>
      <w:textAlignment w:val="baseline"/>
    </w:pPr>
    <w:rPr>
      <w:rFonts w:ascii="Times New Roman" w:hAnsi="Times New Roman" w:cs="Times New Roman"/>
      <w:sz w:val="22"/>
    </w:rPr>
  </w:style>
  <w:style w:type="character" w:customStyle="1" w:styleId="MarginTextChar">
    <w:name w:val="Margin Text Char"/>
    <w:link w:val="MarginText"/>
    <w:rsid w:val="00F27475"/>
    <w:rPr>
      <w:rFonts w:ascii="Times New Roman" w:eastAsia="Times New Roman" w:hAnsi="Times New Roman" w:cs="Times New Roman"/>
      <w:szCs w:val="20"/>
    </w:rPr>
  </w:style>
  <w:style w:type="paragraph" w:styleId="ListBullet3">
    <w:name w:val="List Bullet 3"/>
    <w:basedOn w:val="Normal"/>
    <w:rsid w:val="00F27475"/>
    <w:pPr>
      <w:numPr>
        <w:numId w:val="14"/>
      </w:numPr>
      <w:jc w:val="left"/>
    </w:pPr>
    <w:rPr>
      <w:rFonts w:ascii="Times New Roman" w:eastAsia="SimSun" w:hAnsi="Times New Roman" w:cs="Times New Roman"/>
      <w:sz w:val="22"/>
      <w:szCs w:val="24"/>
      <w:lang w:eastAsia="zh-CN"/>
    </w:rPr>
  </w:style>
  <w:style w:type="paragraph" w:customStyle="1" w:styleId="StyleHeading4Linespacingsingle1">
    <w:name w:val="Style Heading 4 + Line spacing:  single1"/>
    <w:basedOn w:val="Heading4"/>
    <w:rsid w:val="00F27475"/>
    <w:pPr>
      <w:keepNext w:val="0"/>
      <w:widowControl/>
      <w:numPr>
        <w:numId w:val="0"/>
      </w:numPr>
      <w:tabs>
        <w:tab w:val="left" w:pos="3119"/>
        <w:tab w:val="left" w:pos="3240"/>
      </w:tabs>
      <w:ind w:left="3119" w:hanging="959"/>
      <w:jc w:val="both"/>
    </w:pPr>
    <w:rPr>
      <w:rFonts w:ascii="Times New Roman" w:hAnsi="Times New Roman" w:cs="Times New Roman"/>
      <w:b w:val="0"/>
      <w:bCs w:val="0"/>
      <w:kern w:val="28"/>
      <w:sz w:val="22"/>
      <w:u w:val="none"/>
      <w:lang w:eastAsia="zh-CN"/>
    </w:rPr>
  </w:style>
  <w:style w:type="paragraph" w:customStyle="1" w:styleId="SchHead">
    <w:name w:val="SchHead"/>
    <w:basedOn w:val="MarginText"/>
    <w:next w:val="SchHeadDes"/>
    <w:rsid w:val="00F27475"/>
    <w:pPr>
      <w:jc w:val="center"/>
    </w:pPr>
    <w:rPr>
      <w:b/>
      <w:caps/>
    </w:rPr>
  </w:style>
  <w:style w:type="paragraph" w:customStyle="1" w:styleId="SchHeadDes">
    <w:name w:val="SchHeadDes"/>
    <w:basedOn w:val="SchHead"/>
    <w:next w:val="MarginText"/>
    <w:rsid w:val="00F27475"/>
    <w:rPr>
      <w:caps w:val="0"/>
    </w:rPr>
  </w:style>
  <w:style w:type="paragraph" w:customStyle="1" w:styleId="BBLegal2">
    <w:name w:val="B&amp;B Legal 2"/>
    <w:basedOn w:val="Normal"/>
    <w:rsid w:val="00F27475"/>
    <w:pPr>
      <w:widowControl w:val="0"/>
      <w:numPr>
        <w:ilvl w:val="1"/>
        <w:numId w:val="9"/>
      </w:numPr>
      <w:jc w:val="left"/>
      <w:outlineLvl w:val="1"/>
    </w:pPr>
    <w:rPr>
      <w:rFonts w:ascii="Times New Roman" w:hAnsi="Times New Roman" w:cs="Times New Roman"/>
      <w:snapToGrid w:val="0"/>
      <w:sz w:val="24"/>
      <w:lang w:val="en-US"/>
    </w:rPr>
  </w:style>
  <w:style w:type="paragraph" w:customStyle="1" w:styleId="Default">
    <w:name w:val="Default"/>
    <w:rsid w:val="00F2747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uiPriority w:val="99"/>
    <w:rsid w:val="00F27475"/>
    <w:rPr>
      <w:color w:val="954F72"/>
      <w:u w:val="single"/>
    </w:rPr>
  </w:style>
  <w:style w:type="character" w:styleId="UnresolvedMention">
    <w:name w:val="Unresolved Mention"/>
    <w:uiPriority w:val="99"/>
    <w:semiHidden/>
    <w:unhideWhenUsed/>
    <w:rsid w:val="00F27475"/>
    <w:rPr>
      <w:color w:val="808080"/>
      <w:shd w:val="clear" w:color="auto" w:fill="E6E6E6"/>
    </w:rPr>
  </w:style>
  <w:style w:type="numbering" w:customStyle="1" w:styleId="NoList1">
    <w:name w:val="No List1"/>
    <w:next w:val="NoList"/>
    <w:uiPriority w:val="99"/>
    <w:semiHidden/>
    <w:unhideWhenUsed/>
    <w:rsid w:val="00F27475"/>
  </w:style>
  <w:style w:type="paragraph" w:customStyle="1" w:styleId="BodyText1">
    <w:name w:val="Body Text1"/>
    <w:basedOn w:val="Normal"/>
    <w:rsid w:val="00F27475"/>
    <w:pPr>
      <w:overflowPunct w:val="0"/>
      <w:autoSpaceDE w:val="0"/>
      <w:autoSpaceDN w:val="0"/>
      <w:adjustRightInd w:val="0"/>
      <w:spacing w:before="240" w:after="120"/>
      <w:jc w:val="left"/>
      <w:textAlignment w:val="baseline"/>
    </w:pPr>
    <w:rPr>
      <w:rFonts w:cs="Times New Roman"/>
      <w:noProof/>
      <w:lang w:val="en-US"/>
    </w:rPr>
  </w:style>
  <w:style w:type="character" w:customStyle="1" w:styleId="cf01">
    <w:name w:val="cf01"/>
    <w:rsid w:val="00F27475"/>
    <w:rPr>
      <w:rFonts w:ascii="Segoe UI" w:hAnsi="Segoe UI" w:cs="Segoe UI" w:hint="default"/>
      <w:sz w:val="18"/>
      <w:szCs w:val="18"/>
    </w:rPr>
  </w:style>
  <w:style w:type="table" w:customStyle="1" w:styleId="TableGrid1">
    <w:name w:val="Table Grid1"/>
    <w:basedOn w:val="TableNormal"/>
    <w:next w:val="TableGrid"/>
    <w:uiPriority w:val="39"/>
    <w:rsid w:val="00F274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nda">
    <w:name w:val="Amanda"/>
    <w:basedOn w:val="TOC1"/>
    <w:link w:val="AmandaChar"/>
    <w:rsid w:val="00F27475"/>
    <w:pPr>
      <w:tabs>
        <w:tab w:val="clear" w:pos="8500"/>
        <w:tab w:val="left" w:pos="360"/>
      </w:tabs>
      <w:overflowPunct w:val="0"/>
      <w:autoSpaceDE w:val="0"/>
      <w:autoSpaceDN w:val="0"/>
      <w:adjustRightInd w:val="0"/>
      <w:spacing w:after="0" w:line="360" w:lineRule="auto"/>
      <w:ind w:left="0" w:right="0" w:firstLine="0"/>
      <w:jc w:val="left"/>
      <w:textAlignment w:val="baseline"/>
    </w:pPr>
    <w:rPr>
      <w:b/>
      <w:bCs/>
      <w:noProof/>
      <w:color w:val="3366CC"/>
    </w:rPr>
  </w:style>
  <w:style w:type="character" w:customStyle="1" w:styleId="AmandaChar">
    <w:name w:val="Amanda Char"/>
    <w:link w:val="Amanda"/>
    <w:rsid w:val="00F27475"/>
    <w:rPr>
      <w:rFonts w:ascii="Arial" w:eastAsia="Times New Roman" w:hAnsi="Arial" w:cs="Arial"/>
      <w:b/>
      <w:bCs/>
      <w:noProof/>
      <w:color w:val="3366CC"/>
      <w:sz w:val="20"/>
      <w:szCs w:val="20"/>
    </w:rPr>
  </w:style>
  <w:style w:type="character" w:customStyle="1" w:styleId="ui-provider">
    <w:name w:val="ui-provider"/>
    <w:basedOn w:val="DefaultParagraphFont"/>
    <w:rsid w:val="00F27475"/>
  </w:style>
  <w:style w:type="character" w:styleId="Mention">
    <w:name w:val="Mention"/>
    <w:uiPriority w:val="99"/>
    <w:unhideWhenUsed/>
    <w:rsid w:val="00F274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33A5B1DC76D41A86371CA8F7D0769" ma:contentTypeVersion="8" ma:contentTypeDescription="Create a new document." ma:contentTypeScope="" ma:versionID="249f4f2d4972a020b7a13b91500bd812">
  <xsd:schema xmlns:xsd="http://www.w3.org/2001/XMLSchema" xmlns:xs="http://www.w3.org/2001/XMLSchema" xmlns:p="http://schemas.microsoft.com/office/2006/metadata/properties" xmlns:ns2="1b67403d-07cc-4c60-8ab4-ac24cdbe559e" xmlns:ns3="cd421fd7-6f3a-412e-ae5d-6c43d3a28d63" targetNamespace="http://schemas.microsoft.com/office/2006/metadata/properties" ma:root="true" ma:fieldsID="a36a6c192a227839296fc43004768b57" ns2:_="" ns3:_="">
    <xsd:import namespace="1b67403d-07cc-4c60-8ab4-ac24cdbe559e"/>
    <xsd:import namespace="cd421fd7-6f3a-412e-ae5d-6c43d3a28d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21fd7-6f3a-412e-ae5d-6c43d3a28d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HD4H64AFNHYJ-448746086-22</_dlc_DocId>
    <_dlc_DocIdUrl xmlns="1b67403d-07cc-4c60-8ab4-ac24cdbe559e">
      <Url>https://yorkshirepurchasing.sharepoint.com/sites/PS/HR/_layouts/15/DocIdRedir.aspx?ID=HD4H64AFNHYJ-448746086-22</Url>
      <Description>HD4H64AFNHYJ-448746086-22</Description>
    </_dlc_DocIdUrl>
  </documentManagement>
</p:properties>
</file>

<file path=customXml/itemProps1.xml><?xml version="1.0" encoding="utf-8"?>
<ds:datastoreItem xmlns:ds="http://schemas.openxmlformats.org/officeDocument/2006/customXml" ds:itemID="{7A2C9F1A-60A6-404A-93D8-C0D083BA33F0}"/>
</file>

<file path=customXml/itemProps2.xml><?xml version="1.0" encoding="utf-8"?>
<ds:datastoreItem xmlns:ds="http://schemas.openxmlformats.org/officeDocument/2006/customXml" ds:itemID="{FCCFCEB6-9499-478F-80DC-262A73464094}"/>
</file>

<file path=customXml/itemProps3.xml><?xml version="1.0" encoding="utf-8"?>
<ds:datastoreItem xmlns:ds="http://schemas.openxmlformats.org/officeDocument/2006/customXml" ds:itemID="{4B2792F1-98F3-4C00-B896-E4620FFBDF07}"/>
</file>

<file path=customXml/itemProps4.xml><?xml version="1.0" encoding="utf-8"?>
<ds:datastoreItem xmlns:ds="http://schemas.openxmlformats.org/officeDocument/2006/customXml" ds:itemID="{33195CE9-DF2C-4922-923C-A7654535FBED}"/>
</file>

<file path=docProps/app.xml><?xml version="1.0" encoding="utf-8"?>
<Properties xmlns="http://schemas.openxmlformats.org/officeDocument/2006/extended-properties" xmlns:vt="http://schemas.openxmlformats.org/officeDocument/2006/docPropsVTypes">
  <Template>Normal.dotm</Template>
  <TotalTime>1</TotalTime>
  <Pages>67</Pages>
  <Words>24559</Words>
  <Characters>139987</Characters>
  <Application>Microsoft Office Word</Application>
  <DocSecurity>0</DocSecurity>
  <Lines>1166</Lines>
  <Paragraphs>328</Paragraphs>
  <ScaleCrop>false</ScaleCrop>
  <Company/>
  <LinksUpToDate>false</LinksUpToDate>
  <CharactersWithSpaces>164218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Clark</dc:creator>
  <cp:keywords/>
  <dc:description/>
  <cp:lastModifiedBy>Amy Clark</cp:lastModifiedBy>
  <cp:revision>1</cp:revision>
  <dcterms:created xsi:type="dcterms:W3CDTF">2023-08-03T12:44:00Z</dcterms:created>
  <dcterms:modified xsi:type="dcterms:W3CDTF">2023-08-03T12:45:00Z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0x0101003ED33A5B1DC76D41A86371CA8F7D0769</vt:lpwstr>
  </property>
  <property fmtid="{D5CDD505-2E9C-101B-9397-08002B2CF9AE}" pid="3" name="_dlc_DocIdItemGuid">
    <vt:lpwstr>de98cfd1-825f-41ce-82db-2eb4661b957c</vt:lpwstr>
  </property>
</Properties>
</file>