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52B40" w14:textId="56AC5D34" w:rsidR="0094246E" w:rsidRDefault="0094246E" w:rsidP="00A41121">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Appendix 1</w:t>
      </w:r>
    </w:p>
    <w:p w14:paraId="333ACDE4" w14:textId="77777777" w:rsidR="0094246E" w:rsidRDefault="0094246E" w:rsidP="00A41121">
      <w:pPr>
        <w:autoSpaceDE w:val="0"/>
        <w:autoSpaceDN w:val="0"/>
        <w:adjustRightInd w:val="0"/>
        <w:spacing w:after="0" w:line="240" w:lineRule="auto"/>
        <w:rPr>
          <w:rFonts w:ascii="Arial" w:hAnsi="Arial" w:cs="Arial"/>
          <w:b/>
          <w:bCs/>
          <w:sz w:val="24"/>
          <w:szCs w:val="24"/>
        </w:rPr>
      </w:pPr>
    </w:p>
    <w:p w14:paraId="612C946E" w14:textId="5C90E2BA" w:rsidR="00A41121" w:rsidRDefault="00A41121" w:rsidP="00A41121">
      <w:pPr>
        <w:autoSpaceDE w:val="0"/>
        <w:autoSpaceDN w:val="0"/>
        <w:adjustRightInd w:val="0"/>
        <w:spacing w:after="0" w:line="240" w:lineRule="auto"/>
        <w:rPr>
          <w:rFonts w:ascii="Arial" w:hAnsi="Arial" w:cs="Arial"/>
          <w:b/>
          <w:bCs/>
          <w:sz w:val="24"/>
          <w:szCs w:val="24"/>
        </w:rPr>
      </w:pPr>
      <w:r w:rsidRPr="00152868">
        <w:rPr>
          <w:rFonts w:ascii="Arial" w:hAnsi="Arial" w:cs="Arial"/>
          <w:b/>
          <w:bCs/>
          <w:sz w:val="24"/>
          <w:szCs w:val="24"/>
        </w:rPr>
        <w:t>YPO - Pay Policy</w:t>
      </w:r>
      <w:r w:rsidR="0012490D">
        <w:rPr>
          <w:rFonts w:ascii="Arial" w:hAnsi="Arial" w:cs="Arial"/>
          <w:b/>
          <w:bCs/>
          <w:sz w:val="24"/>
          <w:szCs w:val="24"/>
        </w:rPr>
        <w:t xml:space="preserve"> </w:t>
      </w:r>
      <w:r w:rsidR="0012490D" w:rsidRPr="003A1AF5">
        <w:rPr>
          <w:rFonts w:ascii="Arial" w:hAnsi="Arial" w:cs="Arial"/>
          <w:b/>
          <w:bCs/>
          <w:sz w:val="24"/>
          <w:szCs w:val="24"/>
        </w:rPr>
        <w:t>Statement</w:t>
      </w:r>
      <w:r w:rsidR="008B4B7B" w:rsidRPr="003A1AF5">
        <w:rPr>
          <w:rFonts w:ascii="Arial" w:hAnsi="Arial" w:cs="Arial"/>
          <w:b/>
          <w:bCs/>
          <w:sz w:val="24"/>
          <w:szCs w:val="24"/>
        </w:rPr>
        <w:t xml:space="preserve"> </w:t>
      </w:r>
      <w:r w:rsidRPr="003A1AF5">
        <w:rPr>
          <w:rFonts w:ascii="Arial" w:hAnsi="Arial" w:cs="Arial"/>
          <w:b/>
          <w:bCs/>
          <w:sz w:val="24"/>
          <w:szCs w:val="24"/>
        </w:rPr>
        <w:t>1 J</w:t>
      </w:r>
      <w:r w:rsidR="004D49B8" w:rsidRPr="003A1AF5">
        <w:rPr>
          <w:rFonts w:ascii="Arial" w:hAnsi="Arial" w:cs="Arial"/>
          <w:b/>
          <w:bCs/>
          <w:sz w:val="24"/>
          <w:szCs w:val="24"/>
        </w:rPr>
        <w:t>an</w:t>
      </w:r>
      <w:r w:rsidR="00A27F14" w:rsidRPr="003A1AF5">
        <w:rPr>
          <w:rFonts w:ascii="Arial" w:hAnsi="Arial" w:cs="Arial"/>
          <w:b/>
          <w:bCs/>
          <w:sz w:val="24"/>
          <w:szCs w:val="24"/>
        </w:rPr>
        <w:t xml:space="preserve">uary </w:t>
      </w:r>
      <w:r w:rsidR="00DD4F63" w:rsidRPr="003A1AF5">
        <w:rPr>
          <w:rFonts w:ascii="Arial" w:hAnsi="Arial" w:cs="Arial"/>
          <w:b/>
          <w:bCs/>
          <w:sz w:val="24"/>
          <w:szCs w:val="24"/>
        </w:rPr>
        <w:t>20</w:t>
      </w:r>
      <w:r w:rsidR="00FE7E81" w:rsidRPr="003A1AF5">
        <w:rPr>
          <w:rFonts w:ascii="Arial" w:hAnsi="Arial" w:cs="Arial"/>
          <w:b/>
          <w:bCs/>
          <w:sz w:val="24"/>
          <w:szCs w:val="24"/>
        </w:rPr>
        <w:t>2</w:t>
      </w:r>
      <w:r w:rsidR="004228AE" w:rsidRPr="003A1AF5">
        <w:rPr>
          <w:rFonts w:ascii="Arial" w:hAnsi="Arial" w:cs="Arial"/>
          <w:b/>
          <w:bCs/>
          <w:sz w:val="24"/>
          <w:szCs w:val="24"/>
        </w:rPr>
        <w:t>5</w:t>
      </w:r>
      <w:r w:rsidRPr="003A1AF5">
        <w:rPr>
          <w:rFonts w:ascii="Arial" w:hAnsi="Arial" w:cs="Arial"/>
          <w:b/>
          <w:bCs/>
          <w:sz w:val="24"/>
          <w:szCs w:val="24"/>
        </w:rPr>
        <w:t xml:space="preserve"> to 31</w:t>
      </w:r>
      <w:r w:rsidR="00DD4F63" w:rsidRPr="003A1AF5">
        <w:rPr>
          <w:rFonts w:ascii="Arial" w:hAnsi="Arial" w:cs="Arial"/>
          <w:b/>
          <w:bCs/>
          <w:sz w:val="24"/>
          <w:szCs w:val="24"/>
        </w:rPr>
        <w:t xml:space="preserve"> December 20</w:t>
      </w:r>
      <w:r w:rsidR="00DC0D11" w:rsidRPr="003A1AF5">
        <w:rPr>
          <w:rFonts w:ascii="Arial" w:hAnsi="Arial" w:cs="Arial"/>
          <w:b/>
          <w:bCs/>
          <w:sz w:val="24"/>
          <w:szCs w:val="24"/>
        </w:rPr>
        <w:t>2</w:t>
      </w:r>
      <w:r w:rsidR="004228AE" w:rsidRPr="003A1AF5">
        <w:rPr>
          <w:rFonts w:ascii="Arial" w:hAnsi="Arial" w:cs="Arial"/>
          <w:b/>
          <w:bCs/>
          <w:sz w:val="24"/>
          <w:szCs w:val="24"/>
        </w:rPr>
        <w:t>5</w:t>
      </w:r>
    </w:p>
    <w:p w14:paraId="07AC5B6C" w14:textId="77777777" w:rsidR="008908F9" w:rsidRPr="00152868" w:rsidRDefault="008908F9" w:rsidP="00A41121">
      <w:pPr>
        <w:autoSpaceDE w:val="0"/>
        <w:autoSpaceDN w:val="0"/>
        <w:adjustRightInd w:val="0"/>
        <w:spacing w:after="0" w:line="240" w:lineRule="auto"/>
        <w:rPr>
          <w:rFonts w:ascii="Arial" w:hAnsi="Arial" w:cs="Arial"/>
          <w:b/>
          <w:bCs/>
          <w:sz w:val="24"/>
          <w:szCs w:val="24"/>
        </w:rPr>
      </w:pPr>
    </w:p>
    <w:p w14:paraId="612C946F" w14:textId="77777777" w:rsidR="00A41121" w:rsidRPr="00152868" w:rsidRDefault="00A41121" w:rsidP="00A41121">
      <w:pPr>
        <w:autoSpaceDE w:val="0"/>
        <w:autoSpaceDN w:val="0"/>
        <w:adjustRightInd w:val="0"/>
        <w:spacing w:after="0" w:line="240" w:lineRule="auto"/>
        <w:rPr>
          <w:rFonts w:ascii="Arial" w:hAnsi="Arial" w:cs="Arial"/>
          <w:b/>
          <w:bCs/>
          <w:sz w:val="24"/>
          <w:szCs w:val="24"/>
        </w:rPr>
      </w:pPr>
      <w:r w:rsidRPr="00152868">
        <w:rPr>
          <w:rFonts w:ascii="Arial" w:hAnsi="Arial" w:cs="Arial"/>
          <w:b/>
          <w:bCs/>
          <w:sz w:val="24"/>
          <w:szCs w:val="24"/>
        </w:rPr>
        <w:t>1. Introduction</w:t>
      </w:r>
    </w:p>
    <w:p w14:paraId="612C9470" w14:textId="77777777" w:rsidR="00A41121" w:rsidRPr="00152868" w:rsidRDefault="00A41121" w:rsidP="00BB622D">
      <w:pPr>
        <w:autoSpaceDE w:val="0"/>
        <w:autoSpaceDN w:val="0"/>
        <w:adjustRightInd w:val="0"/>
        <w:spacing w:after="0" w:line="240" w:lineRule="auto"/>
        <w:rPr>
          <w:rFonts w:ascii="Arial" w:hAnsi="Arial" w:cs="Arial"/>
          <w:b/>
          <w:bCs/>
          <w:sz w:val="24"/>
          <w:szCs w:val="24"/>
        </w:rPr>
      </w:pPr>
    </w:p>
    <w:p w14:paraId="612C9473" w14:textId="2B81F045" w:rsidR="00A41121" w:rsidRPr="00152868" w:rsidRDefault="004D49B8" w:rsidP="003C3EB8">
      <w:pPr>
        <w:autoSpaceDE w:val="0"/>
        <w:autoSpaceDN w:val="0"/>
        <w:adjustRightInd w:val="0"/>
        <w:spacing w:after="0" w:line="240" w:lineRule="auto"/>
        <w:ind w:left="720" w:hanging="720"/>
        <w:rPr>
          <w:rFonts w:ascii="Arial" w:hAnsi="Arial" w:cs="Arial"/>
          <w:sz w:val="24"/>
          <w:szCs w:val="24"/>
        </w:rPr>
      </w:pPr>
      <w:r w:rsidRPr="00152868">
        <w:rPr>
          <w:rFonts w:ascii="Arial" w:hAnsi="Arial" w:cs="Arial"/>
          <w:sz w:val="24"/>
          <w:szCs w:val="24"/>
        </w:rPr>
        <w:tab/>
      </w:r>
      <w:r w:rsidR="00A41121" w:rsidRPr="00152868">
        <w:rPr>
          <w:rFonts w:ascii="Arial" w:hAnsi="Arial" w:cs="Arial"/>
          <w:sz w:val="24"/>
          <w:szCs w:val="24"/>
        </w:rPr>
        <w:t xml:space="preserve">Sections 38 – 43 of the Localism Act 2011 require that local government employers produce a policy statement that covers </w:t>
      </w:r>
      <w:r w:rsidR="00A27F14" w:rsidRPr="00152868">
        <w:rPr>
          <w:rFonts w:ascii="Arial" w:hAnsi="Arial" w:cs="Arial"/>
          <w:sz w:val="24"/>
          <w:szCs w:val="24"/>
        </w:rPr>
        <w:t>several</w:t>
      </w:r>
      <w:r w:rsidR="00A41121" w:rsidRPr="00152868">
        <w:rPr>
          <w:rFonts w:ascii="Arial" w:hAnsi="Arial" w:cs="Arial"/>
          <w:sz w:val="24"/>
          <w:szCs w:val="24"/>
        </w:rPr>
        <w:t xml:space="preserve"> matters concerning the pay of their staff and principally senior officers.</w:t>
      </w:r>
      <w:r w:rsidR="00AD234B">
        <w:rPr>
          <w:rFonts w:ascii="Arial" w:hAnsi="Arial" w:cs="Arial"/>
          <w:sz w:val="24"/>
          <w:szCs w:val="24"/>
        </w:rPr>
        <w:t xml:space="preserve"> </w:t>
      </w:r>
      <w:r w:rsidR="00A41121" w:rsidRPr="00152868">
        <w:rPr>
          <w:rFonts w:ascii="Arial" w:hAnsi="Arial" w:cs="Arial"/>
          <w:sz w:val="24"/>
          <w:szCs w:val="24"/>
        </w:rPr>
        <w:t xml:space="preserve">This policy statement meets the requirements of the Localism Act in this regard </w:t>
      </w:r>
      <w:r w:rsidR="00A27F14" w:rsidRPr="00152868">
        <w:rPr>
          <w:rFonts w:ascii="Arial" w:hAnsi="Arial" w:cs="Arial"/>
          <w:sz w:val="24"/>
          <w:szCs w:val="24"/>
        </w:rPr>
        <w:t>and</w:t>
      </w:r>
      <w:r w:rsidR="00A41121" w:rsidRPr="00152868">
        <w:rPr>
          <w:rFonts w:ascii="Arial" w:hAnsi="Arial" w:cs="Arial"/>
          <w:sz w:val="24"/>
          <w:szCs w:val="24"/>
        </w:rPr>
        <w:t xml:space="preserve"> meet</w:t>
      </w:r>
      <w:r w:rsidR="009D154D">
        <w:rPr>
          <w:rFonts w:ascii="Arial" w:hAnsi="Arial" w:cs="Arial"/>
          <w:sz w:val="24"/>
          <w:szCs w:val="24"/>
        </w:rPr>
        <w:t>s</w:t>
      </w:r>
      <w:r w:rsidR="00A41121" w:rsidRPr="00152868">
        <w:rPr>
          <w:rFonts w:ascii="Arial" w:hAnsi="Arial" w:cs="Arial"/>
          <w:sz w:val="24"/>
          <w:szCs w:val="24"/>
        </w:rPr>
        <w:t xml:space="preserve"> the requirements of the </w:t>
      </w:r>
      <w:r w:rsidR="004355CC" w:rsidRPr="00152868">
        <w:rPr>
          <w:rFonts w:ascii="Arial" w:hAnsi="Arial" w:cs="Arial"/>
          <w:sz w:val="24"/>
          <w:szCs w:val="24"/>
        </w:rPr>
        <w:t>Local Government T</w:t>
      </w:r>
      <w:r w:rsidR="00F25234" w:rsidRPr="00152868">
        <w:rPr>
          <w:rFonts w:ascii="Arial" w:hAnsi="Arial" w:cs="Arial"/>
          <w:sz w:val="24"/>
          <w:szCs w:val="24"/>
        </w:rPr>
        <w:t>ransparency Code 2014.</w:t>
      </w:r>
    </w:p>
    <w:p w14:paraId="612C9474" w14:textId="77777777" w:rsidR="00A41121" w:rsidRPr="00152868" w:rsidRDefault="00A41121" w:rsidP="00BB622D">
      <w:pPr>
        <w:autoSpaceDE w:val="0"/>
        <w:autoSpaceDN w:val="0"/>
        <w:adjustRightInd w:val="0"/>
        <w:spacing w:after="0" w:line="240" w:lineRule="auto"/>
        <w:rPr>
          <w:rFonts w:ascii="Arial" w:hAnsi="Arial" w:cs="Arial"/>
          <w:sz w:val="24"/>
          <w:szCs w:val="24"/>
        </w:rPr>
      </w:pPr>
    </w:p>
    <w:p w14:paraId="612C9475" w14:textId="4A805C00" w:rsidR="00DC643D" w:rsidRPr="00152868" w:rsidRDefault="00574A5B" w:rsidP="00BB622D">
      <w:pPr>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ab/>
      </w:r>
      <w:r w:rsidR="00DC643D" w:rsidRPr="00152868">
        <w:rPr>
          <w:rFonts w:ascii="Arial" w:hAnsi="Arial" w:cs="Arial"/>
          <w:sz w:val="24"/>
          <w:szCs w:val="24"/>
        </w:rPr>
        <w:t xml:space="preserve">YPO is a formally constituted joint committee of 13 Local Authorities with Wakefield Council as lead authority. All YPO employees are local government officers and employed by Wakefield Council on behalf of YPO. </w:t>
      </w:r>
    </w:p>
    <w:p w14:paraId="612C9476" w14:textId="2A5F0DE8" w:rsidR="00DC643D" w:rsidRPr="00152868" w:rsidRDefault="00DC643D" w:rsidP="00BB622D">
      <w:pPr>
        <w:autoSpaceDE w:val="0"/>
        <w:autoSpaceDN w:val="0"/>
        <w:adjustRightInd w:val="0"/>
        <w:spacing w:after="0" w:line="240" w:lineRule="auto"/>
        <w:ind w:left="720"/>
        <w:rPr>
          <w:rFonts w:ascii="Arial" w:hAnsi="Arial" w:cs="Arial"/>
          <w:sz w:val="24"/>
          <w:szCs w:val="24"/>
        </w:rPr>
      </w:pPr>
      <w:r w:rsidRPr="00152868">
        <w:rPr>
          <w:rFonts w:ascii="Arial" w:hAnsi="Arial" w:cs="Arial"/>
          <w:sz w:val="24"/>
          <w:szCs w:val="24"/>
        </w:rPr>
        <w:t>A management agreement is in placed signed by all 13 Authorities</w:t>
      </w:r>
      <w:r w:rsidR="006905DC">
        <w:rPr>
          <w:rFonts w:ascii="Arial" w:hAnsi="Arial" w:cs="Arial"/>
          <w:sz w:val="24"/>
          <w:szCs w:val="24"/>
        </w:rPr>
        <w:t>.</w:t>
      </w:r>
      <w:r w:rsidRPr="00152868">
        <w:rPr>
          <w:rFonts w:ascii="Arial" w:hAnsi="Arial" w:cs="Arial"/>
          <w:sz w:val="24"/>
          <w:szCs w:val="24"/>
        </w:rPr>
        <w:t xml:space="preserve"> </w:t>
      </w:r>
      <w:r w:rsidR="006905DC">
        <w:rPr>
          <w:rFonts w:ascii="Arial" w:hAnsi="Arial" w:cs="Arial"/>
          <w:sz w:val="24"/>
          <w:szCs w:val="24"/>
        </w:rPr>
        <w:t>T</w:t>
      </w:r>
      <w:r w:rsidRPr="00152868">
        <w:rPr>
          <w:rFonts w:ascii="Arial" w:hAnsi="Arial" w:cs="Arial"/>
          <w:sz w:val="24"/>
          <w:szCs w:val="24"/>
        </w:rPr>
        <w:t>his states that:</w:t>
      </w:r>
    </w:p>
    <w:p w14:paraId="612C9477" w14:textId="77777777" w:rsidR="00935312" w:rsidRPr="00152868" w:rsidRDefault="00935312" w:rsidP="00935312">
      <w:pPr>
        <w:autoSpaceDE w:val="0"/>
        <w:autoSpaceDN w:val="0"/>
        <w:adjustRightInd w:val="0"/>
        <w:spacing w:after="0" w:line="240" w:lineRule="auto"/>
        <w:ind w:left="360"/>
        <w:rPr>
          <w:rFonts w:ascii="Arial" w:hAnsi="Arial" w:cs="Arial"/>
          <w:sz w:val="24"/>
          <w:szCs w:val="24"/>
        </w:rPr>
      </w:pPr>
    </w:p>
    <w:p w14:paraId="612C9478" w14:textId="72D79A30" w:rsidR="00DC643D" w:rsidRPr="00152868" w:rsidRDefault="00DC643D" w:rsidP="0012609F">
      <w:pPr>
        <w:pStyle w:val="ListParagraph"/>
        <w:numPr>
          <w:ilvl w:val="0"/>
          <w:numId w:val="1"/>
        </w:numPr>
        <w:autoSpaceDE w:val="0"/>
        <w:autoSpaceDN w:val="0"/>
        <w:adjustRightInd w:val="0"/>
        <w:spacing w:after="0" w:line="240" w:lineRule="auto"/>
        <w:rPr>
          <w:rFonts w:ascii="Arial" w:hAnsi="Arial" w:cs="Arial"/>
          <w:sz w:val="24"/>
          <w:szCs w:val="24"/>
        </w:rPr>
      </w:pPr>
      <w:r w:rsidRPr="00152868">
        <w:rPr>
          <w:rFonts w:ascii="Arial" w:hAnsi="Arial" w:cs="Arial"/>
          <w:sz w:val="24"/>
          <w:szCs w:val="24"/>
        </w:rPr>
        <w:t xml:space="preserve">The </w:t>
      </w:r>
      <w:r w:rsidR="006905DC">
        <w:rPr>
          <w:rFonts w:ascii="Arial" w:hAnsi="Arial" w:cs="Arial"/>
          <w:sz w:val="24"/>
          <w:szCs w:val="24"/>
        </w:rPr>
        <w:t>M</w:t>
      </w:r>
      <w:r w:rsidRPr="00152868">
        <w:rPr>
          <w:rFonts w:ascii="Arial" w:hAnsi="Arial" w:cs="Arial"/>
          <w:sz w:val="24"/>
          <w:szCs w:val="24"/>
        </w:rPr>
        <w:t xml:space="preserve">anagement </w:t>
      </w:r>
      <w:r w:rsidR="006905DC">
        <w:rPr>
          <w:rFonts w:ascii="Arial" w:hAnsi="Arial" w:cs="Arial"/>
          <w:sz w:val="24"/>
          <w:szCs w:val="24"/>
        </w:rPr>
        <w:t>C</w:t>
      </w:r>
      <w:r w:rsidRPr="00152868">
        <w:rPr>
          <w:rFonts w:ascii="Arial" w:hAnsi="Arial" w:cs="Arial"/>
          <w:sz w:val="24"/>
          <w:szCs w:val="24"/>
        </w:rPr>
        <w:t>ommittee shall determine the size, scope and conditions of service of the Board of Directors of YPO, after receiving appropriate professional advice from the lead authority</w:t>
      </w:r>
    </w:p>
    <w:p w14:paraId="04B9DE17" w14:textId="77777777" w:rsidR="00110DF1" w:rsidRPr="00110DF1" w:rsidRDefault="00110DF1" w:rsidP="00110DF1">
      <w:pPr>
        <w:autoSpaceDE w:val="0"/>
        <w:autoSpaceDN w:val="0"/>
        <w:adjustRightInd w:val="0"/>
        <w:spacing w:after="0" w:line="240" w:lineRule="auto"/>
        <w:ind w:left="360"/>
        <w:rPr>
          <w:rFonts w:ascii="Arial" w:hAnsi="Arial" w:cs="Arial"/>
          <w:sz w:val="24"/>
          <w:szCs w:val="24"/>
        </w:rPr>
      </w:pPr>
    </w:p>
    <w:p w14:paraId="612C9479" w14:textId="77777777" w:rsidR="0012609F" w:rsidRPr="00152868" w:rsidRDefault="00DC643D" w:rsidP="00BB622D">
      <w:pPr>
        <w:pStyle w:val="ListParagraph"/>
        <w:numPr>
          <w:ilvl w:val="0"/>
          <w:numId w:val="1"/>
        </w:numPr>
        <w:autoSpaceDE w:val="0"/>
        <w:autoSpaceDN w:val="0"/>
        <w:adjustRightInd w:val="0"/>
        <w:spacing w:after="0" w:line="240" w:lineRule="auto"/>
        <w:rPr>
          <w:rFonts w:ascii="Arial" w:hAnsi="Arial" w:cs="Arial"/>
          <w:sz w:val="24"/>
          <w:szCs w:val="24"/>
        </w:rPr>
      </w:pPr>
      <w:r w:rsidRPr="00152868">
        <w:rPr>
          <w:rFonts w:ascii="Arial" w:hAnsi="Arial" w:cs="Arial"/>
          <w:sz w:val="24"/>
          <w:szCs w:val="24"/>
        </w:rPr>
        <w:t>The Management Comm</w:t>
      </w:r>
      <w:r w:rsidR="00C66150" w:rsidRPr="00152868">
        <w:rPr>
          <w:rFonts w:ascii="Arial" w:hAnsi="Arial" w:cs="Arial"/>
          <w:sz w:val="24"/>
          <w:szCs w:val="24"/>
        </w:rPr>
        <w:t>ittee shall appoint annually an</w:t>
      </w:r>
      <w:r w:rsidR="004716FD" w:rsidRPr="00152868">
        <w:rPr>
          <w:rFonts w:ascii="Arial" w:hAnsi="Arial" w:cs="Arial"/>
          <w:sz w:val="24"/>
          <w:szCs w:val="24"/>
        </w:rPr>
        <w:t xml:space="preserve"> </w:t>
      </w:r>
      <w:r w:rsidRPr="00152868">
        <w:rPr>
          <w:rFonts w:ascii="Arial" w:hAnsi="Arial" w:cs="Arial"/>
          <w:sz w:val="24"/>
          <w:szCs w:val="24"/>
        </w:rPr>
        <w:t xml:space="preserve">appointments committee with responsibility for the appointment and disciplinary procedures of the Board of Directors </w:t>
      </w:r>
      <w:r w:rsidR="0012609F" w:rsidRPr="00152868">
        <w:rPr>
          <w:rFonts w:ascii="Arial" w:hAnsi="Arial" w:cs="Arial"/>
          <w:sz w:val="24"/>
          <w:szCs w:val="24"/>
        </w:rPr>
        <w:t>and appraising the performance of the Managing Director</w:t>
      </w:r>
    </w:p>
    <w:p w14:paraId="7BC758C1" w14:textId="77777777" w:rsidR="00110DF1" w:rsidRPr="00110DF1" w:rsidRDefault="00110DF1" w:rsidP="00BB622D">
      <w:pPr>
        <w:autoSpaceDE w:val="0"/>
        <w:autoSpaceDN w:val="0"/>
        <w:adjustRightInd w:val="0"/>
        <w:spacing w:after="0" w:line="240" w:lineRule="auto"/>
        <w:ind w:left="360"/>
        <w:rPr>
          <w:rFonts w:ascii="Arial" w:hAnsi="Arial" w:cs="Arial"/>
          <w:sz w:val="24"/>
          <w:szCs w:val="24"/>
        </w:rPr>
      </w:pPr>
    </w:p>
    <w:p w14:paraId="612C947A" w14:textId="77777777" w:rsidR="0012609F" w:rsidRPr="00152868" w:rsidRDefault="0012609F" w:rsidP="00BB622D">
      <w:pPr>
        <w:pStyle w:val="ListParagraph"/>
        <w:numPr>
          <w:ilvl w:val="0"/>
          <w:numId w:val="1"/>
        </w:numPr>
        <w:autoSpaceDE w:val="0"/>
        <w:autoSpaceDN w:val="0"/>
        <w:adjustRightInd w:val="0"/>
        <w:spacing w:after="0" w:line="240" w:lineRule="auto"/>
        <w:rPr>
          <w:rFonts w:ascii="Arial" w:hAnsi="Arial" w:cs="Arial"/>
          <w:sz w:val="24"/>
          <w:szCs w:val="24"/>
        </w:rPr>
      </w:pPr>
      <w:r w:rsidRPr="00152868">
        <w:rPr>
          <w:rFonts w:ascii="Arial" w:hAnsi="Arial" w:cs="Arial"/>
          <w:sz w:val="24"/>
          <w:szCs w:val="24"/>
        </w:rPr>
        <w:t xml:space="preserve">The Board of Directors shall </w:t>
      </w:r>
      <w:proofErr w:type="gramStart"/>
      <w:r w:rsidRPr="00152868">
        <w:rPr>
          <w:rFonts w:ascii="Arial" w:hAnsi="Arial" w:cs="Arial"/>
          <w:sz w:val="24"/>
          <w:szCs w:val="24"/>
        </w:rPr>
        <w:t>make arrangements</w:t>
      </w:r>
      <w:proofErr w:type="gramEnd"/>
      <w:r w:rsidRPr="00152868">
        <w:rPr>
          <w:rFonts w:ascii="Arial" w:hAnsi="Arial" w:cs="Arial"/>
          <w:sz w:val="24"/>
          <w:szCs w:val="24"/>
        </w:rPr>
        <w:t xml:space="preserve"> to establish and appoint all other staff in accordance with the approved budget and officer delegation scheme, and to ensure all HR policies and procedures are in accordance with best practice.</w:t>
      </w:r>
    </w:p>
    <w:p w14:paraId="612C947B" w14:textId="77777777" w:rsidR="004D49B8" w:rsidRPr="00152868" w:rsidRDefault="004D49B8" w:rsidP="00BB622D">
      <w:pPr>
        <w:autoSpaceDE w:val="0"/>
        <w:autoSpaceDN w:val="0"/>
        <w:adjustRightInd w:val="0"/>
        <w:spacing w:after="0" w:line="240" w:lineRule="auto"/>
        <w:rPr>
          <w:rFonts w:ascii="Arial" w:hAnsi="Arial" w:cs="Arial"/>
          <w:sz w:val="24"/>
          <w:szCs w:val="24"/>
        </w:rPr>
      </w:pPr>
    </w:p>
    <w:p w14:paraId="612C947C" w14:textId="275D53B5" w:rsidR="00A41121" w:rsidRDefault="008B05CC" w:rsidP="00BB622D">
      <w:pPr>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ab/>
      </w:r>
      <w:r w:rsidR="00136A3D" w:rsidRPr="00152868">
        <w:rPr>
          <w:rFonts w:ascii="Arial" w:hAnsi="Arial" w:cs="Arial"/>
          <w:sz w:val="24"/>
          <w:szCs w:val="24"/>
        </w:rPr>
        <w:t>Th</w:t>
      </w:r>
      <w:r w:rsidR="00A41121" w:rsidRPr="00152868">
        <w:rPr>
          <w:rFonts w:ascii="Arial" w:hAnsi="Arial" w:cs="Arial"/>
          <w:sz w:val="24"/>
          <w:szCs w:val="24"/>
        </w:rPr>
        <w:t xml:space="preserve">is policy is to be considered by </w:t>
      </w:r>
      <w:r w:rsidR="0077257E" w:rsidRPr="00152868">
        <w:rPr>
          <w:rFonts w:ascii="Arial" w:hAnsi="Arial" w:cs="Arial"/>
          <w:sz w:val="24"/>
          <w:szCs w:val="24"/>
        </w:rPr>
        <w:t xml:space="preserve">Management </w:t>
      </w:r>
      <w:r w:rsidR="0077257E" w:rsidRPr="00800EE8">
        <w:rPr>
          <w:rFonts w:ascii="Arial" w:hAnsi="Arial" w:cs="Arial"/>
          <w:sz w:val="24"/>
          <w:szCs w:val="24"/>
        </w:rPr>
        <w:t xml:space="preserve">Committee </w:t>
      </w:r>
      <w:r w:rsidR="004716FD" w:rsidRPr="00800EE8">
        <w:rPr>
          <w:rFonts w:ascii="Arial" w:hAnsi="Arial" w:cs="Arial"/>
          <w:sz w:val="24"/>
          <w:szCs w:val="24"/>
        </w:rPr>
        <w:t xml:space="preserve">on </w:t>
      </w:r>
      <w:r w:rsidR="00A41121" w:rsidRPr="00800EE8">
        <w:rPr>
          <w:rFonts w:ascii="Arial" w:hAnsi="Arial" w:cs="Arial"/>
          <w:sz w:val="24"/>
          <w:szCs w:val="24"/>
        </w:rPr>
        <w:t xml:space="preserve">the </w:t>
      </w:r>
      <w:r w:rsidR="00DF19DB">
        <w:rPr>
          <w:rFonts w:ascii="Arial" w:hAnsi="Arial" w:cs="Arial"/>
          <w:sz w:val="24"/>
          <w:szCs w:val="24"/>
        </w:rPr>
        <w:t>21</w:t>
      </w:r>
      <w:proofErr w:type="gramStart"/>
      <w:r w:rsidR="00DF19DB" w:rsidRPr="00DF19DB">
        <w:rPr>
          <w:rFonts w:ascii="Arial" w:hAnsi="Arial" w:cs="Arial"/>
          <w:sz w:val="24"/>
          <w:szCs w:val="24"/>
          <w:vertAlign w:val="superscript"/>
        </w:rPr>
        <w:t>st</w:t>
      </w:r>
      <w:r w:rsidR="00DF19DB">
        <w:rPr>
          <w:rFonts w:ascii="Arial" w:hAnsi="Arial" w:cs="Arial"/>
          <w:sz w:val="24"/>
          <w:szCs w:val="24"/>
        </w:rPr>
        <w:t xml:space="preserve"> </w:t>
      </w:r>
      <w:r w:rsidR="00800EE8" w:rsidRPr="00800EE8">
        <w:rPr>
          <w:rFonts w:ascii="Arial" w:hAnsi="Arial" w:cs="Arial"/>
          <w:sz w:val="24"/>
          <w:szCs w:val="24"/>
        </w:rPr>
        <w:t xml:space="preserve"> </w:t>
      </w:r>
      <w:r w:rsidR="00800EE8" w:rsidRPr="00AB1602">
        <w:rPr>
          <w:rFonts w:ascii="Arial" w:hAnsi="Arial" w:cs="Arial"/>
          <w:sz w:val="24"/>
          <w:szCs w:val="24"/>
        </w:rPr>
        <w:t>November</w:t>
      </w:r>
      <w:proofErr w:type="gramEnd"/>
      <w:r w:rsidR="00800EE8" w:rsidRPr="00AB1602">
        <w:rPr>
          <w:rFonts w:ascii="Arial" w:hAnsi="Arial" w:cs="Arial"/>
          <w:sz w:val="24"/>
          <w:szCs w:val="24"/>
        </w:rPr>
        <w:t xml:space="preserve"> 202</w:t>
      </w:r>
      <w:r w:rsidR="004C342B" w:rsidRPr="00AB1602">
        <w:rPr>
          <w:rFonts w:ascii="Arial" w:hAnsi="Arial" w:cs="Arial"/>
          <w:sz w:val="24"/>
          <w:szCs w:val="24"/>
        </w:rPr>
        <w:t>5</w:t>
      </w:r>
      <w:r w:rsidR="00800EE8" w:rsidRPr="00AB1602">
        <w:rPr>
          <w:rFonts w:ascii="Arial" w:hAnsi="Arial" w:cs="Arial"/>
          <w:sz w:val="24"/>
          <w:szCs w:val="24"/>
        </w:rPr>
        <w:t xml:space="preserve"> </w:t>
      </w:r>
      <w:r w:rsidR="008B46EB" w:rsidRPr="00AB1602">
        <w:rPr>
          <w:rFonts w:ascii="Arial" w:hAnsi="Arial" w:cs="Arial"/>
          <w:sz w:val="24"/>
          <w:szCs w:val="24"/>
        </w:rPr>
        <w:t>and if agreed will be made public on the f</w:t>
      </w:r>
      <w:r w:rsidR="00110FDE" w:rsidRPr="00AB1602">
        <w:rPr>
          <w:rFonts w:ascii="Arial" w:hAnsi="Arial" w:cs="Arial"/>
          <w:sz w:val="24"/>
          <w:szCs w:val="24"/>
        </w:rPr>
        <w:t>irst working day of January 2</w:t>
      </w:r>
      <w:r w:rsidR="00646AC9" w:rsidRPr="00AB1602">
        <w:rPr>
          <w:rFonts w:ascii="Arial" w:hAnsi="Arial" w:cs="Arial"/>
          <w:sz w:val="24"/>
          <w:szCs w:val="24"/>
        </w:rPr>
        <w:t>026</w:t>
      </w:r>
      <w:r w:rsidR="008035AE" w:rsidRPr="00AB1602">
        <w:rPr>
          <w:rFonts w:ascii="Arial" w:hAnsi="Arial" w:cs="Arial"/>
          <w:sz w:val="24"/>
          <w:szCs w:val="24"/>
        </w:rPr>
        <w:t>.</w:t>
      </w:r>
    </w:p>
    <w:p w14:paraId="1400FCE3" w14:textId="77777777" w:rsidR="00824C71" w:rsidRDefault="00824C71" w:rsidP="00BB622D">
      <w:pPr>
        <w:autoSpaceDE w:val="0"/>
        <w:autoSpaceDN w:val="0"/>
        <w:adjustRightInd w:val="0"/>
        <w:spacing w:after="0" w:line="240" w:lineRule="auto"/>
        <w:ind w:left="720" w:hanging="720"/>
        <w:rPr>
          <w:rFonts w:ascii="Arial" w:hAnsi="Arial" w:cs="Arial"/>
          <w:sz w:val="24"/>
          <w:szCs w:val="24"/>
        </w:rPr>
      </w:pPr>
    </w:p>
    <w:p w14:paraId="4546AC13" w14:textId="4587CDF3" w:rsidR="00AA1B81" w:rsidRPr="00650FB1" w:rsidRDefault="00824C71" w:rsidP="00AA1B81">
      <w:pPr>
        <w:autoSpaceDE w:val="0"/>
        <w:autoSpaceDN w:val="0"/>
        <w:adjustRightInd w:val="0"/>
        <w:spacing w:after="0" w:line="240" w:lineRule="auto"/>
        <w:ind w:left="720" w:hanging="720"/>
        <w:rPr>
          <w:rFonts w:ascii="Arial" w:hAnsi="Arial" w:cs="Arial"/>
          <w:color w:val="EE0000"/>
          <w:sz w:val="24"/>
          <w:szCs w:val="24"/>
        </w:rPr>
      </w:pPr>
      <w:r>
        <w:rPr>
          <w:rFonts w:ascii="Arial" w:hAnsi="Arial" w:cs="Arial"/>
          <w:sz w:val="24"/>
          <w:szCs w:val="24"/>
        </w:rPr>
        <w:tab/>
      </w:r>
      <w:r w:rsidR="00AA1B81" w:rsidRPr="00AA1B81">
        <w:rPr>
          <w:rFonts w:ascii="Arial" w:hAnsi="Arial" w:cs="Arial"/>
          <w:sz w:val="24"/>
          <w:szCs w:val="24"/>
        </w:rPr>
        <w:t xml:space="preserve">This policy also has some connection with the data on pay and rewards for staff which </w:t>
      </w:r>
      <w:r w:rsidR="00AA1B81">
        <w:rPr>
          <w:rFonts w:ascii="Arial" w:hAnsi="Arial" w:cs="Arial"/>
          <w:sz w:val="24"/>
          <w:szCs w:val="24"/>
        </w:rPr>
        <w:t>is</w:t>
      </w:r>
      <w:r w:rsidR="00AA1B81" w:rsidRPr="00AA1B81">
        <w:rPr>
          <w:rFonts w:ascii="Arial" w:hAnsi="Arial" w:cs="Arial"/>
          <w:sz w:val="24"/>
          <w:szCs w:val="24"/>
        </w:rPr>
        <w:t xml:space="preserve"> publishe</w:t>
      </w:r>
      <w:r w:rsidR="00AA1B81">
        <w:rPr>
          <w:rFonts w:ascii="Arial" w:hAnsi="Arial" w:cs="Arial"/>
          <w:sz w:val="24"/>
          <w:szCs w:val="24"/>
        </w:rPr>
        <w:t>d</w:t>
      </w:r>
      <w:r w:rsidR="00AA1B81" w:rsidRPr="00AA1B81">
        <w:rPr>
          <w:rFonts w:ascii="Arial" w:hAnsi="Arial" w:cs="Arial"/>
          <w:sz w:val="24"/>
          <w:szCs w:val="24"/>
        </w:rPr>
        <w:t xml:space="preserve"> under the Code of Recommended Practice for Local Authorities on Data Transparency and the data which is published under The Accounts and Audit (England) Regulations (2011).</w:t>
      </w:r>
    </w:p>
    <w:p w14:paraId="434422C1" w14:textId="77777777" w:rsidR="00AA1B81" w:rsidRPr="00AA1B81" w:rsidRDefault="00AA1B81" w:rsidP="00AA1B81">
      <w:pPr>
        <w:autoSpaceDE w:val="0"/>
        <w:autoSpaceDN w:val="0"/>
        <w:adjustRightInd w:val="0"/>
        <w:spacing w:after="0" w:line="240" w:lineRule="auto"/>
        <w:ind w:left="720" w:hanging="720"/>
        <w:rPr>
          <w:rFonts w:ascii="Arial" w:hAnsi="Arial" w:cs="Arial"/>
          <w:sz w:val="24"/>
          <w:szCs w:val="24"/>
        </w:rPr>
      </w:pPr>
    </w:p>
    <w:p w14:paraId="5F390E4C" w14:textId="265A0393" w:rsidR="00824C71" w:rsidRPr="00800EE8" w:rsidRDefault="00F73638" w:rsidP="00AA1B81">
      <w:pPr>
        <w:autoSpaceDE w:val="0"/>
        <w:autoSpaceDN w:val="0"/>
        <w:adjustRightInd w:val="0"/>
        <w:spacing w:after="0" w:line="240" w:lineRule="auto"/>
        <w:ind w:left="720" w:hanging="720"/>
        <w:rPr>
          <w:rFonts w:ascii="Arial" w:hAnsi="Arial" w:cs="Arial"/>
          <w:b/>
          <w:sz w:val="24"/>
          <w:szCs w:val="24"/>
        </w:rPr>
      </w:pPr>
      <w:r>
        <w:rPr>
          <w:rFonts w:ascii="Arial" w:hAnsi="Arial" w:cs="Arial"/>
          <w:sz w:val="24"/>
          <w:szCs w:val="24"/>
        </w:rPr>
        <w:tab/>
      </w:r>
      <w:r w:rsidR="00AA1B81" w:rsidRPr="00AA1B81">
        <w:rPr>
          <w:rFonts w:ascii="Arial" w:hAnsi="Arial" w:cs="Arial"/>
          <w:sz w:val="24"/>
          <w:szCs w:val="24"/>
        </w:rPr>
        <w:t xml:space="preserve">It should be noted that the requirements to publish data under the </w:t>
      </w:r>
      <w:r w:rsidR="00086AAA">
        <w:rPr>
          <w:rFonts w:ascii="Arial" w:hAnsi="Arial" w:cs="Arial"/>
          <w:sz w:val="24"/>
          <w:szCs w:val="24"/>
        </w:rPr>
        <w:t>Localism Act and associated guidance</w:t>
      </w:r>
      <w:r w:rsidR="00AA1B81" w:rsidRPr="00AA1B81">
        <w:rPr>
          <w:rFonts w:ascii="Arial" w:hAnsi="Arial" w:cs="Arial"/>
          <w:sz w:val="24"/>
          <w:szCs w:val="24"/>
        </w:rPr>
        <w:t xml:space="preserve">, the Code of Practice and the Regulations do differ. The data requirements of the Code of Practice and the Accounts and Audit Regulations are summarised at </w:t>
      </w:r>
      <w:r w:rsidR="00097089" w:rsidRPr="00097089">
        <w:rPr>
          <w:rFonts w:ascii="Arial" w:hAnsi="Arial" w:cs="Arial"/>
          <w:color w:val="000000" w:themeColor="text1"/>
          <w:sz w:val="24"/>
          <w:szCs w:val="24"/>
        </w:rPr>
        <w:t>Appendix B</w:t>
      </w:r>
      <w:r w:rsidR="00AA1B81" w:rsidRPr="00097089">
        <w:rPr>
          <w:rFonts w:ascii="Arial" w:hAnsi="Arial" w:cs="Arial"/>
          <w:color w:val="000000" w:themeColor="text1"/>
          <w:sz w:val="24"/>
          <w:szCs w:val="24"/>
        </w:rPr>
        <w:t xml:space="preserve"> </w:t>
      </w:r>
      <w:r w:rsidR="00AA1B81" w:rsidRPr="00AA1B81">
        <w:rPr>
          <w:rFonts w:ascii="Arial" w:hAnsi="Arial" w:cs="Arial"/>
          <w:sz w:val="24"/>
          <w:szCs w:val="24"/>
        </w:rPr>
        <w:t>to this policy statement.</w:t>
      </w:r>
    </w:p>
    <w:p w14:paraId="612C947D" w14:textId="77777777" w:rsidR="004D49B8" w:rsidRPr="00152868" w:rsidRDefault="004D49B8" w:rsidP="00BB622D">
      <w:pPr>
        <w:autoSpaceDE w:val="0"/>
        <w:autoSpaceDN w:val="0"/>
        <w:adjustRightInd w:val="0"/>
        <w:spacing w:after="0" w:line="240" w:lineRule="auto"/>
        <w:ind w:left="720"/>
        <w:rPr>
          <w:rFonts w:ascii="Arial" w:hAnsi="Arial" w:cs="Arial"/>
          <w:color w:val="FF0000"/>
          <w:sz w:val="24"/>
          <w:szCs w:val="24"/>
        </w:rPr>
      </w:pPr>
    </w:p>
    <w:p w14:paraId="612C947E" w14:textId="5C59E6D9" w:rsidR="00A41121" w:rsidRDefault="008B05CC" w:rsidP="00BB622D">
      <w:pPr>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ab/>
      </w:r>
      <w:r w:rsidR="00C66150" w:rsidRPr="00152868">
        <w:rPr>
          <w:rFonts w:ascii="Arial" w:hAnsi="Arial" w:cs="Arial"/>
          <w:sz w:val="24"/>
          <w:szCs w:val="24"/>
        </w:rPr>
        <w:t xml:space="preserve"> </w:t>
      </w:r>
    </w:p>
    <w:p w14:paraId="42246068" w14:textId="77777777" w:rsidR="005052FD" w:rsidRDefault="005052FD" w:rsidP="00BB622D">
      <w:pPr>
        <w:autoSpaceDE w:val="0"/>
        <w:autoSpaceDN w:val="0"/>
        <w:adjustRightInd w:val="0"/>
        <w:spacing w:after="0" w:line="240" w:lineRule="auto"/>
        <w:ind w:left="720" w:hanging="720"/>
        <w:rPr>
          <w:rFonts w:ascii="Arial" w:hAnsi="Arial" w:cs="Arial"/>
          <w:sz w:val="24"/>
          <w:szCs w:val="24"/>
        </w:rPr>
      </w:pPr>
    </w:p>
    <w:p w14:paraId="79D64EA9" w14:textId="77777777" w:rsidR="005052FD" w:rsidRPr="00152868" w:rsidRDefault="005052FD" w:rsidP="00BB622D">
      <w:pPr>
        <w:autoSpaceDE w:val="0"/>
        <w:autoSpaceDN w:val="0"/>
        <w:adjustRightInd w:val="0"/>
        <w:spacing w:after="0" w:line="240" w:lineRule="auto"/>
        <w:ind w:left="720" w:hanging="720"/>
        <w:rPr>
          <w:rFonts w:ascii="Arial" w:hAnsi="Arial" w:cs="Arial"/>
          <w:sz w:val="24"/>
          <w:szCs w:val="24"/>
        </w:rPr>
      </w:pPr>
    </w:p>
    <w:p w14:paraId="612C947F" w14:textId="77777777" w:rsidR="00A41121" w:rsidRPr="00152868" w:rsidRDefault="00A41121" w:rsidP="00BB622D">
      <w:pPr>
        <w:autoSpaceDE w:val="0"/>
        <w:autoSpaceDN w:val="0"/>
        <w:adjustRightInd w:val="0"/>
        <w:spacing w:after="0" w:line="240" w:lineRule="auto"/>
        <w:rPr>
          <w:rFonts w:ascii="Arial" w:hAnsi="Arial" w:cs="Arial"/>
          <w:b/>
          <w:bCs/>
          <w:sz w:val="24"/>
          <w:szCs w:val="24"/>
        </w:rPr>
      </w:pPr>
    </w:p>
    <w:p w14:paraId="612C9480" w14:textId="68E497DB" w:rsidR="00A41121" w:rsidRPr="00152868" w:rsidRDefault="00A41121" w:rsidP="00BB622D">
      <w:pPr>
        <w:autoSpaceDE w:val="0"/>
        <w:autoSpaceDN w:val="0"/>
        <w:adjustRightInd w:val="0"/>
        <w:spacing w:after="0" w:line="240" w:lineRule="auto"/>
        <w:rPr>
          <w:rFonts w:ascii="Arial" w:hAnsi="Arial" w:cs="Arial"/>
          <w:b/>
          <w:bCs/>
          <w:sz w:val="24"/>
          <w:szCs w:val="24"/>
        </w:rPr>
      </w:pPr>
      <w:r w:rsidRPr="00152868">
        <w:rPr>
          <w:rFonts w:ascii="Arial" w:hAnsi="Arial" w:cs="Arial"/>
          <w:b/>
          <w:bCs/>
          <w:sz w:val="24"/>
          <w:szCs w:val="24"/>
        </w:rPr>
        <w:lastRenderedPageBreak/>
        <w:t xml:space="preserve">2. </w:t>
      </w:r>
      <w:r w:rsidR="004D49B8" w:rsidRPr="00152868">
        <w:rPr>
          <w:rFonts w:ascii="Arial" w:hAnsi="Arial" w:cs="Arial"/>
          <w:b/>
          <w:bCs/>
          <w:sz w:val="24"/>
          <w:szCs w:val="24"/>
        </w:rPr>
        <w:tab/>
      </w:r>
      <w:r w:rsidRPr="00152868">
        <w:rPr>
          <w:rFonts w:ascii="Arial" w:hAnsi="Arial" w:cs="Arial"/>
          <w:b/>
          <w:bCs/>
          <w:sz w:val="24"/>
          <w:szCs w:val="24"/>
        </w:rPr>
        <w:t xml:space="preserve">Definition of officers covered by the </w:t>
      </w:r>
      <w:r w:rsidR="00F6081F">
        <w:rPr>
          <w:rFonts w:ascii="Arial" w:hAnsi="Arial" w:cs="Arial"/>
          <w:b/>
          <w:bCs/>
          <w:sz w:val="24"/>
          <w:szCs w:val="24"/>
        </w:rPr>
        <w:t xml:space="preserve">Pay </w:t>
      </w:r>
      <w:r w:rsidRPr="00152868">
        <w:rPr>
          <w:rFonts w:ascii="Arial" w:hAnsi="Arial" w:cs="Arial"/>
          <w:b/>
          <w:bCs/>
          <w:sz w:val="24"/>
          <w:szCs w:val="24"/>
        </w:rPr>
        <w:t>Policy Statement</w:t>
      </w:r>
    </w:p>
    <w:p w14:paraId="612C9481" w14:textId="77777777" w:rsidR="00C66150" w:rsidRPr="00152868" w:rsidRDefault="00C66150" w:rsidP="00BB622D">
      <w:pPr>
        <w:autoSpaceDE w:val="0"/>
        <w:autoSpaceDN w:val="0"/>
        <w:adjustRightInd w:val="0"/>
        <w:spacing w:after="0" w:line="240" w:lineRule="auto"/>
        <w:rPr>
          <w:rFonts w:ascii="Arial" w:hAnsi="Arial" w:cs="Arial"/>
          <w:b/>
          <w:bCs/>
          <w:sz w:val="24"/>
          <w:szCs w:val="24"/>
        </w:rPr>
      </w:pPr>
    </w:p>
    <w:p w14:paraId="612C9483" w14:textId="04686B84" w:rsidR="00A41121" w:rsidRPr="00152868" w:rsidRDefault="00F6081F" w:rsidP="00F6081F">
      <w:pPr>
        <w:autoSpaceDE w:val="0"/>
        <w:autoSpaceDN w:val="0"/>
        <w:adjustRightInd w:val="0"/>
        <w:spacing w:after="0" w:line="240" w:lineRule="auto"/>
        <w:ind w:left="720" w:hanging="720"/>
        <w:rPr>
          <w:rFonts w:ascii="Arial" w:hAnsi="Arial" w:cs="Arial"/>
          <w:sz w:val="24"/>
          <w:szCs w:val="24"/>
        </w:rPr>
      </w:pPr>
      <w:r>
        <w:rPr>
          <w:rFonts w:ascii="Arial" w:hAnsi="Arial" w:cs="Arial"/>
          <w:bCs/>
          <w:sz w:val="24"/>
          <w:szCs w:val="24"/>
        </w:rPr>
        <w:tab/>
      </w:r>
      <w:r w:rsidR="00C66150" w:rsidRPr="00152868">
        <w:rPr>
          <w:rFonts w:ascii="Arial" w:hAnsi="Arial" w:cs="Arial"/>
          <w:bCs/>
          <w:sz w:val="24"/>
          <w:szCs w:val="24"/>
        </w:rPr>
        <w:t>Th</w:t>
      </w:r>
      <w:r w:rsidR="00A41121" w:rsidRPr="00152868">
        <w:rPr>
          <w:rFonts w:ascii="Arial" w:hAnsi="Arial" w:cs="Arial"/>
          <w:sz w:val="24"/>
          <w:szCs w:val="24"/>
        </w:rPr>
        <w:t xml:space="preserve">is policy statement covers the following posts, which are referred to as </w:t>
      </w:r>
      <w:r w:rsidR="00A91D4C">
        <w:rPr>
          <w:rFonts w:ascii="Arial" w:hAnsi="Arial" w:cs="Arial"/>
          <w:sz w:val="24"/>
          <w:szCs w:val="24"/>
        </w:rPr>
        <w:t>‘</w:t>
      </w:r>
      <w:r w:rsidR="00A41121" w:rsidRPr="00152868">
        <w:rPr>
          <w:rFonts w:ascii="Arial" w:hAnsi="Arial" w:cs="Arial"/>
          <w:sz w:val="24"/>
          <w:szCs w:val="24"/>
        </w:rPr>
        <w:t>Chief Officers</w:t>
      </w:r>
      <w:r w:rsidR="00A91D4C">
        <w:rPr>
          <w:rFonts w:ascii="Arial" w:hAnsi="Arial" w:cs="Arial"/>
          <w:sz w:val="24"/>
          <w:szCs w:val="24"/>
        </w:rPr>
        <w:t>’</w:t>
      </w:r>
      <w:r w:rsidR="00A41121" w:rsidRPr="00152868">
        <w:rPr>
          <w:rFonts w:ascii="Arial" w:hAnsi="Arial" w:cs="Arial"/>
          <w:sz w:val="24"/>
          <w:szCs w:val="24"/>
        </w:rPr>
        <w:t xml:space="preserve"> throughout the statement in line with the Localism Act</w:t>
      </w:r>
      <w:r w:rsidR="00B567A8" w:rsidRPr="00152868">
        <w:rPr>
          <w:rFonts w:ascii="Arial" w:hAnsi="Arial" w:cs="Arial"/>
          <w:sz w:val="24"/>
          <w:szCs w:val="24"/>
        </w:rPr>
        <w:t>.</w:t>
      </w:r>
      <w:r>
        <w:rPr>
          <w:rFonts w:ascii="Arial" w:hAnsi="Arial" w:cs="Arial"/>
          <w:sz w:val="24"/>
          <w:szCs w:val="24"/>
        </w:rPr>
        <w:t xml:space="preserve"> </w:t>
      </w:r>
      <w:r w:rsidR="00B567A8" w:rsidRPr="00152868">
        <w:rPr>
          <w:rFonts w:ascii="Arial" w:hAnsi="Arial" w:cs="Arial"/>
          <w:sz w:val="24"/>
          <w:szCs w:val="24"/>
        </w:rPr>
        <w:t>As YPO do</w:t>
      </w:r>
      <w:r>
        <w:rPr>
          <w:rFonts w:ascii="Arial" w:hAnsi="Arial" w:cs="Arial"/>
          <w:sz w:val="24"/>
          <w:szCs w:val="24"/>
        </w:rPr>
        <w:t>es</w:t>
      </w:r>
      <w:r w:rsidR="00B567A8" w:rsidRPr="00152868">
        <w:rPr>
          <w:rFonts w:ascii="Arial" w:hAnsi="Arial" w:cs="Arial"/>
          <w:sz w:val="24"/>
          <w:szCs w:val="24"/>
        </w:rPr>
        <w:t xml:space="preserve"> not have Statutory Chief Officer</w:t>
      </w:r>
      <w:r w:rsidR="00F10A8F">
        <w:rPr>
          <w:rFonts w:ascii="Arial" w:hAnsi="Arial" w:cs="Arial"/>
          <w:sz w:val="24"/>
          <w:szCs w:val="24"/>
        </w:rPr>
        <w:t>s</w:t>
      </w:r>
      <w:r w:rsidR="00B567A8" w:rsidRPr="00152868">
        <w:rPr>
          <w:rFonts w:ascii="Arial" w:hAnsi="Arial" w:cs="Arial"/>
          <w:sz w:val="24"/>
          <w:szCs w:val="24"/>
        </w:rPr>
        <w:t xml:space="preserve"> this definition is expanded to include</w:t>
      </w:r>
      <w:r w:rsidR="00BD4D51" w:rsidRPr="00152868">
        <w:rPr>
          <w:rFonts w:ascii="Arial" w:hAnsi="Arial" w:cs="Arial"/>
          <w:sz w:val="24"/>
          <w:szCs w:val="24"/>
        </w:rPr>
        <w:t xml:space="preserve"> YPO Directors</w:t>
      </w:r>
      <w:r w:rsidR="00FD557F" w:rsidRPr="00152868">
        <w:rPr>
          <w:rFonts w:ascii="Arial" w:hAnsi="Arial" w:cs="Arial"/>
          <w:sz w:val="24"/>
          <w:szCs w:val="24"/>
        </w:rPr>
        <w:t>:</w:t>
      </w:r>
    </w:p>
    <w:p w14:paraId="612C9484" w14:textId="77777777" w:rsidR="00FD557F" w:rsidRPr="00152868" w:rsidRDefault="00FD557F" w:rsidP="008B4B7B">
      <w:pPr>
        <w:autoSpaceDE w:val="0"/>
        <w:autoSpaceDN w:val="0"/>
        <w:adjustRightInd w:val="0"/>
        <w:spacing w:after="0" w:line="240" w:lineRule="auto"/>
        <w:ind w:left="720"/>
        <w:rPr>
          <w:rFonts w:ascii="Arial" w:hAnsi="Arial" w:cs="Arial"/>
          <w:sz w:val="24"/>
          <w:szCs w:val="24"/>
        </w:rPr>
      </w:pPr>
    </w:p>
    <w:p w14:paraId="612C9485" w14:textId="77777777" w:rsidR="00A41121" w:rsidRPr="00152868" w:rsidRDefault="00835FF6" w:rsidP="00136A3D">
      <w:pPr>
        <w:pStyle w:val="ListParagraph"/>
        <w:numPr>
          <w:ilvl w:val="1"/>
          <w:numId w:val="2"/>
        </w:numPr>
        <w:autoSpaceDE w:val="0"/>
        <w:autoSpaceDN w:val="0"/>
        <w:adjustRightInd w:val="0"/>
        <w:spacing w:after="0" w:line="240" w:lineRule="auto"/>
        <w:rPr>
          <w:rFonts w:ascii="Arial" w:hAnsi="Arial" w:cs="Arial"/>
          <w:sz w:val="24"/>
          <w:szCs w:val="24"/>
        </w:rPr>
      </w:pPr>
      <w:r w:rsidRPr="00152868">
        <w:rPr>
          <w:rFonts w:ascii="Arial" w:hAnsi="Arial" w:cs="Arial"/>
          <w:sz w:val="24"/>
          <w:szCs w:val="24"/>
        </w:rPr>
        <w:t>Managing</w:t>
      </w:r>
      <w:r w:rsidR="00A41121" w:rsidRPr="00152868">
        <w:rPr>
          <w:rFonts w:ascii="Arial" w:hAnsi="Arial" w:cs="Arial"/>
          <w:sz w:val="24"/>
          <w:szCs w:val="24"/>
        </w:rPr>
        <w:t xml:space="preserve"> Director </w:t>
      </w:r>
    </w:p>
    <w:p w14:paraId="612C9486" w14:textId="1D2BF558" w:rsidR="00A41121" w:rsidRPr="00152868" w:rsidRDefault="009C20F4" w:rsidP="00136A3D">
      <w:pPr>
        <w:pStyle w:val="ListParagraph"/>
        <w:numPr>
          <w:ilvl w:val="1"/>
          <w:numId w:val="2"/>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Executive </w:t>
      </w:r>
      <w:r w:rsidR="00A41121" w:rsidRPr="00152868">
        <w:rPr>
          <w:rFonts w:ascii="Arial" w:hAnsi="Arial" w:cs="Arial"/>
          <w:sz w:val="24"/>
          <w:szCs w:val="24"/>
        </w:rPr>
        <w:t>Director</w:t>
      </w:r>
      <w:r w:rsidR="002B13DF">
        <w:rPr>
          <w:rFonts w:ascii="Arial" w:hAnsi="Arial" w:cs="Arial"/>
          <w:sz w:val="24"/>
          <w:szCs w:val="24"/>
        </w:rPr>
        <w:t xml:space="preserve"> </w:t>
      </w:r>
      <w:r w:rsidR="003E5FF0">
        <w:rPr>
          <w:rFonts w:ascii="Arial" w:hAnsi="Arial" w:cs="Arial"/>
          <w:sz w:val="24"/>
          <w:szCs w:val="24"/>
        </w:rPr>
        <w:t>Finance</w:t>
      </w:r>
    </w:p>
    <w:p w14:paraId="612C9487" w14:textId="599EBC1B" w:rsidR="00A41121" w:rsidRDefault="009C20F4" w:rsidP="00136A3D">
      <w:pPr>
        <w:pStyle w:val="ListParagraph"/>
        <w:numPr>
          <w:ilvl w:val="1"/>
          <w:numId w:val="2"/>
        </w:numPr>
        <w:autoSpaceDE w:val="0"/>
        <w:autoSpaceDN w:val="0"/>
        <w:adjustRightInd w:val="0"/>
        <w:spacing w:after="0" w:line="240" w:lineRule="auto"/>
        <w:rPr>
          <w:rFonts w:ascii="Arial" w:hAnsi="Arial" w:cs="Arial"/>
          <w:sz w:val="24"/>
          <w:szCs w:val="24"/>
        </w:rPr>
      </w:pPr>
      <w:r>
        <w:rPr>
          <w:rFonts w:ascii="Arial" w:hAnsi="Arial" w:cs="Arial"/>
          <w:sz w:val="24"/>
          <w:szCs w:val="24"/>
        </w:rPr>
        <w:t>Executive</w:t>
      </w:r>
      <w:r w:rsidR="00A41121" w:rsidRPr="00152868">
        <w:rPr>
          <w:rFonts w:ascii="Arial" w:hAnsi="Arial" w:cs="Arial"/>
          <w:sz w:val="24"/>
          <w:szCs w:val="24"/>
        </w:rPr>
        <w:t xml:space="preserve"> Director</w:t>
      </w:r>
      <w:r w:rsidR="003E5FF0">
        <w:rPr>
          <w:rFonts w:ascii="Arial" w:hAnsi="Arial" w:cs="Arial"/>
          <w:sz w:val="24"/>
          <w:szCs w:val="24"/>
        </w:rPr>
        <w:t xml:space="preserve"> Procurement Services</w:t>
      </w:r>
    </w:p>
    <w:p w14:paraId="1CE5B153" w14:textId="097CAF36" w:rsidR="00A87AEB" w:rsidRDefault="00A87AEB" w:rsidP="00136A3D">
      <w:pPr>
        <w:pStyle w:val="ListParagraph"/>
        <w:numPr>
          <w:ilvl w:val="1"/>
          <w:numId w:val="2"/>
        </w:numPr>
        <w:autoSpaceDE w:val="0"/>
        <w:autoSpaceDN w:val="0"/>
        <w:adjustRightInd w:val="0"/>
        <w:spacing w:after="0" w:line="240" w:lineRule="auto"/>
        <w:rPr>
          <w:rFonts w:ascii="Arial" w:hAnsi="Arial" w:cs="Arial"/>
          <w:sz w:val="24"/>
          <w:szCs w:val="24"/>
        </w:rPr>
      </w:pPr>
      <w:r>
        <w:rPr>
          <w:rFonts w:ascii="Arial" w:hAnsi="Arial" w:cs="Arial"/>
          <w:sz w:val="24"/>
          <w:szCs w:val="24"/>
        </w:rPr>
        <w:t>Executive Director</w:t>
      </w:r>
      <w:r w:rsidR="00E43B3D">
        <w:rPr>
          <w:rFonts w:ascii="Arial" w:hAnsi="Arial" w:cs="Arial"/>
          <w:sz w:val="24"/>
          <w:szCs w:val="24"/>
        </w:rPr>
        <w:t xml:space="preserve"> Operations</w:t>
      </w:r>
    </w:p>
    <w:p w14:paraId="1A6DDE29" w14:textId="1483DDA3" w:rsidR="00E43B3D" w:rsidRDefault="00E43B3D" w:rsidP="00136A3D">
      <w:pPr>
        <w:pStyle w:val="ListParagraph"/>
        <w:numPr>
          <w:ilvl w:val="1"/>
          <w:numId w:val="2"/>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Executive Director </w:t>
      </w:r>
      <w:r w:rsidR="00DC103A">
        <w:rPr>
          <w:rFonts w:ascii="Arial" w:hAnsi="Arial" w:cs="Arial"/>
          <w:sz w:val="24"/>
          <w:szCs w:val="24"/>
        </w:rPr>
        <w:t>Commercia</w:t>
      </w:r>
      <w:r w:rsidR="00B32AF4">
        <w:rPr>
          <w:rFonts w:ascii="Arial" w:hAnsi="Arial" w:cs="Arial"/>
          <w:sz w:val="24"/>
          <w:szCs w:val="24"/>
        </w:rPr>
        <w:t>l</w:t>
      </w:r>
    </w:p>
    <w:p w14:paraId="54A22B20" w14:textId="45E68BFA" w:rsidR="00B32AF4" w:rsidRPr="00E94CB6" w:rsidRDefault="00B32AF4" w:rsidP="00136A3D">
      <w:pPr>
        <w:pStyle w:val="ListParagraph"/>
        <w:numPr>
          <w:ilvl w:val="1"/>
          <w:numId w:val="2"/>
        </w:numPr>
        <w:autoSpaceDE w:val="0"/>
        <w:autoSpaceDN w:val="0"/>
        <w:adjustRightInd w:val="0"/>
        <w:spacing w:after="0" w:line="240" w:lineRule="auto"/>
        <w:rPr>
          <w:rFonts w:ascii="Arial" w:hAnsi="Arial" w:cs="Arial"/>
          <w:sz w:val="24"/>
          <w:szCs w:val="24"/>
        </w:rPr>
      </w:pPr>
      <w:r w:rsidRPr="00E94CB6">
        <w:rPr>
          <w:rFonts w:ascii="Arial" w:hAnsi="Arial" w:cs="Arial"/>
          <w:sz w:val="24"/>
          <w:szCs w:val="24"/>
        </w:rPr>
        <w:t>Interim Executive Director Commercial</w:t>
      </w:r>
    </w:p>
    <w:p w14:paraId="612C9488" w14:textId="77777777" w:rsidR="00B567A8" w:rsidRPr="00152868" w:rsidRDefault="00B567A8" w:rsidP="00B567A8">
      <w:pPr>
        <w:autoSpaceDE w:val="0"/>
        <w:autoSpaceDN w:val="0"/>
        <w:adjustRightInd w:val="0"/>
        <w:spacing w:after="0" w:line="240" w:lineRule="auto"/>
        <w:rPr>
          <w:rFonts w:ascii="Arial" w:hAnsi="Arial" w:cs="Arial"/>
          <w:sz w:val="24"/>
          <w:szCs w:val="24"/>
        </w:rPr>
      </w:pPr>
    </w:p>
    <w:p w14:paraId="612C9489" w14:textId="4372D984" w:rsidR="00437455" w:rsidRPr="00152868" w:rsidRDefault="00B567A8" w:rsidP="00BB622D">
      <w:pPr>
        <w:autoSpaceDE w:val="0"/>
        <w:autoSpaceDN w:val="0"/>
        <w:adjustRightInd w:val="0"/>
        <w:spacing w:after="0" w:line="240" w:lineRule="auto"/>
        <w:ind w:left="720"/>
        <w:rPr>
          <w:rFonts w:ascii="Arial" w:hAnsi="Arial" w:cs="Arial"/>
          <w:sz w:val="24"/>
          <w:szCs w:val="24"/>
        </w:rPr>
      </w:pPr>
      <w:r w:rsidRPr="00152868">
        <w:rPr>
          <w:rFonts w:ascii="Arial" w:hAnsi="Arial" w:cs="Arial"/>
          <w:sz w:val="24"/>
          <w:szCs w:val="24"/>
        </w:rPr>
        <w:t>Deputy Chief Officers (</w:t>
      </w:r>
      <w:r w:rsidR="00437455" w:rsidRPr="00152868">
        <w:rPr>
          <w:rFonts w:ascii="Arial" w:hAnsi="Arial" w:cs="Arial"/>
          <w:sz w:val="24"/>
          <w:szCs w:val="24"/>
        </w:rPr>
        <w:t>as defined in the Local Government and Housing Act 1989</w:t>
      </w:r>
      <w:r w:rsidRPr="00152868">
        <w:rPr>
          <w:rFonts w:ascii="Arial" w:hAnsi="Arial" w:cs="Arial"/>
          <w:sz w:val="24"/>
          <w:szCs w:val="24"/>
        </w:rPr>
        <w:t xml:space="preserve"> as posts reporting to a Chief Officer (st</w:t>
      </w:r>
      <w:r w:rsidR="00835FF6" w:rsidRPr="00152868">
        <w:rPr>
          <w:rFonts w:ascii="Arial" w:hAnsi="Arial" w:cs="Arial"/>
          <w:sz w:val="24"/>
          <w:szCs w:val="24"/>
        </w:rPr>
        <w:t>at</w:t>
      </w:r>
      <w:r w:rsidRPr="00152868">
        <w:rPr>
          <w:rFonts w:ascii="Arial" w:hAnsi="Arial" w:cs="Arial"/>
          <w:sz w:val="24"/>
          <w:szCs w:val="24"/>
        </w:rPr>
        <w:t>utory or non</w:t>
      </w:r>
      <w:r w:rsidR="00835FF6" w:rsidRPr="00152868">
        <w:rPr>
          <w:rFonts w:ascii="Arial" w:hAnsi="Arial" w:cs="Arial"/>
          <w:sz w:val="24"/>
          <w:szCs w:val="24"/>
        </w:rPr>
        <w:t>-</w:t>
      </w:r>
      <w:r w:rsidR="00221CA6" w:rsidRPr="00152868">
        <w:rPr>
          <w:rFonts w:ascii="Arial" w:hAnsi="Arial" w:cs="Arial"/>
          <w:sz w:val="24"/>
          <w:szCs w:val="24"/>
        </w:rPr>
        <w:t>statutory)</w:t>
      </w:r>
      <w:r w:rsidR="00BD4D51" w:rsidRPr="00152868">
        <w:rPr>
          <w:rFonts w:ascii="Arial" w:hAnsi="Arial" w:cs="Arial"/>
          <w:sz w:val="24"/>
          <w:szCs w:val="24"/>
        </w:rPr>
        <w:t xml:space="preserve"> which in YPO are</w:t>
      </w:r>
      <w:r w:rsidRPr="00152868">
        <w:rPr>
          <w:rFonts w:ascii="Arial" w:hAnsi="Arial" w:cs="Arial"/>
          <w:sz w:val="24"/>
          <w:szCs w:val="24"/>
        </w:rPr>
        <w:t xml:space="preserve"> posts </w:t>
      </w:r>
      <w:r w:rsidR="00BD4D51" w:rsidRPr="00152868">
        <w:rPr>
          <w:rFonts w:ascii="Arial" w:hAnsi="Arial" w:cs="Arial"/>
          <w:sz w:val="24"/>
          <w:szCs w:val="24"/>
        </w:rPr>
        <w:t>which are part of the Senior Leadership Team</w:t>
      </w:r>
      <w:r w:rsidRPr="00152868">
        <w:rPr>
          <w:rFonts w:ascii="Arial" w:hAnsi="Arial" w:cs="Arial"/>
          <w:sz w:val="24"/>
          <w:szCs w:val="24"/>
        </w:rPr>
        <w:t xml:space="preserve">: </w:t>
      </w:r>
    </w:p>
    <w:p w14:paraId="612C948A" w14:textId="77777777" w:rsidR="008B46EB" w:rsidRPr="00152868" w:rsidRDefault="008B46EB" w:rsidP="00B567A8">
      <w:pPr>
        <w:autoSpaceDE w:val="0"/>
        <w:autoSpaceDN w:val="0"/>
        <w:adjustRightInd w:val="0"/>
        <w:spacing w:after="0" w:line="240" w:lineRule="auto"/>
        <w:ind w:left="720" w:firstLine="60"/>
        <w:rPr>
          <w:rFonts w:ascii="Arial" w:hAnsi="Arial" w:cs="Arial"/>
          <w:sz w:val="24"/>
          <w:szCs w:val="24"/>
        </w:rPr>
      </w:pPr>
    </w:p>
    <w:p w14:paraId="612C948C" w14:textId="77777777" w:rsidR="004D49B8" w:rsidRPr="00E94CB6" w:rsidRDefault="004D49B8" w:rsidP="00136A3D">
      <w:pPr>
        <w:pStyle w:val="ListParagraph"/>
        <w:numPr>
          <w:ilvl w:val="1"/>
          <w:numId w:val="2"/>
        </w:numPr>
        <w:autoSpaceDE w:val="0"/>
        <w:autoSpaceDN w:val="0"/>
        <w:adjustRightInd w:val="0"/>
        <w:spacing w:after="0" w:line="240" w:lineRule="auto"/>
        <w:rPr>
          <w:rFonts w:ascii="Arial" w:hAnsi="Arial" w:cs="Arial"/>
          <w:sz w:val="24"/>
          <w:szCs w:val="24"/>
        </w:rPr>
      </w:pPr>
      <w:r w:rsidRPr="00E94CB6">
        <w:rPr>
          <w:rFonts w:ascii="Arial" w:hAnsi="Arial" w:cs="Arial"/>
          <w:sz w:val="24"/>
          <w:szCs w:val="24"/>
        </w:rPr>
        <w:t xml:space="preserve">Head of Logistics </w:t>
      </w:r>
    </w:p>
    <w:p w14:paraId="612C948D" w14:textId="209CB7A5" w:rsidR="004D49B8" w:rsidRPr="00E94CB6" w:rsidRDefault="00744CC8" w:rsidP="00136A3D">
      <w:pPr>
        <w:pStyle w:val="ListParagraph"/>
        <w:numPr>
          <w:ilvl w:val="1"/>
          <w:numId w:val="2"/>
        </w:numPr>
        <w:autoSpaceDE w:val="0"/>
        <w:autoSpaceDN w:val="0"/>
        <w:adjustRightInd w:val="0"/>
        <w:spacing w:after="0" w:line="240" w:lineRule="auto"/>
        <w:rPr>
          <w:rFonts w:ascii="Arial" w:hAnsi="Arial" w:cs="Arial"/>
          <w:sz w:val="24"/>
          <w:szCs w:val="24"/>
        </w:rPr>
      </w:pPr>
      <w:r w:rsidRPr="00E94CB6">
        <w:rPr>
          <w:rFonts w:ascii="Arial" w:hAnsi="Arial" w:cs="Arial"/>
          <w:sz w:val="24"/>
          <w:szCs w:val="24"/>
        </w:rPr>
        <w:t xml:space="preserve">Head of </w:t>
      </w:r>
      <w:r w:rsidR="004D49B8" w:rsidRPr="00E94CB6">
        <w:rPr>
          <w:rFonts w:ascii="Arial" w:hAnsi="Arial" w:cs="Arial"/>
          <w:sz w:val="24"/>
          <w:szCs w:val="24"/>
        </w:rPr>
        <w:t>P</w:t>
      </w:r>
      <w:r w:rsidR="002B13DF" w:rsidRPr="00E94CB6">
        <w:rPr>
          <w:rFonts w:ascii="Arial" w:hAnsi="Arial" w:cs="Arial"/>
          <w:sz w:val="24"/>
          <w:szCs w:val="24"/>
        </w:rPr>
        <w:t xml:space="preserve">ublic Sector </w:t>
      </w:r>
      <w:r w:rsidR="00336F02" w:rsidRPr="00E94CB6">
        <w:rPr>
          <w:rFonts w:ascii="Arial" w:hAnsi="Arial" w:cs="Arial"/>
          <w:sz w:val="24"/>
          <w:szCs w:val="24"/>
        </w:rPr>
        <w:t>Customer Engagement</w:t>
      </w:r>
    </w:p>
    <w:p w14:paraId="612C948E" w14:textId="3894D3C8" w:rsidR="00835FF6" w:rsidRPr="00E94CB6" w:rsidRDefault="00744CC8" w:rsidP="00136A3D">
      <w:pPr>
        <w:pStyle w:val="ListParagraph"/>
        <w:numPr>
          <w:ilvl w:val="1"/>
          <w:numId w:val="2"/>
        </w:numPr>
        <w:autoSpaceDE w:val="0"/>
        <w:autoSpaceDN w:val="0"/>
        <w:adjustRightInd w:val="0"/>
        <w:spacing w:after="0" w:line="240" w:lineRule="auto"/>
        <w:rPr>
          <w:rFonts w:ascii="Arial" w:hAnsi="Arial" w:cs="Arial"/>
          <w:sz w:val="24"/>
          <w:szCs w:val="24"/>
        </w:rPr>
      </w:pPr>
      <w:r w:rsidRPr="00E94CB6">
        <w:rPr>
          <w:rFonts w:ascii="Arial" w:hAnsi="Arial" w:cs="Arial"/>
          <w:sz w:val="24"/>
          <w:szCs w:val="24"/>
        </w:rPr>
        <w:t xml:space="preserve">Head of </w:t>
      </w:r>
      <w:r w:rsidR="002B13DF" w:rsidRPr="00E94CB6">
        <w:rPr>
          <w:rFonts w:ascii="Arial" w:hAnsi="Arial" w:cs="Arial"/>
          <w:sz w:val="24"/>
          <w:szCs w:val="24"/>
        </w:rPr>
        <w:t>Education</w:t>
      </w:r>
      <w:r w:rsidR="00323560" w:rsidRPr="00E94CB6">
        <w:rPr>
          <w:rFonts w:ascii="Arial" w:hAnsi="Arial" w:cs="Arial"/>
          <w:sz w:val="24"/>
          <w:szCs w:val="24"/>
        </w:rPr>
        <w:t xml:space="preserve"> </w:t>
      </w:r>
    </w:p>
    <w:p w14:paraId="612C948F" w14:textId="25B70CF2" w:rsidR="00835FF6" w:rsidRPr="00E94CB6" w:rsidRDefault="00A87AEB" w:rsidP="00136A3D">
      <w:pPr>
        <w:pStyle w:val="ListParagraph"/>
        <w:numPr>
          <w:ilvl w:val="1"/>
          <w:numId w:val="2"/>
        </w:numPr>
        <w:autoSpaceDE w:val="0"/>
        <w:autoSpaceDN w:val="0"/>
        <w:adjustRightInd w:val="0"/>
        <w:spacing w:after="0" w:line="240" w:lineRule="auto"/>
        <w:rPr>
          <w:rFonts w:ascii="Arial" w:hAnsi="Arial" w:cs="Arial"/>
          <w:sz w:val="24"/>
          <w:szCs w:val="24"/>
        </w:rPr>
      </w:pPr>
      <w:r w:rsidRPr="00E94CB6">
        <w:rPr>
          <w:rFonts w:ascii="Arial" w:hAnsi="Arial" w:cs="Arial"/>
          <w:sz w:val="24"/>
          <w:szCs w:val="24"/>
        </w:rPr>
        <w:t>Head of</w:t>
      </w:r>
      <w:r w:rsidR="00744CC8" w:rsidRPr="00E94CB6">
        <w:rPr>
          <w:rFonts w:ascii="Arial" w:hAnsi="Arial" w:cs="Arial"/>
          <w:sz w:val="24"/>
          <w:szCs w:val="24"/>
        </w:rPr>
        <w:t xml:space="preserve"> </w:t>
      </w:r>
      <w:r w:rsidR="00835FF6" w:rsidRPr="00E94CB6">
        <w:rPr>
          <w:rFonts w:ascii="Arial" w:hAnsi="Arial" w:cs="Arial"/>
          <w:sz w:val="24"/>
          <w:szCs w:val="24"/>
        </w:rPr>
        <w:t>Marketing</w:t>
      </w:r>
      <w:r w:rsidR="00E30A97" w:rsidRPr="00E94CB6">
        <w:rPr>
          <w:rFonts w:ascii="Arial" w:hAnsi="Arial" w:cs="Arial"/>
          <w:sz w:val="24"/>
          <w:szCs w:val="24"/>
        </w:rPr>
        <w:t xml:space="preserve"> &amp; Digital</w:t>
      </w:r>
    </w:p>
    <w:p w14:paraId="612C9491" w14:textId="3CF90F8F" w:rsidR="00835FF6" w:rsidRPr="00E94CB6" w:rsidRDefault="00FD557F" w:rsidP="00136A3D">
      <w:pPr>
        <w:pStyle w:val="ListParagraph"/>
        <w:numPr>
          <w:ilvl w:val="1"/>
          <w:numId w:val="2"/>
        </w:numPr>
        <w:autoSpaceDE w:val="0"/>
        <w:autoSpaceDN w:val="0"/>
        <w:adjustRightInd w:val="0"/>
        <w:spacing w:after="0" w:line="240" w:lineRule="auto"/>
        <w:rPr>
          <w:rFonts w:ascii="Arial" w:hAnsi="Arial" w:cs="Arial"/>
          <w:sz w:val="24"/>
          <w:szCs w:val="24"/>
        </w:rPr>
      </w:pPr>
      <w:r w:rsidRPr="00E94CB6">
        <w:rPr>
          <w:rFonts w:ascii="Arial" w:hAnsi="Arial" w:cs="Arial"/>
          <w:sz w:val="24"/>
          <w:szCs w:val="24"/>
        </w:rPr>
        <w:t xml:space="preserve">Head of </w:t>
      </w:r>
      <w:r w:rsidR="00744CC8" w:rsidRPr="00E94CB6">
        <w:rPr>
          <w:rFonts w:ascii="Arial" w:hAnsi="Arial" w:cs="Arial"/>
          <w:sz w:val="24"/>
          <w:szCs w:val="24"/>
        </w:rPr>
        <w:t>Finance</w:t>
      </w:r>
    </w:p>
    <w:p w14:paraId="39D6C128" w14:textId="7A74AEFD" w:rsidR="00A87AEB" w:rsidRPr="00E94CB6" w:rsidRDefault="00A87AEB" w:rsidP="00136A3D">
      <w:pPr>
        <w:pStyle w:val="ListParagraph"/>
        <w:numPr>
          <w:ilvl w:val="1"/>
          <w:numId w:val="2"/>
        </w:numPr>
        <w:autoSpaceDE w:val="0"/>
        <w:autoSpaceDN w:val="0"/>
        <w:adjustRightInd w:val="0"/>
        <w:spacing w:after="0" w:line="240" w:lineRule="auto"/>
        <w:rPr>
          <w:rFonts w:ascii="Arial" w:hAnsi="Arial" w:cs="Arial"/>
          <w:sz w:val="24"/>
          <w:szCs w:val="24"/>
        </w:rPr>
      </w:pPr>
      <w:r w:rsidRPr="00E94CB6">
        <w:rPr>
          <w:rFonts w:ascii="Arial" w:hAnsi="Arial" w:cs="Arial"/>
          <w:sz w:val="24"/>
          <w:szCs w:val="24"/>
        </w:rPr>
        <w:t>Head of HR</w:t>
      </w:r>
      <w:r w:rsidR="00BD4258" w:rsidRPr="00E94CB6">
        <w:rPr>
          <w:rFonts w:ascii="Arial" w:hAnsi="Arial" w:cs="Arial"/>
          <w:sz w:val="24"/>
          <w:szCs w:val="24"/>
        </w:rPr>
        <w:t xml:space="preserve"> &amp; People Services</w:t>
      </w:r>
    </w:p>
    <w:p w14:paraId="612C9492" w14:textId="3A62ED6D" w:rsidR="004716FD" w:rsidRPr="00E94CB6" w:rsidRDefault="00744CC8" w:rsidP="00136A3D">
      <w:pPr>
        <w:pStyle w:val="ListParagraph"/>
        <w:numPr>
          <w:ilvl w:val="1"/>
          <w:numId w:val="2"/>
        </w:numPr>
        <w:autoSpaceDE w:val="0"/>
        <w:autoSpaceDN w:val="0"/>
        <w:adjustRightInd w:val="0"/>
        <w:spacing w:after="0" w:line="240" w:lineRule="auto"/>
        <w:rPr>
          <w:rFonts w:ascii="Arial" w:hAnsi="Arial" w:cs="Arial"/>
          <w:sz w:val="24"/>
          <w:szCs w:val="24"/>
        </w:rPr>
      </w:pPr>
      <w:r w:rsidRPr="00E94CB6">
        <w:rPr>
          <w:rFonts w:ascii="Arial" w:hAnsi="Arial" w:cs="Arial"/>
          <w:sz w:val="24"/>
          <w:szCs w:val="24"/>
        </w:rPr>
        <w:t xml:space="preserve">Head of </w:t>
      </w:r>
      <w:r w:rsidR="00B32AF4" w:rsidRPr="00E94CB6">
        <w:rPr>
          <w:rFonts w:ascii="Arial" w:hAnsi="Arial" w:cs="Arial"/>
          <w:sz w:val="24"/>
          <w:szCs w:val="24"/>
        </w:rPr>
        <w:t>IT</w:t>
      </w:r>
    </w:p>
    <w:p w14:paraId="6E5ED6A8" w14:textId="0F61CAEF" w:rsidR="009D3A12" w:rsidRPr="00E94CB6" w:rsidRDefault="009D3A12" w:rsidP="00136A3D">
      <w:pPr>
        <w:pStyle w:val="ListParagraph"/>
        <w:numPr>
          <w:ilvl w:val="1"/>
          <w:numId w:val="2"/>
        </w:numPr>
        <w:autoSpaceDE w:val="0"/>
        <w:autoSpaceDN w:val="0"/>
        <w:adjustRightInd w:val="0"/>
        <w:spacing w:after="0" w:line="240" w:lineRule="auto"/>
        <w:rPr>
          <w:rFonts w:ascii="Arial" w:hAnsi="Arial" w:cs="Arial"/>
          <w:sz w:val="24"/>
          <w:szCs w:val="24"/>
        </w:rPr>
      </w:pPr>
      <w:r w:rsidRPr="00E94CB6">
        <w:rPr>
          <w:rFonts w:ascii="Arial" w:hAnsi="Arial" w:cs="Arial"/>
          <w:sz w:val="24"/>
          <w:szCs w:val="24"/>
        </w:rPr>
        <w:t xml:space="preserve">Head of </w:t>
      </w:r>
      <w:r w:rsidR="00B32AF4" w:rsidRPr="00E94CB6">
        <w:rPr>
          <w:rFonts w:ascii="Arial" w:hAnsi="Arial" w:cs="Arial"/>
          <w:sz w:val="24"/>
          <w:szCs w:val="24"/>
        </w:rPr>
        <w:t>Procurement Product &amp; Supply Solutions</w:t>
      </w:r>
    </w:p>
    <w:p w14:paraId="1A516E44" w14:textId="4ED15343" w:rsidR="00CF1693" w:rsidRPr="00E94CB6" w:rsidRDefault="00CF1693" w:rsidP="00136A3D">
      <w:pPr>
        <w:pStyle w:val="ListParagraph"/>
        <w:numPr>
          <w:ilvl w:val="1"/>
          <w:numId w:val="2"/>
        </w:numPr>
        <w:autoSpaceDE w:val="0"/>
        <w:autoSpaceDN w:val="0"/>
        <w:adjustRightInd w:val="0"/>
        <w:spacing w:after="0" w:line="240" w:lineRule="auto"/>
        <w:rPr>
          <w:rFonts w:ascii="Arial" w:hAnsi="Arial" w:cs="Arial"/>
          <w:sz w:val="24"/>
          <w:szCs w:val="24"/>
        </w:rPr>
      </w:pPr>
      <w:r w:rsidRPr="00E94CB6">
        <w:rPr>
          <w:rFonts w:ascii="Arial" w:hAnsi="Arial" w:cs="Arial"/>
          <w:sz w:val="24"/>
          <w:szCs w:val="24"/>
        </w:rPr>
        <w:t>Head of Business Change and Business Intelligence</w:t>
      </w:r>
    </w:p>
    <w:p w14:paraId="40F7003A" w14:textId="6CD96473" w:rsidR="008571ED" w:rsidRPr="00E94CB6" w:rsidRDefault="008571ED" w:rsidP="00136A3D">
      <w:pPr>
        <w:pStyle w:val="ListParagraph"/>
        <w:numPr>
          <w:ilvl w:val="1"/>
          <w:numId w:val="2"/>
        </w:numPr>
        <w:autoSpaceDE w:val="0"/>
        <w:autoSpaceDN w:val="0"/>
        <w:adjustRightInd w:val="0"/>
        <w:spacing w:after="0" w:line="240" w:lineRule="auto"/>
        <w:rPr>
          <w:rFonts w:ascii="Arial" w:hAnsi="Arial" w:cs="Arial"/>
          <w:sz w:val="24"/>
          <w:szCs w:val="24"/>
        </w:rPr>
      </w:pPr>
      <w:r w:rsidRPr="00E94CB6">
        <w:rPr>
          <w:rFonts w:ascii="Arial" w:hAnsi="Arial" w:cs="Arial"/>
          <w:sz w:val="24"/>
          <w:szCs w:val="24"/>
        </w:rPr>
        <w:t>Head of Procurement Service</w:t>
      </w:r>
      <w:r w:rsidR="00B32AF4" w:rsidRPr="00E94CB6">
        <w:rPr>
          <w:rFonts w:ascii="Arial" w:hAnsi="Arial" w:cs="Arial"/>
          <w:sz w:val="24"/>
          <w:szCs w:val="24"/>
        </w:rPr>
        <w:t xml:space="preserve"> &amp; Supply Solutions</w:t>
      </w:r>
    </w:p>
    <w:p w14:paraId="612C9493" w14:textId="77777777" w:rsidR="00835FF6" w:rsidRPr="00152868" w:rsidRDefault="00835FF6" w:rsidP="00835FF6">
      <w:pPr>
        <w:pStyle w:val="ListParagraph"/>
        <w:autoSpaceDE w:val="0"/>
        <w:autoSpaceDN w:val="0"/>
        <w:adjustRightInd w:val="0"/>
        <w:spacing w:after="0" w:line="240" w:lineRule="auto"/>
        <w:ind w:left="1440"/>
        <w:rPr>
          <w:rFonts w:ascii="Arial" w:hAnsi="Arial" w:cs="Arial"/>
          <w:sz w:val="24"/>
          <w:szCs w:val="24"/>
        </w:rPr>
      </w:pPr>
    </w:p>
    <w:p w14:paraId="612C9496" w14:textId="77777777" w:rsidR="00A41121" w:rsidRPr="00152868" w:rsidRDefault="00A41121" w:rsidP="00BB622D">
      <w:pPr>
        <w:autoSpaceDE w:val="0"/>
        <w:autoSpaceDN w:val="0"/>
        <w:adjustRightInd w:val="0"/>
        <w:spacing w:after="0" w:line="240" w:lineRule="auto"/>
        <w:rPr>
          <w:rFonts w:ascii="Arial" w:hAnsi="Arial" w:cs="Arial"/>
          <w:b/>
          <w:bCs/>
          <w:sz w:val="24"/>
          <w:szCs w:val="24"/>
        </w:rPr>
      </w:pPr>
      <w:r w:rsidRPr="00152868">
        <w:rPr>
          <w:rFonts w:ascii="Arial" w:hAnsi="Arial" w:cs="Arial"/>
          <w:b/>
          <w:bCs/>
          <w:sz w:val="24"/>
          <w:szCs w:val="24"/>
        </w:rPr>
        <w:t xml:space="preserve">3. </w:t>
      </w:r>
      <w:r w:rsidR="004D49B8" w:rsidRPr="00152868">
        <w:rPr>
          <w:rFonts w:ascii="Arial" w:hAnsi="Arial" w:cs="Arial"/>
          <w:b/>
          <w:bCs/>
          <w:sz w:val="24"/>
          <w:szCs w:val="24"/>
        </w:rPr>
        <w:tab/>
      </w:r>
      <w:r w:rsidRPr="00152868">
        <w:rPr>
          <w:rFonts w:ascii="Arial" w:hAnsi="Arial" w:cs="Arial"/>
          <w:b/>
          <w:bCs/>
          <w:sz w:val="24"/>
          <w:szCs w:val="24"/>
        </w:rPr>
        <w:t>Policy on remunerating Chief Officers</w:t>
      </w:r>
      <w:r w:rsidR="009B2F85" w:rsidRPr="00152868">
        <w:rPr>
          <w:rFonts w:ascii="Arial" w:hAnsi="Arial" w:cs="Arial"/>
          <w:b/>
          <w:bCs/>
          <w:sz w:val="24"/>
          <w:szCs w:val="24"/>
        </w:rPr>
        <w:t xml:space="preserve"> </w:t>
      </w:r>
    </w:p>
    <w:p w14:paraId="612C9497" w14:textId="77777777" w:rsidR="00136A3D" w:rsidRPr="00152868" w:rsidRDefault="00136A3D" w:rsidP="00BB622D">
      <w:pPr>
        <w:autoSpaceDE w:val="0"/>
        <w:autoSpaceDN w:val="0"/>
        <w:adjustRightInd w:val="0"/>
        <w:spacing w:after="0" w:line="240" w:lineRule="auto"/>
        <w:rPr>
          <w:rFonts w:ascii="Arial" w:hAnsi="Arial" w:cs="Arial"/>
          <w:b/>
          <w:bCs/>
          <w:sz w:val="24"/>
          <w:szCs w:val="24"/>
        </w:rPr>
      </w:pPr>
    </w:p>
    <w:p w14:paraId="612C9498" w14:textId="5008DA3A" w:rsidR="00A41121" w:rsidRDefault="002A70DF" w:rsidP="00BB622D">
      <w:pPr>
        <w:autoSpaceDE w:val="0"/>
        <w:autoSpaceDN w:val="0"/>
        <w:adjustRightInd w:val="0"/>
        <w:spacing w:after="0" w:line="240" w:lineRule="auto"/>
        <w:ind w:left="720" w:hanging="720"/>
        <w:rPr>
          <w:rFonts w:ascii="Arial" w:hAnsi="Arial" w:cs="Arial"/>
          <w:sz w:val="24"/>
          <w:szCs w:val="24"/>
        </w:rPr>
      </w:pPr>
      <w:r>
        <w:rPr>
          <w:rFonts w:ascii="Arial" w:hAnsi="Arial" w:cs="Arial"/>
          <w:bCs/>
          <w:sz w:val="24"/>
          <w:szCs w:val="24"/>
        </w:rPr>
        <w:tab/>
      </w:r>
      <w:r w:rsidR="00136A3D" w:rsidRPr="00152868">
        <w:rPr>
          <w:rFonts w:ascii="Arial" w:hAnsi="Arial" w:cs="Arial"/>
          <w:bCs/>
          <w:sz w:val="24"/>
          <w:szCs w:val="24"/>
        </w:rPr>
        <w:t>T</w:t>
      </w:r>
      <w:r w:rsidR="008121B1" w:rsidRPr="00152868">
        <w:rPr>
          <w:rFonts w:ascii="Arial" w:hAnsi="Arial" w:cs="Arial"/>
          <w:sz w:val="24"/>
          <w:szCs w:val="24"/>
        </w:rPr>
        <w:t xml:space="preserve">he </w:t>
      </w:r>
      <w:r w:rsidR="00A41121" w:rsidRPr="00152868">
        <w:rPr>
          <w:rFonts w:ascii="Arial" w:hAnsi="Arial" w:cs="Arial"/>
          <w:sz w:val="24"/>
          <w:szCs w:val="24"/>
        </w:rPr>
        <w:t>policy on remunerating Chief Officers</w:t>
      </w:r>
      <w:r w:rsidR="0012609F" w:rsidRPr="00152868">
        <w:rPr>
          <w:rFonts w:ascii="Arial" w:hAnsi="Arial" w:cs="Arial"/>
          <w:sz w:val="24"/>
          <w:szCs w:val="24"/>
        </w:rPr>
        <w:t xml:space="preserve"> </w:t>
      </w:r>
      <w:r w:rsidR="00A41121" w:rsidRPr="00152868">
        <w:rPr>
          <w:rFonts w:ascii="Arial" w:hAnsi="Arial" w:cs="Arial"/>
          <w:sz w:val="24"/>
          <w:szCs w:val="24"/>
        </w:rPr>
        <w:t xml:space="preserve">is </w:t>
      </w:r>
      <w:r w:rsidR="00A41121" w:rsidRPr="00F31059">
        <w:rPr>
          <w:rFonts w:ascii="Arial" w:hAnsi="Arial" w:cs="Arial"/>
          <w:sz w:val="24"/>
          <w:szCs w:val="24"/>
        </w:rPr>
        <w:t xml:space="preserve">set out </w:t>
      </w:r>
      <w:r w:rsidR="009B2F85" w:rsidRPr="00F31059">
        <w:rPr>
          <w:rFonts w:ascii="Arial" w:hAnsi="Arial" w:cs="Arial"/>
          <w:sz w:val="24"/>
          <w:szCs w:val="24"/>
        </w:rPr>
        <w:t xml:space="preserve">at </w:t>
      </w:r>
      <w:r w:rsidR="00EF105F">
        <w:rPr>
          <w:rFonts w:ascii="Arial" w:hAnsi="Arial" w:cs="Arial"/>
          <w:color w:val="000000" w:themeColor="text1"/>
          <w:sz w:val="24"/>
          <w:szCs w:val="24"/>
        </w:rPr>
        <w:t>Appendix A</w:t>
      </w:r>
      <w:r w:rsidR="008B46EB" w:rsidRPr="00F31059">
        <w:rPr>
          <w:rFonts w:ascii="Arial" w:hAnsi="Arial" w:cs="Arial"/>
          <w:sz w:val="24"/>
          <w:szCs w:val="24"/>
        </w:rPr>
        <w:t xml:space="preserve"> at the end</w:t>
      </w:r>
      <w:r w:rsidR="008B46EB" w:rsidRPr="00152868">
        <w:rPr>
          <w:rFonts w:ascii="Arial" w:hAnsi="Arial" w:cs="Arial"/>
          <w:sz w:val="24"/>
          <w:szCs w:val="24"/>
        </w:rPr>
        <w:t xml:space="preserve"> of this</w:t>
      </w:r>
      <w:r w:rsidR="00AB340C" w:rsidRPr="00152868">
        <w:rPr>
          <w:rFonts w:ascii="Arial" w:hAnsi="Arial" w:cs="Arial"/>
          <w:sz w:val="24"/>
          <w:szCs w:val="24"/>
        </w:rPr>
        <w:t xml:space="preserve"> policy statement</w:t>
      </w:r>
      <w:r w:rsidR="009C20F4">
        <w:rPr>
          <w:rFonts w:ascii="Arial" w:hAnsi="Arial" w:cs="Arial"/>
          <w:sz w:val="24"/>
          <w:szCs w:val="24"/>
        </w:rPr>
        <w:t xml:space="preserve">. It is </w:t>
      </w:r>
      <w:r w:rsidR="008121B1" w:rsidRPr="00152868">
        <w:rPr>
          <w:rFonts w:ascii="Arial" w:hAnsi="Arial" w:cs="Arial"/>
          <w:sz w:val="24"/>
          <w:szCs w:val="24"/>
        </w:rPr>
        <w:t>YPO</w:t>
      </w:r>
      <w:r w:rsidR="009B2F85" w:rsidRPr="00152868">
        <w:rPr>
          <w:rFonts w:ascii="Arial" w:hAnsi="Arial" w:cs="Arial"/>
          <w:sz w:val="24"/>
          <w:szCs w:val="24"/>
        </w:rPr>
        <w:t>’s policy</w:t>
      </w:r>
      <w:r w:rsidR="00A41121" w:rsidRPr="00152868">
        <w:rPr>
          <w:rFonts w:ascii="Arial" w:hAnsi="Arial" w:cs="Arial"/>
          <w:sz w:val="24"/>
          <w:szCs w:val="24"/>
        </w:rPr>
        <w:t xml:space="preserve"> to establish a remuneration package for each</w:t>
      </w:r>
      <w:r w:rsidR="008121B1" w:rsidRPr="00152868">
        <w:rPr>
          <w:rFonts w:ascii="Arial" w:hAnsi="Arial" w:cs="Arial"/>
          <w:sz w:val="24"/>
          <w:szCs w:val="24"/>
        </w:rPr>
        <w:t xml:space="preserve"> </w:t>
      </w:r>
      <w:r w:rsidR="0012609F" w:rsidRPr="00152868">
        <w:rPr>
          <w:rFonts w:ascii="Arial" w:hAnsi="Arial" w:cs="Arial"/>
          <w:sz w:val="24"/>
          <w:szCs w:val="24"/>
        </w:rPr>
        <w:t>o</w:t>
      </w:r>
      <w:r w:rsidR="00A41121" w:rsidRPr="00152868">
        <w:rPr>
          <w:rFonts w:ascii="Arial" w:hAnsi="Arial" w:cs="Arial"/>
          <w:sz w:val="24"/>
          <w:szCs w:val="24"/>
        </w:rPr>
        <w:t xml:space="preserve">fficer post that is sufficient to attract and retain staff </w:t>
      </w:r>
      <w:r w:rsidR="009B2F85" w:rsidRPr="00152868">
        <w:rPr>
          <w:rFonts w:ascii="Arial" w:hAnsi="Arial" w:cs="Arial"/>
          <w:sz w:val="24"/>
          <w:szCs w:val="24"/>
        </w:rPr>
        <w:t>with</w:t>
      </w:r>
      <w:r w:rsidR="00A41121" w:rsidRPr="00152868">
        <w:rPr>
          <w:rFonts w:ascii="Arial" w:hAnsi="Arial" w:cs="Arial"/>
          <w:sz w:val="24"/>
          <w:szCs w:val="24"/>
        </w:rPr>
        <w:t xml:space="preserve"> the</w:t>
      </w:r>
      <w:r w:rsidR="008121B1" w:rsidRPr="00152868">
        <w:rPr>
          <w:rFonts w:ascii="Arial" w:hAnsi="Arial" w:cs="Arial"/>
          <w:sz w:val="24"/>
          <w:szCs w:val="24"/>
        </w:rPr>
        <w:t xml:space="preserve"> </w:t>
      </w:r>
      <w:r w:rsidR="00A41121" w:rsidRPr="00152868">
        <w:rPr>
          <w:rFonts w:ascii="Arial" w:hAnsi="Arial" w:cs="Arial"/>
          <w:sz w:val="24"/>
          <w:szCs w:val="24"/>
        </w:rPr>
        <w:t>appropriate skills, knowledge, experience, abilities and qualities tha</w:t>
      </w:r>
      <w:r w:rsidR="009B2F85" w:rsidRPr="00152868">
        <w:rPr>
          <w:rFonts w:ascii="Arial" w:hAnsi="Arial" w:cs="Arial"/>
          <w:sz w:val="24"/>
          <w:szCs w:val="24"/>
        </w:rPr>
        <w:t xml:space="preserve">t are </w:t>
      </w:r>
      <w:r w:rsidR="00A41121" w:rsidRPr="00152868">
        <w:rPr>
          <w:rFonts w:ascii="Arial" w:hAnsi="Arial" w:cs="Arial"/>
          <w:sz w:val="24"/>
          <w:szCs w:val="24"/>
        </w:rPr>
        <w:t>consistent with the requirements of the post in question at</w:t>
      </w:r>
      <w:r w:rsidR="008121B1" w:rsidRPr="00152868">
        <w:rPr>
          <w:rFonts w:ascii="Arial" w:hAnsi="Arial" w:cs="Arial"/>
          <w:sz w:val="24"/>
          <w:szCs w:val="24"/>
        </w:rPr>
        <w:t xml:space="preserve"> </w:t>
      </w:r>
      <w:r w:rsidR="00A41121" w:rsidRPr="00152868">
        <w:rPr>
          <w:rFonts w:ascii="Arial" w:hAnsi="Arial" w:cs="Arial"/>
          <w:sz w:val="24"/>
          <w:szCs w:val="24"/>
        </w:rPr>
        <w:t>the relevant time.</w:t>
      </w:r>
    </w:p>
    <w:p w14:paraId="33AEDE74" w14:textId="77777777" w:rsidR="003D1E00" w:rsidRDefault="003D1E00" w:rsidP="00BB622D">
      <w:pPr>
        <w:autoSpaceDE w:val="0"/>
        <w:autoSpaceDN w:val="0"/>
        <w:adjustRightInd w:val="0"/>
        <w:spacing w:after="0" w:line="240" w:lineRule="auto"/>
        <w:ind w:left="720" w:hanging="720"/>
        <w:rPr>
          <w:rFonts w:ascii="Arial" w:hAnsi="Arial" w:cs="Arial"/>
          <w:sz w:val="24"/>
          <w:szCs w:val="24"/>
        </w:rPr>
      </w:pPr>
    </w:p>
    <w:p w14:paraId="21F9752F" w14:textId="390274AD" w:rsidR="003D1E00" w:rsidRPr="003D1E00" w:rsidRDefault="003D1E00" w:rsidP="003D1E00">
      <w:pPr>
        <w:spacing w:after="0" w:line="240" w:lineRule="auto"/>
        <w:jc w:val="both"/>
        <w:rPr>
          <w:rFonts w:ascii="Arial" w:eastAsia="Times New Roman" w:hAnsi="Arial" w:cs="Arial"/>
          <w:b/>
          <w:sz w:val="24"/>
          <w:szCs w:val="24"/>
        </w:rPr>
      </w:pPr>
      <w:r>
        <w:rPr>
          <w:rFonts w:ascii="Arial" w:eastAsia="Times New Roman" w:hAnsi="Arial" w:cs="Arial"/>
          <w:b/>
          <w:sz w:val="24"/>
          <w:szCs w:val="24"/>
        </w:rPr>
        <w:t>4.</w:t>
      </w:r>
      <w:r>
        <w:rPr>
          <w:rFonts w:ascii="Arial" w:eastAsia="Times New Roman" w:hAnsi="Arial" w:cs="Arial"/>
          <w:b/>
          <w:sz w:val="24"/>
          <w:szCs w:val="24"/>
        </w:rPr>
        <w:tab/>
      </w:r>
      <w:r w:rsidRPr="003D1E00">
        <w:rPr>
          <w:rFonts w:ascii="Arial" w:eastAsia="Times New Roman" w:hAnsi="Arial" w:cs="Arial"/>
          <w:b/>
          <w:sz w:val="24"/>
          <w:szCs w:val="24"/>
        </w:rPr>
        <w:t>Policy on publishing salaries</w:t>
      </w:r>
    </w:p>
    <w:p w14:paraId="7A114F82" w14:textId="77777777" w:rsidR="003D1E00" w:rsidRPr="003D1E00" w:rsidRDefault="003D1E00" w:rsidP="003D1E00">
      <w:pPr>
        <w:spacing w:after="0" w:line="240" w:lineRule="auto"/>
        <w:jc w:val="both"/>
        <w:rPr>
          <w:rFonts w:ascii="Arial" w:eastAsia="Times New Roman" w:hAnsi="Arial" w:cs="Arial"/>
          <w:sz w:val="24"/>
          <w:szCs w:val="24"/>
        </w:rPr>
      </w:pPr>
    </w:p>
    <w:p w14:paraId="05241A5A" w14:textId="003F30A9" w:rsidR="003D1E00" w:rsidRPr="003D1E00" w:rsidRDefault="003D1E00" w:rsidP="003D1E00">
      <w:pPr>
        <w:spacing w:after="0" w:line="240" w:lineRule="auto"/>
        <w:jc w:val="both"/>
        <w:rPr>
          <w:rFonts w:ascii="Arial" w:eastAsia="Times New Roman" w:hAnsi="Arial" w:cs="Arial"/>
          <w:sz w:val="24"/>
          <w:szCs w:val="24"/>
        </w:rPr>
      </w:pPr>
      <w:r>
        <w:rPr>
          <w:rFonts w:ascii="Arial" w:eastAsia="Times New Roman" w:hAnsi="Arial" w:cs="Arial"/>
          <w:sz w:val="24"/>
          <w:szCs w:val="24"/>
        </w:rPr>
        <w:tab/>
      </w:r>
      <w:r w:rsidR="003D3AD1">
        <w:rPr>
          <w:rFonts w:ascii="Arial" w:eastAsia="Times New Roman" w:hAnsi="Arial" w:cs="Arial"/>
          <w:sz w:val="24"/>
          <w:szCs w:val="24"/>
        </w:rPr>
        <w:t>YPO</w:t>
      </w:r>
      <w:r w:rsidRPr="003D1E00">
        <w:rPr>
          <w:rFonts w:ascii="Arial" w:eastAsia="Times New Roman" w:hAnsi="Arial" w:cs="Arial"/>
          <w:sz w:val="24"/>
          <w:szCs w:val="24"/>
        </w:rPr>
        <w:t xml:space="preserve"> is required to publish Chief Officer salaries on an annual basis</w:t>
      </w:r>
      <w:r w:rsidR="000D228A">
        <w:rPr>
          <w:rFonts w:ascii="Arial" w:eastAsia="Times New Roman" w:hAnsi="Arial" w:cs="Arial"/>
          <w:sz w:val="24"/>
          <w:szCs w:val="24"/>
        </w:rPr>
        <w:t>.</w:t>
      </w:r>
    </w:p>
    <w:p w14:paraId="5513A65E" w14:textId="77777777" w:rsidR="003D1E00" w:rsidRPr="003D1E00" w:rsidRDefault="003D1E00" w:rsidP="003D1E00">
      <w:pPr>
        <w:spacing w:after="0" w:line="240" w:lineRule="auto"/>
        <w:jc w:val="both"/>
        <w:rPr>
          <w:rFonts w:ascii="Arial" w:eastAsia="Times New Roman" w:hAnsi="Arial" w:cs="Arial"/>
          <w:sz w:val="24"/>
          <w:szCs w:val="24"/>
        </w:rPr>
      </w:pPr>
    </w:p>
    <w:p w14:paraId="425BA945" w14:textId="133A8436" w:rsidR="003D1E00" w:rsidRDefault="003D1E00" w:rsidP="003D1E00">
      <w:pPr>
        <w:autoSpaceDE w:val="0"/>
        <w:autoSpaceDN w:val="0"/>
        <w:adjustRightInd w:val="0"/>
        <w:spacing w:after="0" w:line="240" w:lineRule="auto"/>
        <w:ind w:left="720" w:hanging="720"/>
        <w:rPr>
          <w:rFonts w:ascii="Arial" w:eastAsia="Times New Roman" w:hAnsi="Arial" w:cs="Arial"/>
          <w:sz w:val="24"/>
          <w:szCs w:val="24"/>
        </w:rPr>
      </w:pPr>
      <w:r>
        <w:rPr>
          <w:rFonts w:ascii="Arial" w:eastAsia="Times New Roman" w:hAnsi="Arial" w:cs="Arial"/>
          <w:sz w:val="24"/>
          <w:szCs w:val="24"/>
        </w:rPr>
        <w:tab/>
      </w:r>
      <w:r w:rsidR="003D3AD1">
        <w:rPr>
          <w:rFonts w:ascii="Arial" w:eastAsia="Times New Roman" w:hAnsi="Arial" w:cs="Arial"/>
          <w:sz w:val="24"/>
          <w:szCs w:val="24"/>
        </w:rPr>
        <w:t>YPO</w:t>
      </w:r>
      <w:r w:rsidRPr="003D1E00">
        <w:rPr>
          <w:rFonts w:ascii="Arial" w:eastAsia="Times New Roman" w:hAnsi="Arial" w:cs="Arial"/>
          <w:sz w:val="24"/>
          <w:szCs w:val="24"/>
        </w:rPr>
        <w:t xml:space="preserve"> is also required to disclose details of salaries over £50,000 and publish the name and job title of any officer whose salary exceeds £150,000</w:t>
      </w:r>
      <w:r w:rsidR="000D228A">
        <w:rPr>
          <w:rFonts w:ascii="Arial" w:eastAsia="Times New Roman" w:hAnsi="Arial" w:cs="Arial"/>
          <w:sz w:val="24"/>
          <w:szCs w:val="24"/>
        </w:rPr>
        <w:t>.</w:t>
      </w:r>
    </w:p>
    <w:p w14:paraId="50D533DE" w14:textId="77777777" w:rsidR="000D228A" w:rsidRDefault="000D228A" w:rsidP="003D1E00">
      <w:pPr>
        <w:autoSpaceDE w:val="0"/>
        <w:autoSpaceDN w:val="0"/>
        <w:adjustRightInd w:val="0"/>
        <w:spacing w:after="0" w:line="240" w:lineRule="auto"/>
        <w:ind w:left="720" w:hanging="720"/>
        <w:rPr>
          <w:rFonts w:ascii="Arial" w:eastAsia="Times New Roman" w:hAnsi="Arial" w:cs="Arial"/>
          <w:sz w:val="24"/>
          <w:szCs w:val="24"/>
        </w:rPr>
      </w:pPr>
    </w:p>
    <w:p w14:paraId="41575BF1" w14:textId="51AE7BFE" w:rsidR="000D228A" w:rsidRDefault="000D228A" w:rsidP="003D1E00">
      <w:pPr>
        <w:autoSpaceDE w:val="0"/>
        <w:autoSpaceDN w:val="0"/>
        <w:adjustRightInd w:val="0"/>
        <w:spacing w:after="0" w:line="240" w:lineRule="auto"/>
        <w:ind w:left="720" w:hanging="720"/>
        <w:rPr>
          <w:rFonts w:ascii="Arial" w:eastAsia="Times New Roman" w:hAnsi="Arial" w:cs="Arial"/>
          <w:sz w:val="24"/>
          <w:szCs w:val="24"/>
        </w:rPr>
      </w:pPr>
      <w:r>
        <w:rPr>
          <w:rFonts w:ascii="Arial" w:eastAsia="Times New Roman" w:hAnsi="Arial" w:cs="Arial"/>
          <w:sz w:val="24"/>
          <w:szCs w:val="24"/>
        </w:rPr>
        <w:tab/>
        <w:t>This information is available on the YPO website</w:t>
      </w:r>
      <w:r w:rsidR="006057B0">
        <w:rPr>
          <w:rFonts w:ascii="Arial" w:eastAsia="Times New Roman" w:hAnsi="Arial" w:cs="Arial"/>
          <w:sz w:val="24"/>
          <w:szCs w:val="24"/>
        </w:rPr>
        <w:t>.</w:t>
      </w:r>
    </w:p>
    <w:p w14:paraId="68B35B5C" w14:textId="77777777" w:rsidR="00B102DE" w:rsidRDefault="00B102DE" w:rsidP="003D1E00">
      <w:pPr>
        <w:autoSpaceDE w:val="0"/>
        <w:autoSpaceDN w:val="0"/>
        <w:adjustRightInd w:val="0"/>
        <w:spacing w:after="0" w:line="240" w:lineRule="auto"/>
        <w:ind w:left="720" w:hanging="720"/>
        <w:rPr>
          <w:rFonts w:ascii="Arial" w:eastAsia="Times New Roman" w:hAnsi="Arial" w:cs="Arial"/>
          <w:sz w:val="24"/>
          <w:szCs w:val="24"/>
        </w:rPr>
      </w:pPr>
    </w:p>
    <w:p w14:paraId="6CA6DE1F" w14:textId="77777777" w:rsidR="00B102DE" w:rsidRDefault="00B102DE" w:rsidP="003D1E00">
      <w:pPr>
        <w:autoSpaceDE w:val="0"/>
        <w:autoSpaceDN w:val="0"/>
        <w:adjustRightInd w:val="0"/>
        <w:spacing w:after="0" w:line="240" w:lineRule="auto"/>
        <w:ind w:left="720" w:hanging="720"/>
        <w:rPr>
          <w:rFonts w:ascii="Arial" w:eastAsia="Times New Roman" w:hAnsi="Arial" w:cs="Arial"/>
          <w:sz w:val="24"/>
          <w:szCs w:val="24"/>
        </w:rPr>
      </w:pPr>
    </w:p>
    <w:p w14:paraId="2EB12B6E" w14:textId="77777777" w:rsidR="00B102DE" w:rsidRDefault="00B102DE" w:rsidP="003D1E00">
      <w:pPr>
        <w:autoSpaceDE w:val="0"/>
        <w:autoSpaceDN w:val="0"/>
        <w:adjustRightInd w:val="0"/>
        <w:spacing w:after="0" w:line="240" w:lineRule="auto"/>
        <w:ind w:left="720" w:hanging="720"/>
        <w:rPr>
          <w:rFonts w:ascii="Arial" w:hAnsi="Arial" w:cs="Arial"/>
          <w:sz w:val="24"/>
          <w:szCs w:val="24"/>
        </w:rPr>
      </w:pPr>
    </w:p>
    <w:p w14:paraId="3F8D018F" w14:textId="77777777" w:rsidR="003D1E00" w:rsidRPr="00152868" w:rsidRDefault="003D1E00" w:rsidP="00BB622D">
      <w:pPr>
        <w:autoSpaceDE w:val="0"/>
        <w:autoSpaceDN w:val="0"/>
        <w:adjustRightInd w:val="0"/>
        <w:spacing w:after="0" w:line="240" w:lineRule="auto"/>
        <w:ind w:left="720" w:hanging="720"/>
        <w:rPr>
          <w:rFonts w:ascii="Arial" w:hAnsi="Arial" w:cs="Arial"/>
          <w:sz w:val="24"/>
          <w:szCs w:val="24"/>
        </w:rPr>
      </w:pPr>
    </w:p>
    <w:p w14:paraId="612C9499" w14:textId="77777777" w:rsidR="008121B1" w:rsidRPr="00152868" w:rsidRDefault="008121B1" w:rsidP="00BB622D">
      <w:pPr>
        <w:autoSpaceDE w:val="0"/>
        <w:autoSpaceDN w:val="0"/>
        <w:adjustRightInd w:val="0"/>
        <w:spacing w:after="0" w:line="240" w:lineRule="auto"/>
        <w:rPr>
          <w:rFonts w:ascii="Arial" w:hAnsi="Arial" w:cs="Arial"/>
          <w:sz w:val="24"/>
          <w:szCs w:val="24"/>
        </w:rPr>
      </w:pPr>
    </w:p>
    <w:p w14:paraId="612C949A" w14:textId="576EE10C" w:rsidR="00A41121" w:rsidRPr="00152868" w:rsidRDefault="003D3AD1" w:rsidP="00BB622D">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lastRenderedPageBreak/>
        <w:t>5</w:t>
      </w:r>
      <w:r w:rsidR="00A41121" w:rsidRPr="00152868">
        <w:rPr>
          <w:rFonts w:ascii="Arial" w:hAnsi="Arial" w:cs="Arial"/>
          <w:b/>
          <w:bCs/>
          <w:sz w:val="24"/>
          <w:szCs w:val="24"/>
        </w:rPr>
        <w:t xml:space="preserve">. </w:t>
      </w:r>
      <w:r w:rsidR="004D49B8" w:rsidRPr="00152868">
        <w:rPr>
          <w:rFonts w:ascii="Arial" w:hAnsi="Arial" w:cs="Arial"/>
          <w:b/>
          <w:bCs/>
          <w:sz w:val="24"/>
          <w:szCs w:val="24"/>
        </w:rPr>
        <w:tab/>
      </w:r>
      <w:r w:rsidR="00A41121" w:rsidRPr="00152868">
        <w:rPr>
          <w:rFonts w:ascii="Arial" w:hAnsi="Arial" w:cs="Arial"/>
          <w:b/>
          <w:bCs/>
          <w:sz w:val="24"/>
          <w:szCs w:val="24"/>
        </w:rPr>
        <w:t>Policy on remunerating the lowest paid in the workforce</w:t>
      </w:r>
    </w:p>
    <w:p w14:paraId="612C949B" w14:textId="77777777" w:rsidR="00935312" w:rsidRPr="00152868" w:rsidRDefault="00935312" w:rsidP="00BB622D">
      <w:pPr>
        <w:autoSpaceDE w:val="0"/>
        <w:autoSpaceDN w:val="0"/>
        <w:adjustRightInd w:val="0"/>
        <w:spacing w:after="0" w:line="240" w:lineRule="auto"/>
        <w:rPr>
          <w:rFonts w:ascii="Arial" w:hAnsi="Arial" w:cs="Arial"/>
          <w:sz w:val="24"/>
          <w:szCs w:val="24"/>
        </w:rPr>
      </w:pPr>
    </w:p>
    <w:p w14:paraId="1A3AB4A7" w14:textId="77E33EFC" w:rsidR="006C6AF2" w:rsidRPr="00152868" w:rsidRDefault="00E90216" w:rsidP="004D49B8">
      <w:pPr>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ab/>
      </w:r>
      <w:r w:rsidR="008121B1" w:rsidRPr="00152868">
        <w:rPr>
          <w:rFonts w:ascii="Arial" w:hAnsi="Arial" w:cs="Arial"/>
          <w:sz w:val="24"/>
          <w:szCs w:val="24"/>
        </w:rPr>
        <w:t xml:space="preserve">YPO </w:t>
      </w:r>
      <w:r w:rsidR="00A41121" w:rsidRPr="00152868">
        <w:rPr>
          <w:rFonts w:ascii="Arial" w:hAnsi="Arial" w:cs="Arial"/>
          <w:sz w:val="24"/>
          <w:szCs w:val="24"/>
        </w:rPr>
        <w:t>applies terms and conditions of employment that have</w:t>
      </w:r>
      <w:r w:rsidR="008121B1" w:rsidRPr="00152868">
        <w:rPr>
          <w:rFonts w:ascii="Arial" w:hAnsi="Arial" w:cs="Arial"/>
          <w:sz w:val="24"/>
          <w:szCs w:val="24"/>
        </w:rPr>
        <w:t xml:space="preserve"> </w:t>
      </w:r>
      <w:r w:rsidR="00A41121" w:rsidRPr="00152868">
        <w:rPr>
          <w:rFonts w:ascii="Arial" w:hAnsi="Arial" w:cs="Arial"/>
          <w:sz w:val="24"/>
          <w:szCs w:val="24"/>
        </w:rPr>
        <w:t>been negotiated and agreed through appropriate collective bargaining</w:t>
      </w:r>
      <w:r w:rsidR="008121B1" w:rsidRPr="00152868">
        <w:rPr>
          <w:rFonts w:ascii="Arial" w:hAnsi="Arial" w:cs="Arial"/>
          <w:sz w:val="24"/>
          <w:szCs w:val="24"/>
        </w:rPr>
        <w:t xml:space="preserve"> </w:t>
      </w:r>
      <w:r w:rsidR="00A41121" w:rsidRPr="00152868">
        <w:rPr>
          <w:rFonts w:ascii="Arial" w:hAnsi="Arial" w:cs="Arial"/>
          <w:sz w:val="24"/>
          <w:szCs w:val="24"/>
        </w:rPr>
        <w:t xml:space="preserve">mechanisms (national or local) </w:t>
      </w:r>
      <w:r w:rsidR="008121B1" w:rsidRPr="00152868">
        <w:rPr>
          <w:rFonts w:ascii="Arial" w:hAnsi="Arial" w:cs="Arial"/>
          <w:sz w:val="24"/>
          <w:szCs w:val="24"/>
        </w:rPr>
        <w:t xml:space="preserve">or </w:t>
      </w:r>
      <w:r w:rsidR="00A06B89" w:rsidRPr="00152868">
        <w:rPr>
          <w:rFonts w:ascii="Arial" w:hAnsi="Arial" w:cs="Arial"/>
          <w:sz w:val="24"/>
          <w:szCs w:val="24"/>
        </w:rPr>
        <w:t>because of</w:t>
      </w:r>
      <w:r w:rsidR="008121B1" w:rsidRPr="00152868">
        <w:rPr>
          <w:rFonts w:ascii="Arial" w:hAnsi="Arial" w:cs="Arial"/>
          <w:sz w:val="24"/>
          <w:szCs w:val="24"/>
        </w:rPr>
        <w:t xml:space="preserve"> internal </w:t>
      </w:r>
      <w:r w:rsidR="00A41121" w:rsidRPr="00152868">
        <w:rPr>
          <w:rFonts w:ascii="Arial" w:hAnsi="Arial" w:cs="Arial"/>
          <w:sz w:val="24"/>
          <w:szCs w:val="24"/>
        </w:rPr>
        <w:t>decisions</w:t>
      </w:r>
      <w:r>
        <w:rPr>
          <w:rFonts w:ascii="Arial" w:hAnsi="Arial" w:cs="Arial"/>
          <w:sz w:val="24"/>
          <w:szCs w:val="24"/>
        </w:rPr>
        <w:t>;</w:t>
      </w:r>
      <w:r w:rsidR="00A41121" w:rsidRPr="00152868">
        <w:rPr>
          <w:rFonts w:ascii="Arial" w:hAnsi="Arial" w:cs="Arial"/>
          <w:sz w:val="24"/>
          <w:szCs w:val="24"/>
        </w:rPr>
        <w:t xml:space="preserve"> these are then incorporated into contracts of employment.</w:t>
      </w:r>
    </w:p>
    <w:p w14:paraId="612C949E" w14:textId="1EE3B018" w:rsidR="00A41121" w:rsidRDefault="00E90216" w:rsidP="00BB622D">
      <w:pPr>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ab/>
      </w:r>
      <w:r w:rsidR="00A41121" w:rsidRPr="00152868">
        <w:rPr>
          <w:rFonts w:ascii="Arial" w:hAnsi="Arial" w:cs="Arial"/>
          <w:sz w:val="24"/>
          <w:szCs w:val="24"/>
        </w:rPr>
        <w:t xml:space="preserve">The lowest pay point in </w:t>
      </w:r>
      <w:r w:rsidR="00136A3D" w:rsidRPr="00152868">
        <w:rPr>
          <w:rFonts w:ascii="Arial" w:hAnsi="Arial" w:cs="Arial"/>
          <w:sz w:val="24"/>
          <w:szCs w:val="24"/>
        </w:rPr>
        <w:t>YPO</w:t>
      </w:r>
      <w:r w:rsidR="008B46EB" w:rsidRPr="00152868">
        <w:rPr>
          <w:rFonts w:ascii="Arial" w:hAnsi="Arial" w:cs="Arial"/>
          <w:sz w:val="24"/>
          <w:szCs w:val="24"/>
        </w:rPr>
        <w:t xml:space="preserve"> </w:t>
      </w:r>
      <w:r w:rsidR="00486E36" w:rsidRPr="00152868">
        <w:rPr>
          <w:rFonts w:ascii="Arial" w:hAnsi="Arial" w:cs="Arial"/>
          <w:sz w:val="24"/>
          <w:szCs w:val="24"/>
        </w:rPr>
        <w:t xml:space="preserve">(not including apprentices) </w:t>
      </w:r>
      <w:r w:rsidR="008B46EB" w:rsidRPr="00152868">
        <w:rPr>
          <w:rFonts w:ascii="Arial" w:hAnsi="Arial" w:cs="Arial"/>
          <w:sz w:val="24"/>
          <w:szCs w:val="24"/>
        </w:rPr>
        <w:t xml:space="preserve">is </w:t>
      </w:r>
      <w:r w:rsidR="00E17EE5">
        <w:rPr>
          <w:rFonts w:ascii="Arial" w:hAnsi="Arial" w:cs="Arial"/>
          <w:sz w:val="24"/>
          <w:szCs w:val="24"/>
        </w:rPr>
        <w:t>Grade 1 spinal column point 2</w:t>
      </w:r>
      <w:r w:rsidR="00A41121" w:rsidRPr="00152868">
        <w:rPr>
          <w:rFonts w:ascii="Arial" w:hAnsi="Arial" w:cs="Arial"/>
          <w:sz w:val="24"/>
          <w:szCs w:val="24"/>
        </w:rPr>
        <w:t xml:space="preserve">, this relates to an </w:t>
      </w:r>
      <w:r w:rsidR="00A41121" w:rsidRPr="00E94CB6">
        <w:rPr>
          <w:rFonts w:ascii="Arial" w:hAnsi="Arial" w:cs="Arial"/>
          <w:sz w:val="24"/>
          <w:szCs w:val="24"/>
        </w:rPr>
        <w:t xml:space="preserve">annual salary of </w:t>
      </w:r>
      <w:r w:rsidR="004957CD" w:rsidRPr="00E94CB6">
        <w:rPr>
          <w:rFonts w:ascii="Arial" w:hAnsi="Arial" w:cs="Arial"/>
          <w:color w:val="000000" w:themeColor="text1"/>
          <w:sz w:val="24"/>
          <w:szCs w:val="24"/>
        </w:rPr>
        <w:t>£2</w:t>
      </w:r>
      <w:r w:rsidR="000A7CA4" w:rsidRPr="00E94CB6">
        <w:rPr>
          <w:rFonts w:ascii="Arial" w:hAnsi="Arial" w:cs="Arial"/>
          <w:color w:val="000000" w:themeColor="text1"/>
          <w:sz w:val="24"/>
          <w:szCs w:val="24"/>
        </w:rPr>
        <w:t>4</w:t>
      </w:r>
      <w:r w:rsidR="004957CD" w:rsidRPr="00E94CB6">
        <w:rPr>
          <w:rFonts w:ascii="Arial" w:hAnsi="Arial" w:cs="Arial"/>
          <w:color w:val="000000" w:themeColor="text1"/>
          <w:sz w:val="24"/>
          <w:szCs w:val="24"/>
        </w:rPr>
        <w:t>,</w:t>
      </w:r>
      <w:r w:rsidR="000A7CA4" w:rsidRPr="00E94CB6">
        <w:rPr>
          <w:rFonts w:ascii="Arial" w:hAnsi="Arial" w:cs="Arial"/>
          <w:color w:val="000000" w:themeColor="text1"/>
          <w:sz w:val="24"/>
          <w:szCs w:val="24"/>
        </w:rPr>
        <w:t>413</w:t>
      </w:r>
      <w:r w:rsidR="00AB5CC7" w:rsidRPr="00E94CB6">
        <w:rPr>
          <w:rFonts w:ascii="Arial" w:hAnsi="Arial" w:cs="Arial"/>
          <w:color w:val="000000" w:themeColor="text1"/>
          <w:sz w:val="24"/>
          <w:szCs w:val="24"/>
        </w:rPr>
        <w:t xml:space="preserve"> </w:t>
      </w:r>
      <w:r w:rsidR="00A41121" w:rsidRPr="00E94CB6">
        <w:rPr>
          <w:rFonts w:ascii="Arial" w:hAnsi="Arial" w:cs="Arial"/>
          <w:sz w:val="24"/>
          <w:szCs w:val="24"/>
        </w:rPr>
        <w:t>and can be</w:t>
      </w:r>
      <w:r w:rsidR="008121B1" w:rsidRPr="00E94CB6">
        <w:rPr>
          <w:rFonts w:ascii="Arial" w:hAnsi="Arial" w:cs="Arial"/>
          <w:sz w:val="24"/>
          <w:szCs w:val="24"/>
        </w:rPr>
        <w:t xml:space="preserve"> </w:t>
      </w:r>
      <w:r w:rsidR="00A41121" w:rsidRPr="00E94CB6">
        <w:rPr>
          <w:rFonts w:ascii="Arial" w:hAnsi="Arial" w:cs="Arial"/>
          <w:sz w:val="24"/>
          <w:szCs w:val="24"/>
        </w:rPr>
        <w:t xml:space="preserve">expressed as </w:t>
      </w:r>
      <w:r w:rsidR="008B46EB" w:rsidRPr="00E94CB6">
        <w:rPr>
          <w:rFonts w:ascii="Arial" w:hAnsi="Arial" w:cs="Arial"/>
          <w:sz w:val="24"/>
          <w:szCs w:val="24"/>
        </w:rPr>
        <w:t xml:space="preserve">an hourly rate of pay of </w:t>
      </w:r>
      <w:r w:rsidR="008B46EB" w:rsidRPr="00E94CB6">
        <w:rPr>
          <w:rFonts w:ascii="Arial" w:hAnsi="Arial" w:cs="Arial"/>
          <w:color w:val="000000" w:themeColor="text1"/>
          <w:sz w:val="24"/>
          <w:szCs w:val="24"/>
        </w:rPr>
        <w:t>£</w:t>
      </w:r>
      <w:r w:rsidR="002B6DD5" w:rsidRPr="00E94CB6">
        <w:rPr>
          <w:rFonts w:ascii="Arial" w:hAnsi="Arial" w:cs="Arial"/>
          <w:color w:val="000000" w:themeColor="text1"/>
          <w:sz w:val="24"/>
          <w:szCs w:val="24"/>
        </w:rPr>
        <w:t>12.6</w:t>
      </w:r>
      <w:r w:rsidR="000A7CA4" w:rsidRPr="00E94CB6">
        <w:rPr>
          <w:rFonts w:ascii="Arial" w:hAnsi="Arial" w:cs="Arial"/>
          <w:color w:val="000000" w:themeColor="text1"/>
          <w:sz w:val="24"/>
          <w:szCs w:val="24"/>
        </w:rPr>
        <w:t>5</w:t>
      </w:r>
      <w:r w:rsidR="00AB5CC7" w:rsidRPr="00E94CB6">
        <w:rPr>
          <w:rFonts w:ascii="Arial" w:hAnsi="Arial" w:cs="Arial"/>
          <w:sz w:val="24"/>
          <w:szCs w:val="24"/>
        </w:rPr>
        <w:t>.</w:t>
      </w:r>
      <w:r w:rsidR="00A41121" w:rsidRPr="00E94CB6">
        <w:rPr>
          <w:rFonts w:ascii="Arial" w:hAnsi="Arial" w:cs="Arial"/>
          <w:sz w:val="24"/>
          <w:szCs w:val="24"/>
        </w:rPr>
        <w:t xml:space="preserve"> This pay point and</w:t>
      </w:r>
      <w:r w:rsidR="008121B1" w:rsidRPr="00E94CB6">
        <w:rPr>
          <w:rFonts w:ascii="Arial" w:hAnsi="Arial" w:cs="Arial"/>
          <w:sz w:val="24"/>
          <w:szCs w:val="24"/>
        </w:rPr>
        <w:t xml:space="preserve"> </w:t>
      </w:r>
      <w:r w:rsidR="00A41121" w:rsidRPr="00E94CB6">
        <w:rPr>
          <w:rFonts w:ascii="Arial" w:hAnsi="Arial" w:cs="Arial"/>
          <w:sz w:val="24"/>
          <w:szCs w:val="24"/>
        </w:rPr>
        <w:t>salary</w:t>
      </w:r>
      <w:r w:rsidR="008121B1" w:rsidRPr="00E94CB6">
        <w:rPr>
          <w:rFonts w:ascii="Arial" w:hAnsi="Arial" w:cs="Arial"/>
          <w:sz w:val="24"/>
          <w:szCs w:val="24"/>
        </w:rPr>
        <w:t xml:space="preserve"> was determined </w:t>
      </w:r>
      <w:r w:rsidR="004716FD" w:rsidRPr="00E94CB6">
        <w:rPr>
          <w:rFonts w:ascii="Arial" w:hAnsi="Arial" w:cs="Arial"/>
          <w:sz w:val="24"/>
          <w:szCs w:val="24"/>
        </w:rPr>
        <w:t xml:space="preserve">by </w:t>
      </w:r>
      <w:r w:rsidR="00A41121" w:rsidRPr="00E94CB6">
        <w:rPr>
          <w:rFonts w:ascii="Arial" w:hAnsi="Arial" w:cs="Arial"/>
          <w:sz w:val="24"/>
          <w:szCs w:val="24"/>
        </w:rPr>
        <w:t>the pay scale for employees employed on Local Government</w:t>
      </w:r>
      <w:r w:rsidR="008121B1" w:rsidRPr="00E94CB6">
        <w:rPr>
          <w:rFonts w:ascii="Arial" w:hAnsi="Arial" w:cs="Arial"/>
          <w:sz w:val="24"/>
          <w:szCs w:val="24"/>
        </w:rPr>
        <w:t xml:space="preserve"> </w:t>
      </w:r>
      <w:r w:rsidR="00A41121" w:rsidRPr="00E94CB6">
        <w:rPr>
          <w:rFonts w:ascii="Arial" w:hAnsi="Arial" w:cs="Arial"/>
          <w:sz w:val="24"/>
          <w:szCs w:val="24"/>
        </w:rPr>
        <w:t xml:space="preserve">Services Terms and Conditions from </w:t>
      </w:r>
      <w:r w:rsidR="00FD557F" w:rsidRPr="00E94CB6">
        <w:rPr>
          <w:rFonts w:ascii="Arial" w:hAnsi="Arial" w:cs="Arial"/>
          <w:sz w:val="24"/>
          <w:szCs w:val="24"/>
        </w:rPr>
        <w:t>1</w:t>
      </w:r>
      <w:r w:rsidR="009C20F4" w:rsidRPr="00E94CB6">
        <w:rPr>
          <w:rFonts w:ascii="Arial" w:hAnsi="Arial" w:cs="Arial"/>
          <w:sz w:val="24"/>
          <w:szCs w:val="24"/>
        </w:rPr>
        <w:t xml:space="preserve"> </w:t>
      </w:r>
      <w:r w:rsidR="00110DF1" w:rsidRPr="00E94CB6">
        <w:rPr>
          <w:rFonts w:ascii="Arial" w:hAnsi="Arial" w:cs="Arial"/>
          <w:sz w:val="24"/>
          <w:szCs w:val="24"/>
        </w:rPr>
        <w:t>April</w:t>
      </w:r>
      <w:r w:rsidR="0012609F" w:rsidRPr="00E94CB6">
        <w:rPr>
          <w:rFonts w:ascii="Arial" w:hAnsi="Arial" w:cs="Arial"/>
          <w:sz w:val="24"/>
          <w:szCs w:val="24"/>
        </w:rPr>
        <w:t xml:space="preserve"> 20</w:t>
      </w:r>
      <w:r w:rsidR="00C85811" w:rsidRPr="00E94CB6">
        <w:rPr>
          <w:rFonts w:ascii="Arial" w:hAnsi="Arial" w:cs="Arial"/>
          <w:sz w:val="24"/>
          <w:szCs w:val="24"/>
        </w:rPr>
        <w:t>2</w:t>
      </w:r>
      <w:r w:rsidR="002103D0" w:rsidRPr="00E94CB6">
        <w:rPr>
          <w:rFonts w:ascii="Arial" w:hAnsi="Arial" w:cs="Arial"/>
          <w:sz w:val="24"/>
          <w:szCs w:val="24"/>
        </w:rPr>
        <w:t>5</w:t>
      </w:r>
      <w:r w:rsidR="00A41121" w:rsidRPr="00007633">
        <w:rPr>
          <w:rFonts w:ascii="Arial" w:hAnsi="Arial" w:cs="Arial"/>
          <w:sz w:val="24"/>
          <w:szCs w:val="24"/>
        </w:rPr>
        <w:t xml:space="preserve">. </w:t>
      </w:r>
      <w:r w:rsidR="00A41121" w:rsidRPr="00152868">
        <w:rPr>
          <w:rFonts w:ascii="Arial" w:hAnsi="Arial" w:cs="Arial"/>
          <w:sz w:val="24"/>
          <w:szCs w:val="24"/>
        </w:rPr>
        <w:t>The pay rate is increased in</w:t>
      </w:r>
      <w:r w:rsidR="008121B1" w:rsidRPr="00152868">
        <w:rPr>
          <w:rFonts w:ascii="Arial" w:hAnsi="Arial" w:cs="Arial"/>
          <w:sz w:val="24"/>
          <w:szCs w:val="24"/>
        </w:rPr>
        <w:t xml:space="preserve"> </w:t>
      </w:r>
      <w:r w:rsidR="00A41121" w:rsidRPr="00152868">
        <w:rPr>
          <w:rFonts w:ascii="Arial" w:hAnsi="Arial" w:cs="Arial"/>
          <w:sz w:val="24"/>
          <w:szCs w:val="24"/>
        </w:rPr>
        <w:t>accordance with any pay settlements which are reached through the</w:t>
      </w:r>
      <w:r w:rsidR="008121B1" w:rsidRPr="00152868">
        <w:rPr>
          <w:rFonts w:ascii="Arial" w:hAnsi="Arial" w:cs="Arial"/>
          <w:sz w:val="24"/>
          <w:szCs w:val="24"/>
        </w:rPr>
        <w:t xml:space="preserve"> </w:t>
      </w:r>
      <w:r w:rsidR="00A41121" w:rsidRPr="00152868">
        <w:rPr>
          <w:rFonts w:ascii="Arial" w:hAnsi="Arial" w:cs="Arial"/>
          <w:sz w:val="24"/>
          <w:szCs w:val="24"/>
        </w:rPr>
        <w:t>National Joint Council for Local Government Services.</w:t>
      </w:r>
    </w:p>
    <w:p w14:paraId="612C949F" w14:textId="61664557" w:rsidR="009E11B1" w:rsidRPr="00152868" w:rsidRDefault="006C6AF2" w:rsidP="00BB622D">
      <w:pPr>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ab/>
      </w:r>
    </w:p>
    <w:p w14:paraId="612C94A3" w14:textId="452BD008" w:rsidR="00A41121" w:rsidRPr="00152868" w:rsidRDefault="006832BE" w:rsidP="004D49B8">
      <w:pPr>
        <w:autoSpaceDE w:val="0"/>
        <w:autoSpaceDN w:val="0"/>
        <w:adjustRightInd w:val="0"/>
        <w:spacing w:after="0" w:line="240" w:lineRule="auto"/>
        <w:ind w:left="720" w:hanging="720"/>
        <w:rPr>
          <w:rFonts w:ascii="Arial" w:hAnsi="Arial" w:cs="Arial"/>
          <w:b/>
          <w:bCs/>
          <w:sz w:val="24"/>
          <w:szCs w:val="24"/>
        </w:rPr>
      </w:pPr>
      <w:r>
        <w:rPr>
          <w:rFonts w:ascii="Arial" w:hAnsi="Arial" w:cs="Arial"/>
          <w:b/>
          <w:bCs/>
          <w:sz w:val="24"/>
          <w:szCs w:val="24"/>
        </w:rPr>
        <w:t>6</w:t>
      </w:r>
      <w:r w:rsidR="00A41121" w:rsidRPr="00152868">
        <w:rPr>
          <w:rFonts w:ascii="Arial" w:hAnsi="Arial" w:cs="Arial"/>
          <w:b/>
          <w:bCs/>
          <w:sz w:val="24"/>
          <w:szCs w:val="24"/>
        </w:rPr>
        <w:t>.</w:t>
      </w:r>
      <w:r w:rsidR="004D49B8" w:rsidRPr="00152868">
        <w:rPr>
          <w:rFonts w:ascii="Arial" w:hAnsi="Arial" w:cs="Arial"/>
          <w:b/>
          <w:bCs/>
          <w:sz w:val="24"/>
          <w:szCs w:val="24"/>
        </w:rPr>
        <w:tab/>
      </w:r>
      <w:r w:rsidR="00A41121" w:rsidRPr="00152868">
        <w:rPr>
          <w:rFonts w:ascii="Arial" w:hAnsi="Arial" w:cs="Arial"/>
          <w:b/>
          <w:bCs/>
          <w:sz w:val="24"/>
          <w:szCs w:val="24"/>
        </w:rPr>
        <w:t xml:space="preserve">Policy on the relationship between Chief Officer </w:t>
      </w:r>
      <w:r w:rsidR="001170F0">
        <w:rPr>
          <w:rFonts w:ascii="Arial" w:hAnsi="Arial" w:cs="Arial"/>
          <w:b/>
          <w:bCs/>
          <w:sz w:val="24"/>
          <w:szCs w:val="24"/>
        </w:rPr>
        <w:t>r</w:t>
      </w:r>
      <w:r w:rsidR="00A41121" w:rsidRPr="00152868">
        <w:rPr>
          <w:rFonts w:ascii="Arial" w:hAnsi="Arial" w:cs="Arial"/>
          <w:b/>
          <w:bCs/>
          <w:sz w:val="24"/>
          <w:szCs w:val="24"/>
        </w:rPr>
        <w:t>emuneration</w:t>
      </w:r>
      <w:r w:rsidR="00935312" w:rsidRPr="00152868">
        <w:rPr>
          <w:rFonts w:ascii="Arial" w:hAnsi="Arial" w:cs="Arial"/>
          <w:b/>
          <w:bCs/>
          <w:sz w:val="24"/>
          <w:szCs w:val="24"/>
        </w:rPr>
        <w:t xml:space="preserve"> </w:t>
      </w:r>
      <w:r w:rsidR="00A41121" w:rsidRPr="00152868">
        <w:rPr>
          <w:rFonts w:ascii="Arial" w:hAnsi="Arial" w:cs="Arial"/>
          <w:b/>
          <w:bCs/>
          <w:sz w:val="24"/>
          <w:szCs w:val="24"/>
        </w:rPr>
        <w:t>and that of other staff</w:t>
      </w:r>
    </w:p>
    <w:p w14:paraId="612C94A4" w14:textId="77777777" w:rsidR="008121B1" w:rsidRPr="00152868" w:rsidRDefault="008121B1" w:rsidP="00A41121">
      <w:pPr>
        <w:autoSpaceDE w:val="0"/>
        <w:autoSpaceDN w:val="0"/>
        <w:adjustRightInd w:val="0"/>
        <w:spacing w:after="0" w:line="240" w:lineRule="auto"/>
        <w:rPr>
          <w:rFonts w:ascii="Arial" w:hAnsi="Arial" w:cs="Arial"/>
          <w:b/>
          <w:bCs/>
          <w:sz w:val="24"/>
          <w:szCs w:val="24"/>
        </w:rPr>
      </w:pPr>
    </w:p>
    <w:p w14:paraId="0A6FCEA7" w14:textId="4D423B82" w:rsidR="002D3182" w:rsidRPr="00E94CB6" w:rsidRDefault="00A41121" w:rsidP="00AE1107">
      <w:pPr>
        <w:autoSpaceDE w:val="0"/>
        <w:autoSpaceDN w:val="0"/>
        <w:spacing w:line="240" w:lineRule="auto"/>
        <w:ind w:left="720" w:hanging="720"/>
        <w:jc w:val="both"/>
        <w:rPr>
          <w:rFonts w:ascii="Arial" w:hAnsi="Arial" w:cs="Arial"/>
          <w:sz w:val="24"/>
          <w:szCs w:val="24"/>
        </w:rPr>
      </w:pPr>
      <w:r w:rsidRPr="00152868">
        <w:rPr>
          <w:rFonts w:ascii="Arial" w:hAnsi="Arial" w:cs="Arial"/>
          <w:sz w:val="24"/>
          <w:szCs w:val="24"/>
        </w:rPr>
        <w:t xml:space="preserve"> </w:t>
      </w:r>
      <w:r w:rsidR="004D49B8" w:rsidRPr="00152868">
        <w:rPr>
          <w:rFonts w:ascii="Arial" w:hAnsi="Arial" w:cs="Arial"/>
          <w:sz w:val="24"/>
          <w:szCs w:val="24"/>
        </w:rPr>
        <w:tab/>
      </w:r>
      <w:r w:rsidRPr="00152868">
        <w:rPr>
          <w:rFonts w:ascii="Arial" w:hAnsi="Arial" w:cs="Arial"/>
          <w:sz w:val="24"/>
          <w:szCs w:val="24"/>
        </w:rPr>
        <w:t xml:space="preserve">The highest paid </w:t>
      </w:r>
      <w:r w:rsidR="00D55D64">
        <w:rPr>
          <w:rFonts w:ascii="Arial" w:hAnsi="Arial" w:cs="Arial"/>
          <w:sz w:val="24"/>
          <w:szCs w:val="24"/>
        </w:rPr>
        <w:t xml:space="preserve">employee </w:t>
      </w:r>
      <w:r w:rsidRPr="00152868">
        <w:rPr>
          <w:rFonts w:ascii="Arial" w:hAnsi="Arial" w:cs="Arial"/>
          <w:sz w:val="24"/>
          <w:szCs w:val="24"/>
        </w:rPr>
        <w:t xml:space="preserve">salary in </w:t>
      </w:r>
      <w:r w:rsidR="006C6AF2">
        <w:rPr>
          <w:rFonts w:ascii="Arial" w:hAnsi="Arial" w:cs="Arial"/>
          <w:sz w:val="24"/>
          <w:szCs w:val="24"/>
        </w:rPr>
        <w:t xml:space="preserve">YPO is </w:t>
      </w:r>
      <w:r w:rsidR="00AB340B" w:rsidRPr="005C0F37">
        <w:rPr>
          <w:rFonts w:ascii="Arial" w:hAnsi="Arial" w:cs="Arial"/>
          <w:color w:val="000000" w:themeColor="text1"/>
          <w:sz w:val="24"/>
          <w:szCs w:val="24"/>
        </w:rPr>
        <w:t>£</w:t>
      </w:r>
      <w:r w:rsidR="00AB340B" w:rsidRPr="00E94CB6">
        <w:rPr>
          <w:rFonts w:ascii="Arial" w:hAnsi="Arial" w:cs="Arial"/>
          <w:color w:val="000000" w:themeColor="text1"/>
          <w:sz w:val="24"/>
          <w:szCs w:val="24"/>
        </w:rPr>
        <w:t>14</w:t>
      </w:r>
      <w:r w:rsidR="002103D0" w:rsidRPr="00E94CB6">
        <w:rPr>
          <w:rFonts w:ascii="Arial" w:hAnsi="Arial" w:cs="Arial"/>
          <w:color w:val="000000" w:themeColor="text1"/>
          <w:sz w:val="24"/>
          <w:szCs w:val="24"/>
        </w:rPr>
        <w:t>8</w:t>
      </w:r>
      <w:r w:rsidR="0061581E" w:rsidRPr="00E94CB6">
        <w:rPr>
          <w:rFonts w:ascii="Arial" w:hAnsi="Arial" w:cs="Arial"/>
          <w:color w:val="000000" w:themeColor="text1"/>
          <w:sz w:val="24"/>
          <w:szCs w:val="24"/>
        </w:rPr>
        <w:t>,</w:t>
      </w:r>
      <w:r w:rsidR="002103D0" w:rsidRPr="00E94CB6">
        <w:rPr>
          <w:rFonts w:ascii="Arial" w:hAnsi="Arial" w:cs="Arial"/>
          <w:color w:val="000000" w:themeColor="text1"/>
          <w:sz w:val="24"/>
          <w:szCs w:val="24"/>
        </w:rPr>
        <w:t>979</w:t>
      </w:r>
      <w:r w:rsidRPr="00E94CB6">
        <w:rPr>
          <w:rFonts w:ascii="Arial" w:hAnsi="Arial" w:cs="Arial"/>
          <w:color w:val="000000" w:themeColor="text1"/>
          <w:sz w:val="24"/>
          <w:szCs w:val="24"/>
        </w:rPr>
        <w:t xml:space="preserve"> </w:t>
      </w:r>
      <w:r w:rsidRPr="00E94CB6">
        <w:rPr>
          <w:rFonts w:ascii="Arial" w:hAnsi="Arial" w:cs="Arial"/>
          <w:sz w:val="24"/>
          <w:szCs w:val="24"/>
        </w:rPr>
        <w:t>which is the</w:t>
      </w:r>
      <w:r w:rsidR="008121B1" w:rsidRPr="00E94CB6">
        <w:rPr>
          <w:rFonts w:ascii="Arial" w:hAnsi="Arial" w:cs="Arial"/>
          <w:sz w:val="24"/>
          <w:szCs w:val="24"/>
        </w:rPr>
        <w:t xml:space="preserve"> </w:t>
      </w:r>
      <w:r w:rsidRPr="00E94CB6">
        <w:rPr>
          <w:rFonts w:ascii="Arial" w:hAnsi="Arial" w:cs="Arial"/>
          <w:sz w:val="24"/>
          <w:szCs w:val="24"/>
        </w:rPr>
        <w:t xml:space="preserve">substantive salary of the </w:t>
      </w:r>
      <w:r w:rsidR="008121B1" w:rsidRPr="00E94CB6">
        <w:rPr>
          <w:rFonts w:ascii="Arial" w:hAnsi="Arial" w:cs="Arial"/>
          <w:sz w:val="24"/>
          <w:szCs w:val="24"/>
        </w:rPr>
        <w:t xml:space="preserve">Managing Director. </w:t>
      </w:r>
    </w:p>
    <w:p w14:paraId="02C59026" w14:textId="66C861E8" w:rsidR="002D3182" w:rsidRPr="00E94CB6" w:rsidRDefault="002D3182" w:rsidP="00AE1107">
      <w:pPr>
        <w:autoSpaceDE w:val="0"/>
        <w:autoSpaceDN w:val="0"/>
        <w:spacing w:line="240" w:lineRule="auto"/>
        <w:ind w:left="720" w:hanging="720"/>
        <w:jc w:val="both"/>
        <w:rPr>
          <w:rFonts w:ascii="Arial" w:hAnsi="Arial" w:cs="Arial"/>
          <w:color w:val="EE0000"/>
          <w:sz w:val="24"/>
          <w:szCs w:val="24"/>
        </w:rPr>
      </w:pPr>
      <w:r w:rsidRPr="00E94CB6">
        <w:rPr>
          <w:rFonts w:ascii="Arial" w:hAnsi="Arial" w:cs="Arial"/>
          <w:sz w:val="24"/>
          <w:szCs w:val="24"/>
        </w:rPr>
        <w:tab/>
      </w:r>
      <w:r w:rsidR="001F04C0" w:rsidRPr="00E94CB6">
        <w:rPr>
          <w:rFonts w:ascii="Arial" w:hAnsi="Arial" w:cs="Arial"/>
          <w:sz w:val="24"/>
          <w:szCs w:val="24"/>
        </w:rPr>
        <w:t xml:space="preserve">The lowest pay point is </w:t>
      </w:r>
      <w:r w:rsidR="000D6C19" w:rsidRPr="00E94CB6">
        <w:rPr>
          <w:rFonts w:ascii="Arial" w:hAnsi="Arial" w:cs="Arial"/>
          <w:color w:val="000000" w:themeColor="text1"/>
          <w:sz w:val="24"/>
          <w:szCs w:val="24"/>
        </w:rPr>
        <w:t>£2</w:t>
      </w:r>
      <w:r w:rsidR="00DB0CE7" w:rsidRPr="00E94CB6">
        <w:rPr>
          <w:rFonts w:ascii="Arial" w:hAnsi="Arial" w:cs="Arial"/>
          <w:color w:val="000000" w:themeColor="text1"/>
          <w:sz w:val="24"/>
          <w:szCs w:val="24"/>
        </w:rPr>
        <w:t>4</w:t>
      </w:r>
      <w:r w:rsidR="000D6C19" w:rsidRPr="00E94CB6">
        <w:rPr>
          <w:rFonts w:ascii="Arial" w:hAnsi="Arial" w:cs="Arial"/>
          <w:color w:val="000000" w:themeColor="text1"/>
          <w:sz w:val="24"/>
          <w:szCs w:val="24"/>
        </w:rPr>
        <w:t>,</w:t>
      </w:r>
      <w:r w:rsidR="00DB0CE7" w:rsidRPr="00E94CB6">
        <w:rPr>
          <w:rFonts w:ascii="Arial" w:hAnsi="Arial" w:cs="Arial"/>
          <w:color w:val="000000" w:themeColor="text1"/>
          <w:sz w:val="24"/>
          <w:szCs w:val="24"/>
        </w:rPr>
        <w:t>413</w:t>
      </w:r>
      <w:r w:rsidR="000D6C19" w:rsidRPr="00E94CB6">
        <w:rPr>
          <w:rFonts w:ascii="Arial" w:hAnsi="Arial" w:cs="Arial"/>
          <w:color w:val="000000" w:themeColor="text1"/>
          <w:sz w:val="24"/>
          <w:szCs w:val="24"/>
        </w:rPr>
        <w:t>.</w:t>
      </w:r>
    </w:p>
    <w:p w14:paraId="12FCCFA3" w14:textId="1413A05F" w:rsidR="001F04C0" w:rsidRPr="00E94CB6" w:rsidRDefault="001F04C0" w:rsidP="00AE1107">
      <w:pPr>
        <w:autoSpaceDE w:val="0"/>
        <w:autoSpaceDN w:val="0"/>
        <w:spacing w:line="240" w:lineRule="auto"/>
        <w:ind w:left="720" w:hanging="720"/>
        <w:jc w:val="both"/>
        <w:rPr>
          <w:rFonts w:ascii="Arial" w:hAnsi="Arial" w:cs="Arial"/>
          <w:color w:val="EE0000"/>
          <w:sz w:val="24"/>
          <w:szCs w:val="24"/>
        </w:rPr>
      </w:pPr>
      <w:r w:rsidRPr="00E94CB6">
        <w:rPr>
          <w:rFonts w:ascii="Arial" w:hAnsi="Arial" w:cs="Arial"/>
          <w:color w:val="EE0000"/>
          <w:sz w:val="24"/>
          <w:szCs w:val="24"/>
        </w:rPr>
        <w:tab/>
      </w:r>
      <w:r w:rsidRPr="00E94CB6">
        <w:rPr>
          <w:rFonts w:ascii="Arial" w:hAnsi="Arial" w:cs="Arial"/>
          <w:sz w:val="24"/>
          <w:szCs w:val="24"/>
        </w:rPr>
        <w:t xml:space="preserve">The ratio between the highest and lowest </w:t>
      </w:r>
      <w:r w:rsidR="001C410C" w:rsidRPr="00E94CB6">
        <w:rPr>
          <w:rFonts w:ascii="Arial" w:hAnsi="Arial" w:cs="Arial"/>
          <w:sz w:val="24"/>
          <w:szCs w:val="24"/>
        </w:rPr>
        <w:t xml:space="preserve">salaries is </w:t>
      </w:r>
      <w:r w:rsidR="00EB2E00" w:rsidRPr="00E94CB6">
        <w:rPr>
          <w:rFonts w:ascii="Arial" w:hAnsi="Arial" w:cs="Arial"/>
          <w:color w:val="000000" w:themeColor="text1"/>
          <w:sz w:val="24"/>
          <w:szCs w:val="24"/>
        </w:rPr>
        <w:t>6.1:1</w:t>
      </w:r>
    </w:p>
    <w:p w14:paraId="47C96A0B" w14:textId="13EB49F2" w:rsidR="001C410C" w:rsidRPr="00E94CB6" w:rsidRDefault="001C410C" w:rsidP="00AE1107">
      <w:pPr>
        <w:autoSpaceDE w:val="0"/>
        <w:autoSpaceDN w:val="0"/>
        <w:spacing w:line="240" w:lineRule="auto"/>
        <w:ind w:left="720" w:hanging="720"/>
        <w:jc w:val="both"/>
        <w:rPr>
          <w:rFonts w:ascii="Arial" w:hAnsi="Arial" w:cs="Arial"/>
          <w:color w:val="EE0000"/>
          <w:sz w:val="24"/>
          <w:szCs w:val="24"/>
        </w:rPr>
      </w:pPr>
      <w:r w:rsidRPr="00E94CB6">
        <w:rPr>
          <w:rFonts w:ascii="Arial" w:hAnsi="Arial" w:cs="Arial"/>
          <w:sz w:val="24"/>
          <w:szCs w:val="24"/>
        </w:rPr>
        <w:tab/>
        <w:t>The average mean salary</w:t>
      </w:r>
      <w:r w:rsidR="00EC0BF2" w:rsidRPr="00E94CB6">
        <w:rPr>
          <w:rFonts w:ascii="Arial" w:hAnsi="Arial" w:cs="Arial"/>
          <w:sz w:val="24"/>
          <w:szCs w:val="24"/>
        </w:rPr>
        <w:t xml:space="preserve"> (not including apprenticeships)</w:t>
      </w:r>
      <w:r w:rsidRPr="00E94CB6">
        <w:rPr>
          <w:rFonts w:ascii="Arial" w:hAnsi="Arial" w:cs="Arial"/>
          <w:sz w:val="24"/>
          <w:szCs w:val="24"/>
        </w:rPr>
        <w:t xml:space="preserve"> is </w:t>
      </w:r>
      <w:r w:rsidR="00687BE6" w:rsidRPr="00E94CB6">
        <w:rPr>
          <w:rFonts w:ascii="Arial" w:hAnsi="Arial" w:cs="Arial"/>
          <w:color w:val="000000" w:themeColor="text1"/>
          <w:sz w:val="24"/>
          <w:szCs w:val="24"/>
        </w:rPr>
        <w:t>£3</w:t>
      </w:r>
      <w:r w:rsidR="006E26B6" w:rsidRPr="00E94CB6">
        <w:rPr>
          <w:rFonts w:ascii="Arial" w:hAnsi="Arial" w:cs="Arial"/>
          <w:color w:val="000000" w:themeColor="text1"/>
          <w:sz w:val="24"/>
          <w:szCs w:val="24"/>
        </w:rPr>
        <w:t>7</w:t>
      </w:r>
      <w:r w:rsidR="00687BE6" w:rsidRPr="00E94CB6">
        <w:rPr>
          <w:rFonts w:ascii="Arial" w:hAnsi="Arial" w:cs="Arial"/>
          <w:color w:val="000000" w:themeColor="text1"/>
          <w:sz w:val="24"/>
          <w:szCs w:val="24"/>
        </w:rPr>
        <w:t>,</w:t>
      </w:r>
      <w:r w:rsidR="006E26B6" w:rsidRPr="00E94CB6">
        <w:rPr>
          <w:rFonts w:ascii="Arial" w:hAnsi="Arial" w:cs="Arial"/>
          <w:color w:val="000000" w:themeColor="text1"/>
          <w:sz w:val="24"/>
          <w:szCs w:val="24"/>
        </w:rPr>
        <w:t>140.63</w:t>
      </w:r>
    </w:p>
    <w:p w14:paraId="6345FFEF" w14:textId="1E7D0528" w:rsidR="00EC0BF2" w:rsidRPr="00E94CB6" w:rsidRDefault="00EC0BF2" w:rsidP="00AE1107">
      <w:pPr>
        <w:autoSpaceDE w:val="0"/>
        <w:autoSpaceDN w:val="0"/>
        <w:spacing w:line="240" w:lineRule="auto"/>
        <w:ind w:left="720" w:hanging="720"/>
        <w:jc w:val="both"/>
        <w:rPr>
          <w:rFonts w:ascii="Arial" w:hAnsi="Arial" w:cs="Arial"/>
          <w:sz w:val="24"/>
          <w:szCs w:val="24"/>
        </w:rPr>
      </w:pPr>
      <w:r w:rsidRPr="00E94CB6">
        <w:rPr>
          <w:rFonts w:ascii="Arial" w:hAnsi="Arial" w:cs="Arial"/>
          <w:sz w:val="24"/>
          <w:szCs w:val="24"/>
        </w:rPr>
        <w:tab/>
        <w:t>The median salary</w:t>
      </w:r>
      <w:r w:rsidR="00850054" w:rsidRPr="00E94CB6">
        <w:rPr>
          <w:rFonts w:ascii="Arial" w:hAnsi="Arial" w:cs="Arial"/>
          <w:sz w:val="24"/>
          <w:szCs w:val="24"/>
        </w:rPr>
        <w:t xml:space="preserve"> (not including apprenticeships)</w:t>
      </w:r>
      <w:r w:rsidRPr="00E94CB6">
        <w:rPr>
          <w:rFonts w:ascii="Arial" w:hAnsi="Arial" w:cs="Arial"/>
          <w:sz w:val="24"/>
          <w:szCs w:val="24"/>
        </w:rPr>
        <w:t xml:space="preserve"> is </w:t>
      </w:r>
      <w:r w:rsidR="00687BE6" w:rsidRPr="00E94CB6">
        <w:rPr>
          <w:rFonts w:ascii="Arial" w:hAnsi="Arial" w:cs="Arial"/>
          <w:sz w:val="24"/>
          <w:szCs w:val="24"/>
        </w:rPr>
        <w:t>£3</w:t>
      </w:r>
      <w:r w:rsidR="006E26B6" w:rsidRPr="00E94CB6">
        <w:rPr>
          <w:rFonts w:ascii="Arial" w:hAnsi="Arial" w:cs="Arial"/>
          <w:sz w:val="24"/>
          <w:szCs w:val="24"/>
        </w:rPr>
        <w:t>1</w:t>
      </w:r>
      <w:r w:rsidR="00687BE6" w:rsidRPr="00E94CB6">
        <w:rPr>
          <w:rFonts w:ascii="Arial" w:hAnsi="Arial" w:cs="Arial"/>
          <w:sz w:val="24"/>
          <w:szCs w:val="24"/>
        </w:rPr>
        <w:t>,5</w:t>
      </w:r>
      <w:r w:rsidR="006E26B6" w:rsidRPr="00E94CB6">
        <w:rPr>
          <w:rFonts w:ascii="Arial" w:hAnsi="Arial" w:cs="Arial"/>
          <w:sz w:val="24"/>
          <w:szCs w:val="24"/>
        </w:rPr>
        <w:t>37</w:t>
      </w:r>
    </w:p>
    <w:p w14:paraId="1F459399" w14:textId="59F7C941" w:rsidR="002D43C1" w:rsidRPr="00E94CB6" w:rsidRDefault="002D43C1" w:rsidP="00AE1107">
      <w:pPr>
        <w:autoSpaceDE w:val="0"/>
        <w:autoSpaceDN w:val="0"/>
        <w:spacing w:line="240" w:lineRule="auto"/>
        <w:ind w:left="720" w:hanging="720"/>
        <w:jc w:val="both"/>
        <w:rPr>
          <w:rFonts w:ascii="Arial" w:hAnsi="Arial" w:cs="Arial"/>
          <w:sz w:val="24"/>
          <w:szCs w:val="24"/>
        </w:rPr>
      </w:pPr>
      <w:r w:rsidRPr="00E94CB6">
        <w:rPr>
          <w:rFonts w:ascii="Arial" w:hAnsi="Arial" w:cs="Arial"/>
          <w:sz w:val="24"/>
          <w:szCs w:val="24"/>
        </w:rPr>
        <w:tab/>
        <w:t xml:space="preserve">The mean pay multiple is </w:t>
      </w:r>
      <w:r w:rsidR="009026C7" w:rsidRPr="00E94CB6">
        <w:rPr>
          <w:rFonts w:ascii="Arial" w:hAnsi="Arial" w:cs="Arial"/>
          <w:color w:val="000000" w:themeColor="text1"/>
          <w:sz w:val="24"/>
          <w:szCs w:val="24"/>
        </w:rPr>
        <w:t>4:1</w:t>
      </w:r>
    </w:p>
    <w:p w14:paraId="0BB5947C" w14:textId="4002826F" w:rsidR="00B710D5" w:rsidRDefault="00B1513E" w:rsidP="00B102DE">
      <w:pPr>
        <w:autoSpaceDE w:val="0"/>
        <w:autoSpaceDN w:val="0"/>
        <w:spacing w:line="240" w:lineRule="auto"/>
        <w:ind w:left="720" w:hanging="720"/>
        <w:jc w:val="both"/>
        <w:rPr>
          <w:rFonts w:ascii="Arial" w:hAnsi="Arial" w:cs="Arial"/>
          <w:sz w:val="24"/>
          <w:szCs w:val="24"/>
        </w:rPr>
      </w:pPr>
      <w:r w:rsidRPr="00E94CB6">
        <w:rPr>
          <w:rFonts w:ascii="Arial" w:hAnsi="Arial" w:cs="Arial"/>
          <w:sz w:val="24"/>
          <w:szCs w:val="24"/>
        </w:rPr>
        <w:tab/>
        <w:t xml:space="preserve">The median pay multiple is </w:t>
      </w:r>
      <w:r w:rsidR="006E500D" w:rsidRPr="00E94CB6">
        <w:rPr>
          <w:rFonts w:ascii="Arial" w:hAnsi="Arial" w:cs="Arial"/>
          <w:color w:val="000000" w:themeColor="text1"/>
          <w:sz w:val="24"/>
          <w:szCs w:val="24"/>
        </w:rPr>
        <w:t>4.7:1</w:t>
      </w:r>
    </w:p>
    <w:p w14:paraId="612C94A8" w14:textId="6B969A97" w:rsidR="00A41121" w:rsidRPr="00152868" w:rsidRDefault="008121B1" w:rsidP="004D49B8">
      <w:pPr>
        <w:autoSpaceDE w:val="0"/>
        <w:autoSpaceDN w:val="0"/>
        <w:adjustRightInd w:val="0"/>
        <w:spacing w:after="0" w:line="240" w:lineRule="auto"/>
        <w:ind w:left="720"/>
        <w:rPr>
          <w:rFonts w:ascii="Arial" w:hAnsi="Arial" w:cs="Arial"/>
          <w:sz w:val="24"/>
          <w:szCs w:val="24"/>
        </w:rPr>
      </w:pPr>
      <w:r w:rsidRPr="00152868">
        <w:rPr>
          <w:rFonts w:ascii="Arial" w:hAnsi="Arial" w:cs="Arial"/>
          <w:sz w:val="24"/>
          <w:szCs w:val="24"/>
        </w:rPr>
        <w:t xml:space="preserve">YPO </w:t>
      </w:r>
      <w:r w:rsidR="00A41121" w:rsidRPr="00152868">
        <w:rPr>
          <w:rFonts w:ascii="Arial" w:hAnsi="Arial" w:cs="Arial"/>
          <w:sz w:val="24"/>
          <w:szCs w:val="24"/>
        </w:rPr>
        <w:t>does not have a policy on maintaining or reaching a</w:t>
      </w:r>
      <w:r w:rsidRPr="00152868">
        <w:rPr>
          <w:rFonts w:ascii="Arial" w:hAnsi="Arial" w:cs="Arial"/>
          <w:sz w:val="24"/>
          <w:szCs w:val="24"/>
        </w:rPr>
        <w:t xml:space="preserve"> </w:t>
      </w:r>
      <w:r w:rsidR="00A41121" w:rsidRPr="00152868">
        <w:rPr>
          <w:rFonts w:ascii="Arial" w:hAnsi="Arial" w:cs="Arial"/>
          <w:sz w:val="24"/>
          <w:szCs w:val="24"/>
        </w:rPr>
        <w:t xml:space="preserve">specific ‘pay multiple’, however </w:t>
      </w:r>
      <w:r w:rsidR="009B2F85" w:rsidRPr="00152868">
        <w:rPr>
          <w:rFonts w:ascii="Arial" w:hAnsi="Arial" w:cs="Arial"/>
          <w:sz w:val="24"/>
          <w:szCs w:val="24"/>
        </w:rPr>
        <w:t xml:space="preserve">we </w:t>
      </w:r>
      <w:r w:rsidRPr="00152868">
        <w:rPr>
          <w:rFonts w:ascii="Arial" w:hAnsi="Arial" w:cs="Arial"/>
          <w:sz w:val="24"/>
          <w:szCs w:val="24"/>
        </w:rPr>
        <w:t>are</w:t>
      </w:r>
      <w:r w:rsidR="00A41121" w:rsidRPr="00152868">
        <w:rPr>
          <w:rFonts w:ascii="Arial" w:hAnsi="Arial" w:cs="Arial"/>
          <w:sz w:val="24"/>
          <w:szCs w:val="24"/>
        </w:rPr>
        <w:t xml:space="preserve"> conscious of the need</w:t>
      </w:r>
      <w:r w:rsidRPr="00152868">
        <w:rPr>
          <w:rFonts w:ascii="Arial" w:hAnsi="Arial" w:cs="Arial"/>
          <w:sz w:val="24"/>
          <w:szCs w:val="24"/>
        </w:rPr>
        <w:t xml:space="preserve"> </w:t>
      </w:r>
      <w:r w:rsidR="00A41121" w:rsidRPr="00152868">
        <w:rPr>
          <w:rFonts w:ascii="Arial" w:hAnsi="Arial" w:cs="Arial"/>
          <w:sz w:val="24"/>
          <w:szCs w:val="24"/>
        </w:rPr>
        <w:t>to ensure that the salary of the highest paid employee is not excessive</w:t>
      </w:r>
      <w:r w:rsidRPr="00152868">
        <w:rPr>
          <w:rFonts w:ascii="Arial" w:hAnsi="Arial" w:cs="Arial"/>
          <w:sz w:val="24"/>
          <w:szCs w:val="24"/>
        </w:rPr>
        <w:t xml:space="preserve"> </w:t>
      </w:r>
      <w:r w:rsidR="00A41121" w:rsidRPr="00152868">
        <w:rPr>
          <w:rFonts w:ascii="Arial" w:hAnsi="Arial" w:cs="Arial"/>
          <w:sz w:val="24"/>
          <w:szCs w:val="24"/>
        </w:rPr>
        <w:t>and is consistent</w:t>
      </w:r>
      <w:r w:rsidRPr="00152868">
        <w:rPr>
          <w:rFonts w:ascii="Arial" w:hAnsi="Arial" w:cs="Arial"/>
          <w:sz w:val="24"/>
          <w:szCs w:val="24"/>
        </w:rPr>
        <w:t xml:space="preserve"> with the needs of the organisation</w:t>
      </w:r>
      <w:r w:rsidR="00A41121" w:rsidRPr="00152868">
        <w:rPr>
          <w:rFonts w:ascii="Arial" w:hAnsi="Arial" w:cs="Arial"/>
          <w:sz w:val="24"/>
          <w:szCs w:val="24"/>
        </w:rPr>
        <w:t xml:space="preserve"> as expressed in this</w:t>
      </w:r>
      <w:r w:rsidRPr="00152868">
        <w:rPr>
          <w:rFonts w:ascii="Arial" w:hAnsi="Arial" w:cs="Arial"/>
          <w:sz w:val="24"/>
          <w:szCs w:val="24"/>
        </w:rPr>
        <w:t xml:space="preserve"> </w:t>
      </w:r>
      <w:r w:rsidR="00A41121" w:rsidRPr="00152868">
        <w:rPr>
          <w:rFonts w:ascii="Arial" w:hAnsi="Arial" w:cs="Arial"/>
          <w:sz w:val="24"/>
          <w:szCs w:val="24"/>
        </w:rPr>
        <w:t>policy statement.</w:t>
      </w:r>
    </w:p>
    <w:p w14:paraId="612C94A9" w14:textId="77777777" w:rsidR="008121B1" w:rsidRPr="00152868" w:rsidRDefault="008121B1" w:rsidP="00A41121">
      <w:pPr>
        <w:autoSpaceDE w:val="0"/>
        <w:autoSpaceDN w:val="0"/>
        <w:adjustRightInd w:val="0"/>
        <w:spacing w:after="0" w:line="240" w:lineRule="auto"/>
        <w:rPr>
          <w:rFonts w:ascii="Arial" w:hAnsi="Arial" w:cs="Arial"/>
          <w:sz w:val="24"/>
          <w:szCs w:val="24"/>
        </w:rPr>
      </w:pPr>
    </w:p>
    <w:p w14:paraId="612C94AB" w14:textId="3CAC0846" w:rsidR="008121B1" w:rsidRPr="00152868" w:rsidRDefault="001014E1" w:rsidP="00EE7184">
      <w:pPr>
        <w:autoSpaceDE w:val="0"/>
        <w:autoSpaceDN w:val="0"/>
        <w:adjustRightInd w:val="0"/>
        <w:spacing w:after="0" w:line="240" w:lineRule="auto"/>
        <w:ind w:left="720" w:hanging="720"/>
        <w:rPr>
          <w:rFonts w:ascii="Arial" w:hAnsi="Arial" w:cs="Arial"/>
          <w:b/>
          <w:bCs/>
          <w:sz w:val="24"/>
          <w:szCs w:val="24"/>
        </w:rPr>
      </w:pPr>
      <w:r>
        <w:rPr>
          <w:rFonts w:ascii="Arial" w:hAnsi="Arial" w:cs="Arial"/>
          <w:sz w:val="24"/>
          <w:szCs w:val="24"/>
        </w:rPr>
        <w:tab/>
      </w:r>
      <w:r w:rsidR="008121B1" w:rsidRPr="00152868">
        <w:rPr>
          <w:rFonts w:ascii="Arial" w:hAnsi="Arial" w:cs="Arial"/>
          <w:sz w:val="24"/>
          <w:szCs w:val="24"/>
        </w:rPr>
        <w:t>YPO’s</w:t>
      </w:r>
      <w:r w:rsidR="00A41121" w:rsidRPr="00152868">
        <w:rPr>
          <w:rFonts w:ascii="Arial" w:hAnsi="Arial" w:cs="Arial"/>
          <w:sz w:val="24"/>
          <w:szCs w:val="24"/>
        </w:rPr>
        <w:t xml:space="preserve"> approach to the payment of other staff is to pay that</w:t>
      </w:r>
      <w:r w:rsidR="008121B1" w:rsidRPr="00152868">
        <w:rPr>
          <w:rFonts w:ascii="Arial" w:hAnsi="Arial" w:cs="Arial"/>
          <w:sz w:val="24"/>
          <w:szCs w:val="24"/>
        </w:rPr>
        <w:t xml:space="preserve"> which</w:t>
      </w:r>
      <w:r w:rsidR="00A41121" w:rsidRPr="00152868">
        <w:rPr>
          <w:rFonts w:ascii="Arial" w:hAnsi="Arial" w:cs="Arial"/>
          <w:sz w:val="24"/>
          <w:szCs w:val="24"/>
        </w:rPr>
        <w:t xml:space="preserve"> needs to</w:t>
      </w:r>
      <w:r w:rsidR="008121B1" w:rsidRPr="00152868">
        <w:rPr>
          <w:rFonts w:ascii="Arial" w:hAnsi="Arial" w:cs="Arial"/>
          <w:sz w:val="24"/>
          <w:szCs w:val="24"/>
        </w:rPr>
        <w:t xml:space="preserve"> be paid</w:t>
      </w:r>
      <w:r w:rsidR="00A41121" w:rsidRPr="00152868">
        <w:rPr>
          <w:rFonts w:ascii="Arial" w:hAnsi="Arial" w:cs="Arial"/>
          <w:sz w:val="24"/>
          <w:szCs w:val="24"/>
        </w:rPr>
        <w:t xml:space="preserve"> to recruit and retain staff with the</w:t>
      </w:r>
      <w:r w:rsidR="008121B1" w:rsidRPr="00152868">
        <w:rPr>
          <w:rFonts w:ascii="Arial" w:hAnsi="Arial" w:cs="Arial"/>
          <w:sz w:val="24"/>
          <w:szCs w:val="24"/>
        </w:rPr>
        <w:t xml:space="preserve"> </w:t>
      </w:r>
      <w:r w:rsidR="00A41121" w:rsidRPr="00152868">
        <w:rPr>
          <w:rFonts w:ascii="Arial" w:hAnsi="Arial" w:cs="Arial"/>
          <w:sz w:val="24"/>
          <w:szCs w:val="24"/>
        </w:rPr>
        <w:t>skills, knowledge, experience, abilities and qualities needed for the</w:t>
      </w:r>
      <w:r w:rsidR="008121B1" w:rsidRPr="00152868">
        <w:rPr>
          <w:rFonts w:ascii="Arial" w:hAnsi="Arial" w:cs="Arial"/>
          <w:sz w:val="24"/>
          <w:szCs w:val="24"/>
        </w:rPr>
        <w:t xml:space="preserve"> </w:t>
      </w:r>
      <w:r w:rsidR="00A41121" w:rsidRPr="00152868">
        <w:rPr>
          <w:rFonts w:ascii="Arial" w:hAnsi="Arial" w:cs="Arial"/>
          <w:sz w:val="24"/>
          <w:szCs w:val="24"/>
        </w:rPr>
        <w:t>post in question at the relevant time</w:t>
      </w:r>
      <w:r w:rsidR="00BD4D51" w:rsidRPr="00152868">
        <w:rPr>
          <w:rFonts w:ascii="Arial" w:hAnsi="Arial" w:cs="Arial"/>
          <w:sz w:val="24"/>
          <w:szCs w:val="24"/>
        </w:rPr>
        <w:t xml:space="preserve"> (in accordance with an agreed job evaluation scheme)</w:t>
      </w:r>
      <w:r w:rsidR="00A41121" w:rsidRPr="00152868">
        <w:rPr>
          <w:rFonts w:ascii="Arial" w:hAnsi="Arial" w:cs="Arial"/>
          <w:sz w:val="24"/>
          <w:szCs w:val="24"/>
        </w:rPr>
        <w:t xml:space="preserve">, and to ensure that </w:t>
      </w:r>
      <w:r w:rsidR="008121B1" w:rsidRPr="00152868">
        <w:rPr>
          <w:rFonts w:ascii="Arial" w:hAnsi="Arial" w:cs="Arial"/>
          <w:sz w:val="24"/>
          <w:szCs w:val="24"/>
        </w:rPr>
        <w:t xml:space="preserve">YPO </w:t>
      </w:r>
      <w:r w:rsidR="00A41121" w:rsidRPr="00152868">
        <w:rPr>
          <w:rFonts w:ascii="Arial" w:hAnsi="Arial" w:cs="Arial"/>
          <w:sz w:val="24"/>
          <w:szCs w:val="24"/>
        </w:rPr>
        <w:t>meets any contractual requirements for staff including the application of</w:t>
      </w:r>
      <w:r w:rsidR="008121B1" w:rsidRPr="00152868">
        <w:rPr>
          <w:rFonts w:ascii="Arial" w:hAnsi="Arial" w:cs="Arial"/>
          <w:sz w:val="24"/>
          <w:szCs w:val="24"/>
        </w:rPr>
        <w:t xml:space="preserve"> </w:t>
      </w:r>
      <w:r w:rsidR="00A41121" w:rsidRPr="00152868">
        <w:rPr>
          <w:rFonts w:ascii="Arial" w:hAnsi="Arial" w:cs="Arial"/>
          <w:sz w:val="24"/>
          <w:szCs w:val="24"/>
        </w:rPr>
        <w:t>any local or national collective agreements, regarding pay.</w:t>
      </w:r>
    </w:p>
    <w:p w14:paraId="04B87FCA" w14:textId="77777777" w:rsidR="001014E1" w:rsidRPr="00152868" w:rsidRDefault="001014E1" w:rsidP="00A41121">
      <w:pPr>
        <w:autoSpaceDE w:val="0"/>
        <w:autoSpaceDN w:val="0"/>
        <w:adjustRightInd w:val="0"/>
        <w:spacing w:after="0" w:line="240" w:lineRule="auto"/>
        <w:rPr>
          <w:rFonts w:ascii="Arial" w:hAnsi="Arial" w:cs="Arial"/>
          <w:b/>
          <w:bCs/>
          <w:sz w:val="24"/>
          <w:szCs w:val="24"/>
        </w:rPr>
      </w:pPr>
    </w:p>
    <w:p w14:paraId="612C94AD" w14:textId="7156B162" w:rsidR="00A41121" w:rsidRPr="00152868" w:rsidRDefault="001014E1" w:rsidP="00A41121">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7</w:t>
      </w:r>
      <w:r w:rsidR="00A41121" w:rsidRPr="00152868">
        <w:rPr>
          <w:rFonts w:ascii="Arial" w:hAnsi="Arial" w:cs="Arial"/>
          <w:b/>
          <w:bCs/>
          <w:sz w:val="24"/>
          <w:szCs w:val="24"/>
        </w:rPr>
        <w:t xml:space="preserve">. </w:t>
      </w:r>
      <w:r w:rsidR="004D49B8" w:rsidRPr="00152868">
        <w:rPr>
          <w:rFonts w:ascii="Arial" w:hAnsi="Arial" w:cs="Arial"/>
          <w:b/>
          <w:bCs/>
          <w:sz w:val="24"/>
          <w:szCs w:val="24"/>
        </w:rPr>
        <w:tab/>
      </w:r>
      <w:r w:rsidR="00A41121" w:rsidRPr="00152868">
        <w:rPr>
          <w:rFonts w:ascii="Arial" w:hAnsi="Arial" w:cs="Arial"/>
          <w:b/>
          <w:bCs/>
          <w:sz w:val="24"/>
          <w:szCs w:val="24"/>
        </w:rPr>
        <w:t xml:space="preserve">Policy on other aspects of Chief Officer </w:t>
      </w:r>
      <w:r>
        <w:rPr>
          <w:rFonts w:ascii="Arial" w:hAnsi="Arial" w:cs="Arial"/>
          <w:b/>
          <w:bCs/>
          <w:sz w:val="24"/>
          <w:szCs w:val="24"/>
        </w:rPr>
        <w:t>r</w:t>
      </w:r>
      <w:r w:rsidR="00A41121" w:rsidRPr="00152868">
        <w:rPr>
          <w:rFonts w:ascii="Arial" w:hAnsi="Arial" w:cs="Arial"/>
          <w:b/>
          <w:bCs/>
          <w:sz w:val="24"/>
          <w:szCs w:val="24"/>
        </w:rPr>
        <w:t>emuneration</w:t>
      </w:r>
    </w:p>
    <w:p w14:paraId="612C94AE" w14:textId="77777777" w:rsidR="008121B1" w:rsidRPr="00152868" w:rsidRDefault="008121B1" w:rsidP="00A41121">
      <w:pPr>
        <w:autoSpaceDE w:val="0"/>
        <w:autoSpaceDN w:val="0"/>
        <w:adjustRightInd w:val="0"/>
        <w:spacing w:after="0" w:line="240" w:lineRule="auto"/>
        <w:rPr>
          <w:rFonts w:ascii="Arial" w:hAnsi="Arial" w:cs="Arial"/>
          <w:sz w:val="24"/>
          <w:szCs w:val="24"/>
        </w:rPr>
      </w:pPr>
    </w:p>
    <w:p w14:paraId="612C94AF" w14:textId="48C0A5E1" w:rsidR="00A41121" w:rsidRPr="00F31059" w:rsidRDefault="001014E1" w:rsidP="004D49B8">
      <w:pPr>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ab/>
      </w:r>
      <w:r w:rsidR="00A41121" w:rsidRPr="00152868">
        <w:rPr>
          <w:rFonts w:ascii="Arial" w:hAnsi="Arial" w:cs="Arial"/>
          <w:sz w:val="24"/>
          <w:szCs w:val="24"/>
        </w:rPr>
        <w:t xml:space="preserve">Other aspects of Chief Officer remuneration </w:t>
      </w:r>
      <w:r w:rsidR="00BD4D51" w:rsidRPr="00152868">
        <w:rPr>
          <w:rFonts w:ascii="Arial" w:hAnsi="Arial" w:cs="Arial"/>
          <w:sz w:val="24"/>
          <w:szCs w:val="24"/>
        </w:rPr>
        <w:t xml:space="preserve">that </w:t>
      </w:r>
      <w:r w:rsidR="00393EA9">
        <w:rPr>
          <w:rFonts w:ascii="Arial" w:hAnsi="Arial" w:cs="Arial"/>
          <w:sz w:val="24"/>
          <w:szCs w:val="24"/>
        </w:rPr>
        <w:t xml:space="preserve">are appropriate to be </w:t>
      </w:r>
      <w:r w:rsidR="00A41121" w:rsidRPr="00152868">
        <w:rPr>
          <w:rFonts w:ascii="Arial" w:hAnsi="Arial" w:cs="Arial"/>
          <w:sz w:val="24"/>
          <w:szCs w:val="24"/>
        </w:rPr>
        <w:t>co</w:t>
      </w:r>
      <w:r w:rsidR="00BD4D51" w:rsidRPr="00152868">
        <w:rPr>
          <w:rFonts w:ascii="Arial" w:hAnsi="Arial" w:cs="Arial"/>
          <w:sz w:val="24"/>
          <w:szCs w:val="24"/>
        </w:rPr>
        <w:t xml:space="preserve">vered by this policy statement </w:t>
      </w:r>
      <w:r w:rsidR="00A41121" w:rsidRPr="00152868">
        <w:rPr>
          <w:rFonts w:ascii="Arial" w:hAnsi="Arial" w:cs="Arial"/>
          <w:sz w:val="24"/>
          <w:szCs w:val="24"/>
        </w:rPr>
        <w:t>are defined as</w:t>
      </w:r>
      <w:r w:rsidR="008121B1" w:rsidRPr="00152868">
        <w:rPr>
          <w:rFonts w:ascii="Arial" w:hAnsi="Arial" w:cs="Arial"/>
          <w:sz w:val="24"/>
          <w:szCs w:val="24"/>
        </w:rPr>
        <w:t xml:space="preserve"> </w:t>
      </w:r>
      <w:r w:rsidR="00A41121" w:rsidRPr="00152868">
        <w:rPr>
          <w:rFonts w:ascii="Arial" w:hAnsi="Arial" w:cs="Arial"/>
          <w:sz w:val="24"/>
          <w:szCs w:val="24"/>
        </w:rPr>
        <w:t xml:space="preserve">recruitment, pay increases, additions to pay, </w:t>
      </w:r>
      <w:r w:rsidR="00971C41" w:rsidRPr="00152868">
        <w:rPr>
          <w:rFonts w:ascii="Arial" w:hAnsi="Arial" w:cs="Arial"/>
          <w:sz w:val="24"/>
          <w:szCs w:val="24"/>
        </w:rPr>
        <w:t xml:space="preserve">lease car, </w:t>
      </w:r>
      <w:r w:rsidR="00A41121" w:rsidRPr="00152868">
        <w:rPr>
          <w:rFonts w:ascii="Arial" w:hAnsi="Arial" w:cs="Arial"/>
          <w:sz w:val="24"/>
          <w:szCs w:val="24"/>
        </w:rPr>
        <w:t>performance related pay,</w:t>
      </w:r>
      <w:r w:rsidR="008121B1" w:rsidRPr="00152868">
        <w:rPr>
          <w:rFonts w:ascii="Arial" w:hAnsi="Arial" w:cs="Arial"/>
          <w:sz w:val="24"/>
          <w:szCs w:val="24"/>
        </w:rPr>
        <w:t xml:space="preserve"> </w:t>
      </w:r>
      <w:r w:rsidR="00A41121" w:rsidRPr="00152868">
        <w:rPr>
          <w:rFonts w:ascii="Arial" w:hAnsi="Arial" w:cs="Arial"/>
          <w:sz w:val="24"/>
          <w:szCs w:val="24"/>
        </w:rPr>
        <w:t>earn back, bonuses, termination payments, transparency and re</w:t>
      </w:r>
      <w:r w:rsidR="00971C41" w:rsidRPr="00152868">
        <w:rPr>
          <w:rFonts w:ascii="Arial" w:hAnsi="Arial" w:cs="Arial"/>
          <w:sz w:val="24"/>
          <w:szCs w:val="24"/>
        </w:rPr>
        <w:t>-</w:t>
      </w:r>
      <w:r w:rsidR="00A41121" w:rsidRPr="00152868">
        <w:rPr>
          <w:rFonts w:ascii="Arial" w:hAnsi="Arial" w:cs="Arial"/>
          <w:sz w:val="24"/>
          <w:szCs w:val="24"/>
        </w:rPr>
        <w:t>employment</w:t>
      </w:r>
      <w:r w:rsidR="008121B1" w:rsidRPr="00152868">
        <w:rPr>
          <w:rFonts w:ascii="Arial" w:hAnsi="Arial" w:cs="Arial"/>
          <w:sz w:val="24"/>
          <w:szCs w:val="24"/>
        </w:rPr>
        <w:t xml:space="preserve"> </w:t>
      </w:r>
      <w:r w:rsidR="00A41121" w:rsidRPr="00152868">
        <w:rPr>
          <w:rFonts w:ascii="Arial" w:hAnsi="Arial" w:cs="Arial"/>
          <w:sz w:val="24"/>
          <w:szCs w:val="24"/>
        </w:rPr>
        <w:t>when in receipt of an LGPS pension or a</w:t>
      </w:r>
      <w:r w:rsidR="008121B1" w:rsidRPr="00152868">
        <w:rPr>
          <w:rFonts w:ascii="Arial" w:hAnsi="Arial" w:cs="Arial"/>
          <w:sz w:val="24"/>
          <w:szCs w:val="24"/>
        </w:rPr>
        <w:t xml:space="preserve"> </w:t>
      </w:r>
      <w:r w:rsidR="00A41121" w:rsidRPr="00152868">
        <w:rPr>
          <w:rFonts w:ascii="Arial" w:hAnsi="Arial" w:cs="Arial"/>
          <w:sz w:val="24"/>
          <w:szCs w:val="24"/>
        </w:rPr>
        <w:t xml:space="preserve">redundancy/severance payment. These matters are addressed in </w:t>
      </w:r>
      <w:r w:rsidR="004355CC" w:rsidRPr="00C43AC0">
        <w:rPr>
          <w:rFonts w:ascii="Arial" w:hAnsi="Arial" w:cs="Arial"/>
          <w:color w:val="000000" w:themeColor="text1"/>
          <w:sz w:val="24"/>
          <w:szCs w:val="24"/>
        </w:rPr>
        <w:t xml:space="preserve">Appendix </w:t>
      </w:r>
      <w:r w:rsidR="00F3758F" w:rsidRPr="00C43AC0">
        <w:rPr>
          <w:rFonts w:ascii="Arial" w:hAnsi="Arial" w:cs="Arial"/>
          <w:color w:val="000000" w:themeColor="text1"/>
          <w:sz w:val="24"/>
          <w:szCs w:val="24"/>
        </w:rPr>
        <w:t xml:space="preserve">A </w:t>
      </w:r>
      <w:r w:rsidR="00F3758F" w:rsidRPr="00F31059">
        <w:rPr>
          <w:rFonts w:ascii="Arial" w:hAnsi="Arial" w:cs="Arial"/>
          <w:sz w:val="24"/>
          <w:szCs w:val="24"/>
        </w:rPr>
        <w:t>of</w:t>
      </w:r>
      <w:r w:rsidR="00BD4D51" w:rsidRPr="00F31059">
        <w:rPr>
          <w:rFonts w:ascii="Arial" w:hAnsi="Arial" w:cs="Arial"/>
          <w:sz w:val="24"/>
          <w:szCs w:val="24"/>
        </w:rPr>
        <w:t xml:space="preserve"> </w:t>
      </w:r>
      <w:r w:rsidR="00A41121" w:rsidRPr="00F31059">
        <w:rPr>
          <w:rFonts w:ascii="Arial" w:hAnsi="Arial" w:cs="Arial"/>
          <w:sz w:val="24"/>
          <w:szCs w:val="24"/>
        </w:rPr>
        <w:t>this policy statement</w:t>
      </w:r>
      <w:r w:rsidR="00E47A62">
        <w:rPr>
          <w:rFonts w:ascii="Arial" w:hAnsi="Arial" w:cs="Arial"/>
          <w:sz w:val="24"/>
          <w:szCs w:val="24"/>
        </w:rPr>
        <w:t>.</w:t>
      </w:r>
    </w:p>
    <w:p w14:paraId="612C94B1" w14:textId="72E5695F" w:rsidR="00A41121" w:rsidRPr="00152868" w:rsidRDefault="0087513D" w:rsidP="00A41121">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lastRenderedPageBreak/>
        <w:t>8</w:t>
      </w:r>
      <w:r w:rsidR="00A41121" w:rsidRPr="00152868">
        <w:rPr>
          <w:rFonts w:ascii="Arial" w:hAnsi="Arial" w:cs="Arial"/>
          <w:b/>
          <w:bCs/>
          <w:sz w:val="24"/>
          <w:szCs w:val="24"/>
        </w:rPr>
        <w:t xml:space="preserve">. </w:t>
      </w:r>
      <w:r w:rsidR="004D49B8" w:rsidRPr="00152868">
        <w:rPr>
          <w:rFonts w:ascii="Arial" w:hAnsi="Arial" w:cs="Arial"/>
          <w:b/>
          <w:bCs/>
          <w:sz w:val="24"/>
          <w:szCs w:val="24"/>
        </w:rPr>
        <w:tab/>
      </w:r>
      <w:r w:rsidR="00A41121" w:rsidRPr="00152868">
        <w:rPr>
          <w:rFonts w:ascii="Arial" w:hAnsi="Arial" w:cs="Arial"/>
          <w:b/>
          <w:bCs/>
          <w:sz w:val="24"/>
          <w:szCs w:val="24"/>
        </w:rPr>
        <w:t xml:space="preserve">Approval of Salary Packages </w:t>
      </w:r>
      <w:r w:rsidR="009B2F85" w:rsidRPr="00152868">
        <w:rPr>
          <w:rFonts w:ascii="Arial" w:hAnsi="Arial" w:cs="Arial"/>
          <w:b/>
          <w:bCs/>
          <w:sz w:val="24"/>
          <w:szCs w:val="24"/>
        </w:rPr>
        <w:t>for Chief Officers (Directors)</w:t>
      </w:r>
    </w:p>
    <w:p w14:paraId="612C94B2" w14:textId="77777777" w:rsidR="008121B1" w:rsidRPr="00152868" w:rsidRDefault="008121B1" w:rsidP="00A41121">
      <w:pPr>
        <w:autoSpaceDE w:val="0"/>
        <w:autoSpaceDN w:val="0"/>
        <w:adjustRightInd w:val="0"/>
        <w:spacing w:after="0" w:line="240" w:lineRule="auto"/>
        <w:rPr>
          <w:rFonts w:ascii="Arial" w:hAnsi="Arial" w:cs="Arial"/>
          <w:sz w:val="24"/>
          <w:szCs w:val="24"/>
        </w:rPr>
      </w:pPr>
    </w:p>
    <w:p w14:paraId="612C94B5" w14:textId="5FC43D35" w:rsidR="00935312" w:rsidRPr="00152868" w:rsidRDefault="0087513D" w:rsidP="0084066A">
      <w:pPr>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ab/>
      </w:r>
      <w:r w:rsidR="008121B1" w:rsidRPr="00152868">
        <w:rPr>
          <w:rFonts w:ascii="Arial" w:hAnsi="Arial" w:cs="Arial"/>
          <w:sz w:val="24"/>
          <w:szCs w:val="24"/>
        </w:rPr>
        <w:t>YPO</w:t>
      </w:r>
      <w:r w:rsidR="00BD4D51" w:rsidRPr="00152868">
        <w:rPr>
          <w:rFonts w:ascii="Arial" w:hAnsi="Arial" w:cs="Arial"/>
          <w:sz w:val="24"/>
          <w:szCs w:val="24"/>
        </w:rPr>
        <w:t xml:space="preserve"> will ensure that </w:t>
      </w:r>
      <w:r w:rsidR="00A41121" w:rsidRPr="00152868">
        <w:rPr>
          <w:rFonts w:ascii="Arial" w:hAnsi="Arial" w:cs="Arial"/>
          <w:sz w:val="24"/>
          <w:szCs w:val="24"/>
        </w:rPr>
        <w:t xml:space="preserve">any salary package for </w:t>
      </w:r>
      <w:r w:rsidR="00935312" w:rsidRPr="00152868">
        <w:rPr>
          <w:rFonts w:ascii="Arial" w:hAnsi="Arial" w:cs="Arial"/>
          <w:sz w:val="24"/>
          <w:szCs w:val="24"/>
        </w:rPr>
        <w:t>appointment</w:t>
      </w:r>
      <w:r w:rsidR="00BD4D51" w:rsidRPr="00152868">
        <w:rPr>
          <w:rFonts w:ascii="Arial" w:hAnsi="Arial" w:cs="Arial"/>
          <w:sz w:val="24"/>
          <w:szCs w:val="24"/>
        </w:rPr>
        <w:t xml:space="preserve"> at Director level </w:t>
      </w:r>
      <w:r w:rsidR="00A41121" w:rsidRPr="00152868">
        <w:rPr>
          <w:rFonts w:ascii="Arial" w:hAnsi="Arial" w:cs="Arial"/>
          <w:sz w:val="24"/>
          <w:szCs w:val="24"/>
        </w:rPr>
        <w:t xml:space="preserve">will be considered by </w:t>
      </w:r>
      <w:r w:rsidR="00935312" w:rsidRPr="00152868">
        <w:rPr>
          <w:rFonts w:ascii="Arial" w:hAnsi="Arial" w:cs="Arial"/>
          <w:sz w:val="24"/>
          <w:szCs w:val="24"/>
        </w:rPr>
        <w:t xml:space="preserve">the </w:t>
      </w:r>
      <w:r w:rsidR="00A91EBF">
        <w:rPr>
          <w:rFonts w:ascii="Arial" w:hAnsi="Arial" w:cs="Arial"/>
          <w:sz w:val="24"/>
          <w:szCs w:val="24"/>
        </w:rPr>
        <w:t>A</w:t>
      </w:r>
      <w:r w:rsidR="00935312" w:rsidRPr="00152868">
        <w:rPr>
          <w:rFonts w:ascii="Arial" w:hAnsi="Arial" w:cs="Arial"/>
          <w:sz w:val="24"/>
          <w:szCs w:val="24"/>
        </w:rPr>
        <w:t xml:space="preserve">ppointments </w:t>
      </w:r>
      <w:r w:rsidR="00A91EBF">
        <w:rPr>
          <w:rFonts w:ascii="Arial" w:hAnsi="Arial" w:cs="Arial"/>
          <w:sz w:val="24"/>
          <w:szCs w:val="24"/>
        </w:rPr>
        <w:t>C</w:t>
      </w:r>
      <w:r w:rsidR="00935312" w:rsidRPr="00152868">
        <w:rPr>
          <w:rFonts w:ascii="Arial" w:hAnsi="Arial" w:cs="Arial"/>
          <w:sz w:val="24"/>
          <w:szCs w:val="24"/>
        </w:rPr>
        <w:t>ommittee.</w:t>
      </w:r>
      <w:r w:rsidR="0084066A">
        <w:rPr>
          <w:rFonts w:ascii="Arial" w:hAnsi="Arial" w:cs="Arial"/>
          <w:sz w:val="24"/>
          <w:szCs w:val="24"/>
        </w:rPr>
        <w:t xml:space="preserve">  </w:t>
      </w:r>
      <w:r w:rsidR="00A41121" w:rsidRPr="00152868">
        <w:rPr>
          <w:rFonts w:ascii="Arial" w:hAnsi="Arial" w:cs="Arial"/>
          <w:sz w:val="24"/>
          <w:szCs w:val="24"/>
        </w:rPr>
        <w:t>The salary package will be defined as base salary, any bonuses, fees,</w:t>
      </w:r>
      <w:r w:rsidR="008121B1" w:rsidRPr="00152868">
        <w:rPr>
          <w:rFonts w:ascii="Arial" w:hAnsi="Arial" w:cs="Arial"/>
          <w:sz w:val="24"/>
          <w:szCs w:val="24"/>
        </w:rPr>
        <w:t xml:space="preserve"> </w:t>
      </w:r>
      <w:r w:rsidR="00A41121" w:rsidRPr="00152868">
        <w:rPr>
          <w:rFonts w:ascii="Arial" w:hAnsi="Arial" w:cs="Arial"/>
          <w:sz w:val="24"/>
          <w:szCs w:val="24"/>
        </w:rPr>
        <w:t>routinely payable allowances and benefits in kind that are due under</w:t>
      </w:r>
      <w:r w:rsidR="008121B1" w:rsidRPr="00152868">
        <w:rPr>
          <w:rFonts w:ascii="Arial" w:hAnsi="Arial" w:cs="Arial"/>
          <w:sz w:val="24"/>
          <w:szCs w:val="24"/>
        </w:rPr>
        <w:t xml:space="preserve"> </w:t>
      </w:r>
      <w:r w:rsidR="00A41121" w:rsidRPr="00152868">
        <w:rPr>
          <w:rFonts w:ascii="Arial" w:hAnsi="Arial" w:cs="Arial"/>
          <w:sz w:val="24"/>
          <w:szCs w:val="24"/>
        </w:rPr>
        <w:t>the contract.</w:t>
      </w:r>
      <w:r w:rsidR="0084066A">
        <w:rPr>
          <w:rFonts w:ascii="Arial" w:hAnsi="Arial" w:cs="Arial"/>
          <w:sz w:val="24"/>
          <w:szCs w:val="24"/>
        </w:rPr>
        <w:t xml:space="preserve">  </w:t>
      </w:r>
      <w:r w:rsidR="00935312" w:rsidRPr="00152868">
        <w:rPr>
          <w:rFonts w:ascii="Arial" w:hAnsi="Arial" w:cs="Arial"/>
          <w:sz w:val="24"/>
          <w:szCs w:val="24"/>
        </w:rPr>
        <w:t>Salary packages for all other senior posts will be determined via the job evaluation process.</w:t>
      </w:r>
    </w:p>
    <w:p w14:paraId="0E311309" w14:textId="77777777" w:rsidR="003839CD" w:rsidRPr="00152868" w:rsidRDefault="003839CD" w:rsidP="004D49B8">
      <w:pPr>
        <w:autoSpaceDE w:val="0"/>
        <w:autoSpaceDN w:val="0"/>
        <w:adjustRightInd w:val="0"/>
        <w:spacing w:after="0" w:line="240" w:lineRule="auto"/>
        <w:ind w:left="720"/>
        <w:rPr>
          <w:rFonts w:ascii="Arial" w:hAnsi="Arial" w:cs="Arial"/>
          <w:sz w:val="24"/>
          <w:szCs w:val="24"/>
        </w:rPr>
      </w:pPr>
    </w:p>
    <w:p w14:paraId="612C94B9" w14:textId="3FD30D9F" w:rsidR="00A41121" w:rsidRPr="00152868" w:rsidRDefault="008F7CB4" w:rsidP="00A41121">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9</w:t>
      </w:r>
      <w:r w:rsidR="00A41121" w:rsidRPr="00152868">
        <w:rPr>
          <w:rFonts w:ascii="Arial" w:hAnsi="Arial" w:cs="Arial"/>
          <w:b/>
          <w:bCs/>
          <w:sz w:val="24"/>
          <w:szCs w:val="24"/>
        </w:rPr>
        <w:t xml:space="preserve">. </w:t>
      </w:r>
      <w:r w:rsidR="004D49B8" w:rsidRPr="00152868">
        <w:rPr>
          <w:rFonts w:ascii="Arial" w:hAnsi="Arial" w:cs="Arial"/>
          <w:b/>
          <w:bCs/>
          <w:sz w:val="24"/>
          <w:szCs w:val="24"/>
        </w:rPr>
        <w:tab/>
      </w:r>
      <w:r w:rsidR="00A41121" w:rsidRPr="00152868">
        <w:rPr>
          <w:rFonts w:ascii="Arial" w:hAnsi="Arial" w:cs="Arial"/>
          <w:b/>
          <w:bCs/>
          <w:sz w:val="24"/>
          <w:szCs w:val="24"/>
        </w:rPr>
        <w:t>Flexibility to address recruitment issues for vacant posts</w:t>
      </w:r>
    </w:p>
    <w:p w14:paraId="612C94BA" w14:textId="77777777" w:rsidR="008121B1" w:rsidRPr="00152868" w:rsidRDefault="008121B1" w:rsidP="00A41121">
      <w:pPr>
        <w:autoSpaceDE w:val="0"/>
        <w:autoSpaceDN w:val="0"/>
        <w:adjustRightInd w:val="0"/>
        <w:spacing w:after="0" w:line="240" w:lineRule="auto"/>
        <w:rPr>
          <w:rFonts w:ascii="Arial" w:hAnsi="Arial" w:cs="Arial"/>
          <w:sz w:val="24"/>
          <w:szCs w:val="24"/>
        </w:rPr>
      </w:pPr>
    </w:p>
    <w:p w14:paraId="612C94BB" w14:textId="07CE6E62" w:rsidR="00935312" w:rsidRPr="00152868" w:rsidRDefault="00A91EBF" w:rsidP="004D49B8">
      <w:pPr>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ab/>
      </w:r>
      <w:r w:rsidR="00A41121" w:rsidRPr="00152868">
        <w:rPr>
          <w:rFonts w:ascii="Arial" w:hAnsi="Arial" w:cs="Arial"/>
          <w:sz w:val="24"/>
          <w:szCs w:val="24"/>
        </w:rPr>
        <w:t xml:space="preserve">In </w:t>
      </w:r>
      <w:r w:rsidR="008D0F20" w:rsidRPr="00152868">
        <w:rPr>
          <w:rFonts w:ascii="Arial" w:hAnsi="Arial" w:cs="Arial"/>
          <w:sz w:val="24"/>
          <w:szCs w:val="24"/>
        </w:rPr>
        <w:t>most</w:t>
      </w:r>
      <w:r w:rsidR="00A41121" w:rsidRPr="00152868">
        <w:rPr>
          <w:rFonts w:ascii="Arial" w:hAnsi="Arial" w:cs="Arial"/>
          <w:sz w:val="24"/>
          <w:szCs w:val="24"/>
        </w:rPr>
        <w:t xml:space="preserve"> circumstances the provisions of this policy will</w:t>
      </w:r>
      <w:r w:rsidR="008121B1" w:rsidRPr="00152868">
        <w:rPr>
          <w:rFonts w:ascii="Arial" w:hAnsi="Arial" w:cs="Arial"/>
          <w:sz w:val="24"/>
          <w:szCs w:val="24"/>
        </w:rPr>
        <w:t xml:space="preserve"> </w:t>
      </w:r>
      <w:r w:rsidR="00A41121" w:rsidRPr="00152868">
        <w:rPr>
          <w:rFonts w:ascii="Arial" w:hAnsi="Arial" w:cs="Arial"/>
          <w:sz w:val="24"/>
          <w:szCs w:val="24"/>
        </w:rPr>
        <w:t xml:space="preserve">enable </w:t>
      </w:r>
      <w:r w:rsidR="00935312" w:rsidRPr="00152868">
        <w:rPr>
          <w:rFonts w:ascii="Arial" w:hAnsi="Arial" w:cs="Arial"/>
          <w:sz w:val="24"/>
          <w:szCs w:val="24"/>
        </w:rPr>
        <w:t>YPO</w:t>
      </w:r>
      <w:r w:rsidR="00A41121" w:rsidRPr="00152868">
        <w:rPr>
          <w:rFonts w:ascii="Arial" w:hAnsi="Arial" w:cs="Arial"/>
          <w:sz w:val="24"/>
          <w:szCs w:val="24"/>
        </w:rPr>
        <w:t xml:space="preserve"> to ensure that it can recruit effectively to any</w:t>
      </w:r>
      <w:r w:rsidR="008121B1" w:rsidRPr="00152868">
        <w:rPr>
          <w:rFonts w:ascii="Arial" w:hAnsi="Arial" w:cs="Arial"/>
          <w:sz w:val="24"/>
          <w:szCs w:val="24"/>
        </w:rPr>
        <w:t xml:space="preserve"> </w:t>
      </w:r>
      <w:r w:rsidR="00A41121" w:rsidRPr="00152868">
        <w:rPr>
          <w:rFonts w:ascii="Arial" w:hAnsi="Arial" w:cs="Arial"/>
          <w:sz w:val="24"/>
          <w:szCs w:val="24"/>
        </w:rPr>
        <w:t>vacant post. There may be exceptional circumstances when there are</w:t>
      </w:r>
      <w:r w:rsidR="008121B1" w:rsidRPr="00152868">
        <w:rPr>
          <w:rFonts w:ascii="Arial" w:hAnsi="Arial" w:cs="Arial"/>
          <w:sz w:val="24"/>
          <w:szCs w:val="24"/>
        </w:rPr>
        <w:t xml:space="preserve"> </w:t>
      </w:r>
      <w:r w:rsidR="00A41121" w:rsidRPr="00152868">
        <w:rPr>
          <w:rFonts w:ascii="Arial" w:hAnsi="Arial" w:cs="Arial"/>
          <w:sz w:val="24"/>
          <w:szCs w:val="24"/>
        </w:rPr>
        <w:t>recruitment difficulties for a particular post and where there is evidence</w:t>
      </w:r>
      <w:r w:rsidR="008121B1" w:rsidRPr="00152868">
        <w:rPr>
          <w:rFonts w:ascii="Arial" w:hAnsi="Arial" w:cs="Arial"/>
          <w:sz w:val="24"/>
          <w:szCs w:val="24"/>
        </w:rPr>
        <w:t xml:space="preserve"> </w:t>
      </w:r>
      <w:r w:rsidR="00A41121" w:rsidRPr="00152868">
        <w:rPr>
          <w:rFonts w:ascii="Arial" w:hAnsi="Arial" w:cs="Arial"/>
          <w:sz w:val="24"/>
          <w:szCs w:val="24"/>
        </w:rPr>
        <w:t>that an element or elements of the remuneration package are not</w:t>
      </w:r>
      <w:r w:rsidR="008121B1" w:rsidRPr="00152868">
        <w:rPr>
          <w:rFonts w:ascii="Arial" w:hAnsi="Arial" w:cs="Arial"/>
          <w:sz w:val="24"/>
          <w:szCs w:val="24"/>
        </w:rPr>
        <w:t xml:space="preserve"> </w:t>
      </w:r>
      <w:r w:rsidR="00A41121" w:rsidRPr="00152868">
        <w:rPr>
          <w:rFonts w:ascii="Arial" w:hAnsi="Arial" w:cs="Arial"/>
          <w:sz w:val="24"/>
          <w:szCs w:val="24"/>
        </w:rPr>
        <w:t xml:space="preserve">sufficient to secure an effective appointment. </w:t>
      </w:r>
      <w:r w:rsidR="00935312" w:rsidRPr="00152868">
        <w:rPr>
          <w:rFonts w:ascii="Arial" w:hAnsi="Arial" w:cs="Arial"/>
          <w:sz w:val="24"/>
          <w:szCs w:val="24"/>
        </w:rPr>
        <w:t xml:space="preserve"> The </w:t>
      </w:r>
      <w:r>
        <w:rPr>
          <w:rFonts w:ascii="Arial" w:hAnsi="Arial" w:cs="Arial"/>
          <w:sz w:val="24"/>
          <w:szCs w:val="24"/>
        </w:rPr>
        <w:t>A</w:t>
      </w:r>
      <w:r w:rsidR="00935312" w:rsidRPr="00152868">
        <w:rPr>
          <w:rFonts w:ascii="Arial" w:hAnsi="Arial" w:cs="Arial"/>
          <w:sz w:val="24"/>
          <w:szCs w:val="24"/>
        </w:rPr>
        <w:t xml:space="preserve">ppointments </w:t>
      </w:r>
      <w:r>
        <w:rPr>
          <w:rFonts w:ascii="Arial" w:hAnsi="Arial" w:cs="Arial"/>
          <w:sz w:val="24"/>
          <w:szCs w:val="24"/>
        </w:rPr>
        <w:t>C</w:t>
      </w:r>
      <w:r w:rsidR="00935312" w:rsidRPr="00152868">
        <w:rPr>
          <w:rFonts w:ascii="Arial" w:hAnsi="Arial" w:cs="Arial"/>
          <w:sz w:val="24"/>
          <w:szCs w:val="24"/>
        </w:rPr>
        <w:t xml:space="preserve">ommittee will have delegated powers to make decisions to increase the stated salary without referral to the full </w:t>
      </w:r>
      <w:r>
        <w:rPr>
          <w:rFonts w:ascii="Arial" w:hAnsi="Arial" w:cs="Arial"/>
          <w:sz w:val="24"/>
          <w:szCs w:val="24"/>
        </w:rPr>
        <w:t>M</w:t>
      </w:r>
      <w:r w:rsidR="00935312" w:rsidRPr="00152868">
        <w:rPr>
          <w:rFonts w:ascii="Arial" w:hAnsi="Arial" w:cs="Arial"/>
          <w:sz w:val="24"/>
          <w:szCs w:val="24"/>
        </w:rPr>
        <w:t xml:space="preserve">anagement </w:t>
      </w:r>
      <w:r>
        <w:rPr>
          <w:rFonts w:ascii="Arial" w:hAnsi="Arial" w:cs="Arial"/>
          <w:sz w:val="24"/>
          <w:szCs w:val="24"/>
        </w:rPr>
        <w:t>C</w:t>
      </w:r>
      <w:r w:rsidR="00935312" w:rsidRPr="00152868">
        <w:rPr>
          <w:rFonts w:ascii="Arial" w:hAnsi="Arial" w:cs="Arial"/>
          <w:sz w:val="24"/>
          <w:szCs w:val="24"/>
        </w:rPr>
        <w:t>ommittee.</w:t>
      </w:r>
    </w:p>
    <w:p w14:paraId="0FEE6B55" w14:textId="77777777" w:rsidR="003839CD" w:rsidRPr="00152868" w:rsidRDefault="003839CD" w:rsidP="00A41121">
      <w:pPr>
        <w:autoSpaceDE w:val="0"/>
        <w:autoSpaceDN w:val="0"/>
        <w:adjustRightInd w:val="0"/>
        <w:spacing w:after="0" w:line="240" w:lineRule="auto"/>
        <w:rPr>
          <w:rFonts w:ascii="Arial" w:hAnsi="Arial" w:cs="Arial"/>
          <w:sz w:val="24"/>
          <w:szCs w:val="24"/>
        </w:rPr>
      </w:pPr>
    </w:p>
    <w:p w14:paraId="612C94BE" w14:textId="12316800" w:rsidR="00A41121" w:rsidRPr="00152868" w:rsidRDefault="00A91EBF" w:rsidP="00A41121">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10</w:t>
      </w:r>
      <w:r w:rsidR="00A41121" w:rsidRPr="00152868">
        <w:rPr>
          <w:rFonts w:ascii="Arial" w:hAnsi="Arial" w:cs="Arial"/>
          <w:b/>
          <w:bCs/>
          <w:sz w:val="24"/>
          <w:szCs w:val="24"/>
        </w:rPr>
        <w:t xml:space="preserve">. </w:t>
      </w:r>
      <w:r w:rsidR="004D49B8" w:rsidRPr="00152868">
        <w:rPr>
          <w:rFonts w:ascii="Arial" w:hAnsi="Arial" w:cs="Arial"/>
          <w:b/>
          <w:bCs/>
          <w:sz w:val="24"/>
          <w:szCs w:val="24"/>
        </w:rPr>
        <w:tab/>
      </w:r>
      <w:r w:rsidR="00A41121" w:rsidRPr="00152868">
        <w:rPr>
          <w:rFonts w:ascii="Arial" w:hAnsi="Arial" w:cs="Arial"/>
          <w:b/>
          <w:bCs/>
          <w:sz w:val="24"/>
          <w:szCs w:val="24"/>
        </w:rPr>
        <w:t>Amendments to the policy</w:t>
      </w:r>
    </w:p>
    <w:p w14:paraId="612C94BF" w14:textId="77777777" w:rsidR="008121B1" w:rsidRPr="00152868" w:rsidRDefault="008121B1" w:rsidP="00A41121">
      <w:pPr>
        <w:autoSpaceDE w:val="0"/>
        <w:autoSpaceDN w:val="0"/>
        <w:adjustRightInd w:val="0"/>
        <w:spacing w:after="0" w:line="240" w:lineRule="auto"/>
        <w:rPr>
          <w:rFonts w:ascii="Arial" w:hAnsi="Arial" w:cs="Arial"/>
          <w:sz w:val="24"/>
          <w:szCs w:val="24"/>
        </w:rPr>
      </w:pPr>
    </w:p>
    <w:p w14:paraId="612C94C0" w14:textId="22EDE3FE" w:rsidR="00A41121" w:rsidRPr="00152868" w:rsidRDefault="00A91EBF" w:rsidP="004D49B8">
      <w:pPr>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ab/>
      </w:r>
      <w:r w:rsidR="00A41121" w:rsidRPr="00152868">
        <w:rPr>
          <w:rFonts w:ascii="Arial" w:hAnsi="Arial" w:cs="Arial"/>
          <w:sz w:val="24"/>
          <w:szCs w:val="24"/>
        </w:rPr>
        <w:t>It is anticipated that this policy will not need to be amended during the</w:t>
      </w:r>
      <w:r w:rsidR="006C6AF2">
        <w:rPr>
          <w:rFonts w:ascii="Arial" w:hAnsi="Arial" w:cs="Arial"/>
          <w:sz w:val="24"/>
          <w:szCs w:val="24"/>
        </w:rPr>
        <w:t xml:space="preserve"> period it covers (</w:t>
      </w:r>
      <w:r w:rsidR="00A91B98">
        <w:rPr>
          <w:rFonts w:ascii="Arial" w:hAnsi="Arial" w:cs="Arial"/>
          <w:sz w:val="24"/>
          <w:szCs w:val="24"/>
        </w:rPr>
        <w:t xml:space="preserve">1 </w:t>
      </w:r>
      <w:r w:rsidR="006C6AF2">
        <w:rPr>
          <w:rFonts w:ascii="Arial" w:hAnsi="Arial" w:cs="Arial"/>
          <w:sz w:val="24"/>
          <w:szCs w:val="24"/>
        </w:rPr>
        <w:t>January 20</w:t>
      </w:r>
      <w:r w:rsidR="00295010">
        <w:rPr>
          <w:rFonts w:ascii="Arial" w:hAnsi="Arial" w:cs="Arial"/>
          <w:sz w:val="24"/>
          <w:szCs w:val="24"/>
        </w:rPr>
        <w:t>25</w:t>
      </w:r>
      <w:r w:rsidR="00A41121" w:rsidRPr="00152868">
        <w:rPr>
          <w:rFonts w:ascii="Arial" w:hAnsi="Arial" w:cs="Arial"/>
          <w:sz w:val="24"/>
          <w:szCs w:val="24"/>
        </w:rPr>
        <w:t xml:space="preserve"> – </w:t>
      </w:r>
      <w:r w:rsidR="00E1102E">
        <w:rPr>
          <w:rFonts w:ascii="Arial" w:hAnsi="Arial" w:cs="Arial"/>
          <w:sz w:val="24"/>
          <w:szCs w:val="24"/>
        </w:rPr>
        <w:t xml:space="preserve">31 </w:t>
      </w:r>
      <w:r w:rsidR="008121B1" w:rsidRPr="00152868">
        <w:rPr>
          <w:rFonts w:ascii="Arial" w:hAnsi="Arial" w:cs="Arial"/>
          <w:sz w:val="24"/>
          <w:szCs w:val="24"/>
        </w:rPr>
        <w:t xml:space="preserve">December </w:t>
      </w:r>
      <w:r w:rsidR="006C6AF2">
        <w:rPr>
          <w:rFonts w:ascii="Arial" w:hAnsi="Arial" w:cs="Arial"/>
          <w:sz w:val="24"/>
          <w:szCs w:val="24"/>
        </w:rPr>
        <w:t>20</w:t>
      </w:r>
      <w:r w:rsidR="00AB5CC7">
        <w:rPr>
          <w:rFonts w:ascii="Arial" w:hAnsi="Arial" w:cs="Arial"/>
          <w:sz w:val="24"/>
          <w:szCs w:val="24"/>
        </w:rPr>
        <w:t>2</w:t>
      </w:r>
      <w:r w:rsidR="00295010">
        <w:rPr>
          <w:rFonts w:ascii="Arial" w:hAnsi="Arial" w:cs="Arial"/>
          <w:sz w:val="24"/>
          <w:szCs w:val="24"/>
        </w:rPr>
        <w:t>5</w:t>
      </w:r>
      <w:r w:rsidR="00A41121" w:rsidRPr="00152868">
        <w:rPr>
          <w:rFonts w:ascii="Arial" w:hAnsi="Arial" w:cs="Arial"/>
          <w:sz w:val="24"/>
          <w:szCs w:val="24"/>
        </w:rPr>
        <w:t>)</w:t>
      </w:r>
      <w:r w:rsidR="00295010">
        <w:rPr>
          <w:rFonts w:ascii="Arial" w:hAnsi="Arial" w:cs="Arial"/>
          <w:sz w:val="24"/>
          <w:szCs w:val="24"/>
        </w:rPr>
        <w:t>. H</w:t>
      </w:r>
      <w:r w:rsidR="00A41121" w:rsidRPr="00152868">
        <w:rPr>
          <w:rFonts w:ascii="Arial" w:hAnsi="Arial" w:cs="Arial"/>
          <w:sz w:val="24"/>
          <w:szCs w:val="24"/>
        </w:rPr>
        <w:t>owever</w:t>
      </w:r>
      <w:r w:rsidR="00BF1376">
        <w:rPr>
          <w:rFonts w:ascii="Arial" w:hAnsi="Arial" w:cs="Arial"/>
          <w:sz w:val="24"/>
          <w:szCs w:val="24"/>
        </w:rPr>
        <w:t>,</w:t>
      </w:r>
      <w:r w:rsidR="00A41121" w:rsidRPr="00152868">
        <w:rPr>
          <w:rFonts w:ascii="Arial" w:hAnsi="Arial" w:cs="Arial"/>
          <w:sz w:val="24"/>
          <w:szCs w:val="24"/>
        </w:rPr>
        <w:t xml:space="preserve"> if</w:t>
      </w:r>
      <w:r w:rsidR="008121B1" w:rsidRPr="00152868">
        <w:rPr>
          <w:rFonts w:ascii="Arial" w:hAnsi="Arial" w:cs="Arial"/>
          <w:sz w:val="24"/>
          <w:szCs w:val="24"/>
        </w:rPr>
        <w:t xml:space="preserve"> </w:t>
      </w:r>
      <w:r w:rsidR="00A41121" w:rsidRPr="00152868">
        <w:rPr>
          <w:rFonts w:ascii="Arial" w:hAnsi="Arial" w:cs="Arial"/>
          <w:sz w:val="24"/>
          <w:szCs w:val="24"/>
        </w:rPr>
        <w:t xml:space="preserve">circumstances dictate that a change of policy </w:t>
      </w:r>
      <w:r w:rsidR="00604810" w:rsidRPr="00152868">
        <w:rPr>
          <w:rFonts w:ascii="Arial" w:hAnsi="Arial" w:cs="Arial"/>
          <w:sz w:val="24"/>
          <w:szCs w:val="24"/>
        </w:rPr>
        <w:t>is</w:t>
      </w:r>
      <w:r w:rsidR="008121B1" w:rsidRPr="00152868">
        <w:rPr>
          <w:rFonts w:ascii="Arial" w:hAnsi="Arial" w:cs="Arial"/>
          <w:sz w:val="24"/>
          <w:szCs w:val="24"/>
        </w:rPr>
        <w:t xml:space="preserve"> </w:t>
      </w:r>
      <w:r w:rsidR="00A41121" w:rsidRPr="00152868">
        <w:rPr>
          <w:rFonts w:ascii="Arial" w:hAnsi="Arial" w:cs="Arial"/>
          <w:sz w:val="24"/>
          <w:szCs w:val="24"/>
        </w:rPr>
        <w:t>appropriate during the year then a revised draft policy will be presented</w:t>
      </w:r>
      <w:r w:rsidR="008121B1" w:rsidRPr="00152868">
        <w:rPr>
          <w:rFonts w:ascii="Arial" w:hAnsi="Arial" w:cs="Arial"/>
          <w:sz w:val="24"/>
          <w:szCs w:val="24"/>
        </w:rPr>
        <w:t xml:space="preserve"> to</w:t>
      </w:r>
      <w:r w:rsidR="00A137C6" w:rsidRPr="00152868">
        <w:rPr>
          <w:rFonts w:ascii="Arial" w:hAnsi="Arial" w:cs="Arial"/>
          <w:sz w:val="24"/>
          <w:szCs w:val="24"/>
        </w:rPr>
        <w:t xml:space="preserve"> the </w:t>
      </w:r>
      <w:r w:rsidR="00FF2248" w:rsidRPr="00152868">
        <w:rPr>
          <w:rFonts w:ascii="Arial" w:hAnsi="Arial" w:cs="Arial"/>
          <w:sz w:val="24"/>
          <w:szCs w:val="24"/>
        </w:rPr>
        <w:t xml:space="preserve">Management Committee </w:t>
      </w:r>
      <w:r w:rsidR="00A41121" w:rsidRPr="00152868">
        <w:rPr>
          <w:rFonts w:ascii="Arial" w:hAnsi="Arial" w:cs="Arial"/>
          <w:sz w:val="24"/>
          <w:szCs w:val="24"/>
        </w:rPr>
        <w:t>for consideration.</w:t>
      </w:r>
    </w:p>
    <w:p w14:paraId="612C94C1" w14:textId="77777777" w:rsidR="00A137C6" w:rsidRDefault="00A137C6" w:rsidP="004D49B8">
      <w:pPr>
        <w:autoSpaceDE w:val="0"/>
        <w:autoSpaceDN w:val="0"/>
        <w:adjustRightInd w:val="0"/>
        <w:spacing w:after="0" w:line="240" w:lineRule="auto"/>
        <w:ind w:left="720" w:hanging="720"/>
        <w:rPr>
          <w:rFonts w:ascii="Arial" w:hAnsi="Arial" w:cs="Arial"/>
          <w:sz w:val="24"/>
          <w:szCs w:val="24"/>
        </w:rPr>
      </w:pPr>
    </w:p>
    <w:p w14:paraId="612C94C2" w14:textId="2DD56EC5" w:rsidR="00A41121" w:rsidRPr="00152868" w:rsidRDefault="00A41121" w:rsidP="00A41121">
      <w:pPr>
        <w:autoSpaceDE w:val="0"/>
        <w:autoSpaceDN w:val="0"/>
        <w:adjustRightInd w:val="0"/>
        <w:spacing w:after="0" w:line="240" w:lineRule="auto"/>
        <w:rPr>
          <w:rFonts w:ascii="Arial" w:hAnsi="Arial" w:cs="Arial"/>
          <w:b/>
          <w:bCs/>
          <w:sz w:val="24"/>
          <w:szCs w:val="24"/>
        </w:rPr>
      </w:pPr>
      <w:r w:rsidRPr="00152868">
        <w:rPr>
          <w:rFonts w:ascii="Arial" w:hAnsi="Arial" w:cs="Arial"/>
          <w:b/>
          <w:bCs/>
          <w:sz w:val="24"/>
          <w:szCs w:val="24"/>
        </w:rPr>
        <w:t>1</w:t>
      </w:r>
      <w:r w:rsidR="008019A4">
        <w:rPr>
          <w:rFonts w:ascii="Arial" w:hAnsi="Arial" w:cs="Arial"/>
          <w:b/>
          <w:bCs/>
          <w:sz w:val="24"/>
          <w:szCs w:val="24"/>
        </w:rPr>
        <w:t>1</w:t>
      </w:r>
      <w:r w:rsidRPr="00152868">
        <w:rPr>
          <w:rFonts w:ascii="Arial" w:hAnsi="Arial" w:cs="Arial"/>
          <w:b/>
          <w:bCs/>
          <w:sz w:val="24"/>
          <w:szCs w:val="24"/>
        </w:rPr>
        <w:t xml:space="preserve">. </w:t>
      </w:r>
      <w:r w:rsidR="004D49B8" w:rsidRPr="00152868">
        <w:rPr>
          <w:rFonts w:ascii="Arial" w:hAnsi="Arial" w:cs="Arial"/>
          <w:b/>
          <w:bCs/>
          <w:sz w:val="24"/>
          <w:szCs w:val="24"/>
        </w:rPr>
        <w:tab/>
      </w:r>
      <w:r w:rsidRPr="00152868">
        <w:rPr>
          <w:rFonts w:ascii="Arial" w:hAnsi="Arial" w:cs="Arial"/>
          <w:b/>
          <w:bCs/>
          <w:sz w:val="24"/>
          <w:szCs w:val="24"/>
        </w:rPr>
        <w:t>Policy for future years</w:t>
      </w:r>
    </w:p>
    <w:p w14:paraId="612C94C3" w14:textId="77777777" w:rsidR="008121B1" w:rsidRPr="00152868" w:rsidRDefault="008121B1" w:rsidP="00A41121">
      <w:pPr>
        <w:autoSpaceDE w:val="0"/>
        <w:autoSpaceDN w:val="0"/>
        <w:adjustRightInd w:val="0"/>
        <w:spacing w:after="0" w:line="240" w:lineRule="auto"/>
        <w:rPr>
          <w:rFonts w:ascii="Arial" w:hAnsi="Arial" w:cs="Arial"/>
          <w:sz w:val="24"/>
          <w:szCs w:val="24"/>
        </w:rPr>
      </w:pPr>
    </w:p>
    <w:p w14:paraId="612C94C4" w14:textId="674E71B8" w:rsidR="007F2723" w:rsidRPr="00152868" w:rsidRDefault="008019A4" w:rsidP="004D49B8">
      <w:pPr>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ab/>
      </w:r>
      <w:r w:rsidR="00A41121" w:rsidRPr="00152868">
        <w:rPr>
          <w:rFonts w:ascii="Arial" w:hAnsi="Arial" w:cs="Arial"/>
          <w:sz w:val="24"/>
          <w:szCs w:val="24"/>
        </w:rPr>
        <w:t>This policy statement will be reviewed each year and will be presented</w:t>
      </w:r>
      <w:r w:rsidR="008121B1" w:rsidRPr="00152868">
        <w:rPr>
          <w:rFonts w:ascii="Arial" w:hAnsi="Arial" w:cs="Arial"/>
          <w:sz w:val="24"/>
          <w:szCs w:val="24"/>
        </w:rPr>
        <w:t xml:space="preserve"> </w:t>
      </w:r>
      <w:r w:rsidR="00A41121" w:rsidRPr="00152868">
        <w:rPr>
          <w:rFonts w:ascii="Arial" w:hAnsi="Arial" w:cs="Arial"/>
          <w:sz w:val="24"/>
          <w:szCs w:val="24"/>
        </w:rPr>
        <w:t>to</w:t>
      </w:r>
      <w:r w:rsidR="00BA004D" w:rsidRPr="00152868">
        <w:rPr>
          <w:rFonts w:ascii="Arial" w:hAnsi="Arial" w:cs="Arial"/>
          <w:sz w:val="24"/>
          <w:szCs w:val="24"/>
        </w:rPr>
        <w:t xml:space="preserve"> </w:t>
      </w:r>
      <w:r w:rsidR="00FF2248" w:rsidRPr="00152868">
        <w:rPr>
          <w:rFonts w:ascii="Arial" w:hAnsi="Arial" w:cs="Arial"/>
          <w:sz w:val="24"/>
          <w:szCs w:val="24"/>
        </w:rPr>
        <w:t xml:space="preserve">Management Committee </w:t>
      </w:r>
      <w:r w:rsidR="004D49B8" w:rsidRPr="00152868">
        <w:rPr>
          <w:rFonts w:ascii="Arial" w:hAnsi="Arial" w:cs="Arial"/>
          <w:sz w:val="24"/>
          <w:szCs w:val="24"/>
        </w:rPr>
        <w:t xml:space="preserve">in November </w:t>
      </w:r>
      <w:r w:rsidR="00A41121" w:rsidRPr="00152868">
        <w:rPr>
          <w:rFonts w:ascii="Arial" w:hAnsi="Arial" w:cs="Arial"/>
          <w:sz w:val="24"/>
          <w:szCs w:val="24"/>
        </w:rPr>
        <w:t xml:space="preserve">each year for consideration </w:t>
      </w:r>
      <w:r w:rsidR="00A158D3" w:rsidRPr="00152868">
        <w:rPr>
          <w:rFonts w:ascii="Arial" w:hAnsi="Arial" w:cs="Arial"/>
          <w:sz w:val="24"/>
          <w:szCs w:val="24"/>
        </w:rPr>
        <w:t>to</w:t>
      </w:r>
      <w:r w:rsidR="00A41121" w:rsidRPr="00152868">
        <w:rPr>
          <w:rFonts w:ascii="Arial" w:hAnsi="Arial" w:cs="Arial"/>
          <w:sz w:val="24"/>
          <w:szCs w:val="24"/>
        </w:rPr>
        <w:t xml:space="preserve"> ensure that a</w:t>
      </w:r>
      <w:r w:rsidR="00BA004D" w:rsidRPr="00152868">
        <w:rPr>
          <w:rFonts w:ascii="Arial" w:hAnsi="Arial" w:cs="Arial"/>
          <w:sz w:val="24"/>
          <w:szCs w:val="24"/>
        </w:rPr>
        <w:t xml:space="preserve"> </w:t>
      </w:r>
      <w:r w:rsidR="00A41121" w:rsidRPr="00152868">
        <w:rPr>
          <w:rFonts w:ascii="Arial" w:hAnsi="Arial" w:cs="Arial"/>
          <w:sz w:val="24"/>
          <w:szCs w:val="24"/>
        </w:rPr>
        <w:t xml:space="preserve">policy is in place for </w:t>
      </w:r>
      <w:r w:rsidR="00BA004D" w:rsidRPr="00152868">
        <w:rPr>
          <w:rFonts w:ascii="Arial" w:hAnsi="Arial" w:cs="Arial"/>
          <w:sz w:val="24"/>
          <w:szCs w:val="24"/>
        </w:rPr>
        <w:t>YPO</w:t>
      </w:r>
      <w:r w:rsidR="00A41121" w:rsidRPr="00152868">
        <w:rPr>
          <w:rFonts w:ascii="Arial" w:hAnsi="Arial" w:cs="Arial"/>
          <w:sz w:val="24"/>
          <w:szCs w:val="24"/>
        </w:rPr>
        <w:t xml:space="preserve"> prior to the start of each financial</w:t>
      </w:r>
      <w:r w:rsidR="00BA004D" w:rsidRPr="00152868">
        <w:rPr>
          <w:rFonts w:ascii="Arial" w:hAnsi="Arial" w:cs="Arial"/>
          <w:sz w:val="24"/>
          <w:szCs w:val="24"/>
        </w:rPr>
        <w:t xml:space="preserve"> </w:t>
      </w:r>
      <w:r w:rsidR="00A41121" w:rsidRPr="00152868">
        <w:rPr>
          <w:rFonts w:ascii="Arial" w:hAnsi="Arial" w:cs="Arial"/>
          <w:sz w:val="24"/>
          <w:szCs w:val="24"/>
        </w:rPr>
        <w:t>year.</w:t>
      </w:r>
    </w:p>
    <w:p w14:paraId="612C94C5" w14:textId="77777777" w:rsidR="00BA004D" w:rsidRPr="00152868" w:rsidRDefault="00BA004D" w:rsidP="00BA004D">
      <w:pPr>
        <w:autoSpaceDE w:val="0"/>
        <w:autoSpaceDN w:val="0"/>
        <w:adjustRightInd w:val="0"/>
        <w:spacing w:after="0" w:line="240" w:lineRule="auto"/>
        <w:rPr>
          <w:rFonts w:ascii="Arial" w:hAnsi="Arial" w:cs="Arial"/>
          <w:sz w:val="24"/>
          <w:szCs w:val="24"/>
        </w:rPr>
      </w:pPr>
    </w:p>
    <w:p w14:paraId="612C94C6" w14:textId="77777777" w:rsidR="00BA004D" w:rsidRPr="00152868" w:rsidRDefault="00BA004D">
      <w:pPr>
        <w:rPr>
          <w:rFonts w:ascii="Arial" w:hAnsi="Arial" w:cs="Arial"/>
          <w:b/>
          <w:bCs/>
          <w:sz w:val="24"/>
          <w:szCs w:val="24"/>
        </w:rPr>
      </w:pPr>
      <w:r w:rsidRPr="00152868">
        <w:rPr>
          <w:rFonts w:ascii="Arial" w:hAnsi="Arial" w:cs="Arial"/>
          <w:b/>
          <w:bCs/>
          <w:sz w:val="24"/>
          <w:szCs w:val="24"/>
        </w:rPr>
        <w:br w:type="page"/>
      </w:r>
    </w:p>
    <w:p w14:paraId="612C94C7" w14:textId="77777777" w:rsidR="004355CC" w:rsidRPr="00152868" w:rsidRDefault="004355CC" w:rsidP="00BA004D">
      <w:pPr>
        <w:autoSpaceDE w:val="0"/>
        <w:autoSpaceDN w:val="0"/>
        <w:adjustRightInd w:val="0"/>
        <w:spacing w:after="0" w:line="240" w:lineRule="auto"/>
        <w:rPr>
          <w:rFonts w:ascii="Arial" w:hAnsi="Arial" w:cs="Arial"/>
          <w:b/>
          <w:bCs/>
          <w:sz w:val="24"/>
          <w:szCs w:val="24"/>
        </w:rPr>
      </w:pPr>
    </w:p>
    <w:p w14:paraId="612C94C9" w14:textId="389660F3" w:rsidR="004355CC" w:rsidRPr="00152868" w:rsidRDefault="004355CC" w:rsidP="00BA004D">
      <w:pPr>
        <w:autoSpaceDE w:val="0"/>
        <w:autoSpaceDN w:val="0"/>
        <w:adjustRightInd w:val="0"/>
        <w:spacing w:after="0" w:line="240" w:lineRule="auto"/>
        <w:rPr>
          <w:rFonts w:ascii="Arial" w:hAnsi="Arial" w:cs="Arial"/>
          <w:b/>
          <w:bCs/>
          <w:sz w:val="24"/>
          <w:szCs w:val="24"/>
        </w:rPr>
      </w:pPr>
      <w:r w:rsidRPr="00152868">
        <w:rPr>
          <w:rFonts w:ascii="Arial" w:hAnsi="Arial" w:cs="Arial"/>
          <w:b/>
          <w:bCs/>
          <w:sz w:val="24"/>
          <w:szCs w:val="24"/>
        </w:rPr>
        <w:t>Appendix A</w:t>
      </w:r>
    </w:p>
    <w:p w14:paraId="612C94CA" w14:textId="77777777" w:rsidR="004355CC" w:rsidRPr="00152868" w:rsidRDefault="004355CC" w:rsidP="00BA004D">
      <w:pPr>
        <w:autoSpaceDE w:val="0"/>
        <w:autoSpaceDN w:val="0"/>
        <w:adjustRightInd w:val="0"/>
        <w:spacing w:after="0" w:line="240" w:lineRule="auto"/>
        <w:rPr>
          <w:rFonts w:ascii="Arial" w:hAnsi="Arial" w:cs="Arial"/>
          <w:b/>
          <w:bCs/>
          <w:sz w:val="24"/>
          <w:szCs w:val="24"/>
        </w:rPr>
      </w:pPr>
    </w:p>
    <w:p w14:paraId="612C94CB" w14:textId="77777777" w:rsidR="004355CC" w:rsidRPr="00152868" w:rsidRDefault="004355CC" w:rsidP="004355CC">
      <w:pPr>
        <w:autoSpaceDE w:val="0"/>
        <w:autoSpaceDN w:val="0"/>
        <w:adjustRightInd w:val="0"/>
        <w:spacing w:after="0" w:line="240" w:lineRule="auto"/>
        <w:rPr>
          <w:rFonts w:ascii="Arial" w:hAnsi="Arial" w:cs="Arial"/>
          <w:b/>
          <w:sz w:val="24"/>
          <w:szCs w:val="24"/>
        </w:rPr>
      </w:pPr>
      <w:r w:rsidRPr="00152868">
        <w:rPr>
          <w:rFonts w:ascii="Arial" w:hAnsi="Arial" w:cs="Arial"/>
          <w:b/>
          <w:sz w:val="24"/>
          <w:szCs w:val="24"/>
        </w:rPr>
        <w:t xml:space="preserve">Recruitment </w:t>
      </w:r>
    </w:p>
    <w:p w14:paraId="612C94CC" w14:textId="77777777" w:rsidR="004355CC" w:rsidRPr="00152868" w:rsidRDefault="004355CC" w:rsidP="004355CC">
      <w:pPr>
        <w:autoSpaceDE w:val="0"/>
        <w:autoSpaceDN w:val="0"/>
        <w:adjustRightInd w:val="0"/>
        <w:spacing w:after="0" w:line="240" w:lineRule="auto"/>
        <w:rPr>
          <w:rFonts w:ascii="Arial" w:hAnsi="Arial" w:cs="Arial"/>
          <w:sz w:val="24"/>
          <w:szCs w:val="24"/>
        </w:rPr>
      </w:pPr>
    </w:p>
    <w:p w14:paraId="612C94CD" w14:textId="00A3AE9F" w:rsidR="004355CC" w:rsidRPr="00152868" w:rsidRDefault="004355CC" w:rsidP="00510450">
      <w:pPr>
        <w:autoSpaceDE w:val="0"/>
        <w:autoSpaceDN w:val="0"/>
        <w:adjustRightInd w:val="0"/>
        <w:spacing w:after="0" w:line="240" w:lineRule="auto"/>
        <w:rPr>
          <w:rFonts w:ascii="Arial" w:hAnsi="Arial" w:cs="Arial"/>
          <w:sz w:val="24"/>
          <w:szCs w:val="24"/>
        </w:rPr>
      </w:pPr>
      <w:r w:rsidRPr="00152868">
        <w:rPr>
          <w:rFonts w:ascii="Arial" w:hAnsi="Arial" w:cs="Arial"/>
          <w:sz w:val="24"/>
          <w:szCs w:val="24"/>
        </w:rPr>
        <w:t xml:space="preserve">All posts will be advertised and appointed to at the appropriate approved salary for the post in question level unless there is good evidence that a successful appointment of a person with the required skills, knowledge, experience, abilities and qualities cannot be made without varying the remuneration package. In such circumstances a variation to the remuneration package is appropriate under YPO’s policy and any variation will be approved through the appropriate </w:t>
      </w:r>
      <w:r w:rsidR="00751826" w:rsidRPr="00152868">
        <w:rPr>
          <w:rFonts w:ascii="Arial" w:hAnsi="Arial" w:cs="Arial"/>
          <w:sz w:val="24"/>
          <w:szCs w:val="24"/>
        </w:rPr>
        <w:t>decision-making</w:t>
      </w:r>
      <w:r w:rsidRPr="00152868">
        <w:rPr>
          <w:rFonts w:ascii="Arial" w:hAnsi="Arial" w:cs="Arial"/>
          <w:sz w:val="24"/>
          <w:szCs w:val="24"/>
        </w:rPr>
        <w:t xml:space="preserve"> process. If the salary is to be over £100,000 then the </w:t>
      </w:r>
      <w:r w:rsidR="00ED4AB3">
        <w:rPr>
          <w:rFonts w:ascii="Arial" w:hAnsi="Arial" w:cs="Arial"/>
          <w:sz w:val="24"/>
          <w:szCs w:val="24"/>
        </w:rPr>
        <w:t>A</w:t>
      </w:r>
      <w:r w:rsidRPr="00152868">
        <w:rPr>
          <w:rFonts w:ascii="Arial" w:hAnsi="Arial" w:cs="Arial"/>
          <w:sz w:val="24"/>
          <w:szCs w:val="24"/>
        </w:rPr>
        <w:t xml:space="preserve">ppointments </w:t>
      </w:r>
      <w:r w:rsidR="00ED4AB3">
        <w:rPr>
          <w:rFonts w:ascii="Arial" w:hAnsi="Arial" w:cs="Arial"/>
          <w:sz w:val="24"/>
          <w:szCs w:val="24"/>
        </w:rPr>
        <w:t>C</w:t>
      </w:r>
      <w:r w:rsidRPr="00152868">
        <w:rPr>
          <w:rFonts w:ascii="Arial" w:hAnsi="Arial" w:cs="Arial"/>
          <w:sz w:val="24"/>
          <w:szCs w:val="24"/>
        </w:rPr>
        <w:t>ommittee will have to approve the terms of the appointment</w:t>
      </w:r>
      <w:r w:rsidR="000451DF">
        <w:rPr>
          <w:rFonts w:ascii="Arial" w:hAnsi="Arial" w:cs="Arial"/>
          <w:sz w:val="24"/>
          <w:szCs w:val="24"/>
        </w:rPr>
        <w:t>.</w:t>
      </w:r>
    </w:p>
    <w:p w14:paraId="612C94CE" w14:textId="77777777" w:rsidR="004355CC" w:rsidRPr="00152868" w:rsidRDefault="004355CC" w:rsidP="00510450">
      <w:pPr>
        <w:autoSpaceDE w:val="0"/>
        <w:autoSpaceDN w:val="0"/>
        <w:adjustRightInd w:val="0"/>
        <w:spacing w:after="0" w:line="240" w:lineRule="auto"/>
        <w:rPr>
          <w:rFonts w:ascii="Arial" w:hAnsi="Arial" w:cs="Arial"/>
          <w:sz w:val="24"/>
          <w:szCs w:val="24"/>
        </w:rPr>
      </w:pPr>
    </w:p>
    <w:p w14:paraId="612C94CF" w14:textId="025CD879" w:rsidR="004355CC" w:rsidRPr="00152868" w:rsidRDefault="00A87AEB" w:rsidP="00510450">
      <w:pPr>
        <w:autoSpaceDE w:val="0"/>
        <w:autoSpaceDN w:val="0"/>
        <w:adjustRightInd w:val="0"/>
        <w:spacing w:after="0" w:line="240" w:lineRule="auto"/>
        <w:rPr>
          <w:rFonts w:ascii="Arial" w:hAnsi="Arial" w:cs="Arial"/>
          <w:b/>
          <w:sz w:val="24"/>
          <w:szCs w:val="24"/>
        </w:rPr>
      </w:pPr>
      <w:r>
        <w:rPr>
          <w:rFonts w:ascii="Arial" w:hAnsi="Arial" w:cs="Arial"/>
          <w:b/>
          <w:sz w:val="24"/>
          <w:szCs w:val="24"/>
        </w:rPr>
        <w:t>Essential Car Users</w:t>
      </w:r>
    </w:p>
    <w:p w14:paraId="612C94D0" w14:textId="77777777" w:rsidR="004355CC" w:rsidRPr="00152868" w:rsidRDefault="004355CC" w:rsidP="00510450">
      <w:pPr>
        <w:autoSpaceDE w:val="0"/>
        <w:autoSpaceDN w:val="0"/>
        <w:adjustRightInd w:val="0"/>
        <w:spacing w:after="0" w:line="240" w:lineRule="auto"/>
        <w:rPr>
          <w:rFonts w:ascii="Arial" w:hAnsi="Arial" w:cs="Arial"/>
          <w:b/>
          <w:sz w:val="24"/>
          <w:szCs w:val="24"/>
        </w:rPr>
      </w:pPr>
    </w:p>
    <w:p w14:paraId="612C94D1" w14:textId="6771BAB3" w:rsidR="004355CC" w:rsidRDefault="004355CC" w:rsidP="00510450">
      <w:pPr>
        <w:pStyle w:val="Default"/>
        <w:rPr>
          <w:rFonts w:ascii="Arial" w:hAnsi="Arial" w:cs="Arial"/>
          <w:color w:val="auto"/>
        </w:rPr>
      </w:pPr>
      <w:r w:rsidRPr="00152868">
        <w:rPr>
          <w:rFonts w:ascii="Arial" w:hAnsi="Arial" w:cs="Arial"/>
        </w:rPr>
        <w:t>YPO operate a</w:t>
      </w:r>
      <w:r w:rsidR="00A87AEB">
        <w:rPr>
          <w:rFonts w:ascii="Arial" w:hAnsi="Arial" w:cs="Arial"/>
        </w:rPr>
        <w:t xml:space="preserve">n essential car user scheme </w:t>
      </w:r>
      <w:r w:rsidRPr="00152868">
        <w:rPr>
          <w:rFonts w:ascii="Arial" w:hAnsi="Arial" w:cs="Arial"/>
        </w:rPr>
        <w:t xml:space="preserve">that is governed by </w:t>
      </w:r>
      <w:r w:rsidR="00A87AEB">
        <w:rPr>
          <w:rFonts w:ascii="Arial" w:hAnsi="Arial" w:cs="Arial"/>
        </w:rPr>
        <w:t xml:space="preserve">the car user policy </w:t>
      </w:r>
      <w:r w:rsidRPr="00152868">
        <w:rPr>
          <w:rFonts w:ascii="Arial" w:hAnsi="Arial" w:cs="Arial"/>
        </w:rPr>
        <w:t xml:space="preserve">which defines the eligibility. </w:t>
      </w:r>
      <w:r w:rsidR="00A87AEB">
        <w:rPr>
          <w:rFonts w:ascii="Arial" w:hAnsi="Arial" w:cs="Arial"/>
        </w:rPr>
        <w:t xml:space="preserve">This is </w:t>
      </w:r>
      <w:r w:rsidRPr="00152868">
        <w:rPr>
          <w:rFonts w:ascii="Arial" w:hAnsi="Arial" w:cs="Arial"/>
          <w:color w:val="auto"/>
        </w:rPr>
        <w:t xml:space="preserve">agreed on a </w:t>
      </w:r>
      <w:r w:rsidR="000150DF" w:rsidRPr="00152868">
        <w:rPr>
          <w:rFonts w:ascii="Arial" w:hAnsi="Arial" w:cs="Arial"/>
          <w:color w:val="auto"/>
        </w:rPr>
        <w:t>case-by-case</w:t>
      </w:r>
      <w:r w:rsidRPr="00152868">
        <w:rPr>
          <w:rFonts w:ascii="Arial" w:hAnsi="Arial" w:cs="Arial"/>
          <w:color w:val="auto"/>
        </w:rPr>
        <w:t xml:space="preserve"> basis and</w:t>
      </w:r>
      <w:r w:rsidR="00A87AEB">
        <w:rPr>
          <w:rFonts w:ascii="Arial" w:hAnsi="Arial" w:cs="Arial"/>
          <w:color w:val="auto"/>
        </w:rPr>
        <w:t xml:space="preserve"> there</w:t>
      </w:r>
      <w:r w:rsidRPr="00152868">
        <w:rPr>
          <w:rFonts w:ascii="Arial" w:hAnsi="Arial" w:cs="Arial"/>
          <w:color w:val="auto"/>
        </w:rPr>
        <w:t xml:space="preserve"> </w:t>
      </w:r>
      <w:proofErr w:type="gramStart"/>
      <w:r w:rsidR="00A87AEB">
        <w:rPr>
          <w:rFonts w:ascii="Arial" w:hAnsi="Arial" w:cs="Arial"/>
          <w:color w:val="auto"/>
        </w:rPr>
        <w:t>is</w:t>
      </w:r>
      <w:proofErr w:type="gramEnd"/>
      <w:r w:rsidR="00A87AEB">
        <w:rPr>
          <w:rFonts w:ascii="Arial" w:hAnsi="Arial" w:cs="Arial"/>
          <w:color w:val="auto"/>
        </w:rPr>
        <w:t xml:space="preserve"> no </w:t>
      </w:r>
      <w:r w:rsidRPr="00152868">
        <w:rPr>
          <w:rFonts w:ascii="Arial" w:hAnsi="Arial" w:cs="Arial"/>
          <w:color w:val="auto"/>
        </w:rPr>
        <w:t xml:space="preserve">automatic </w:t>
      </w:r>
      <w:r w:rsidR="00A87AEB">
        <w:rPr>
          <w:rFonts w:ascii="Arial" w:hAnsi="Arial" w:cs="Arial"/>
          <w:color w:val="auto"/>
        </w:rPr>
        <w:t xml:space="preserve">right </w:t>
      </w:r>
      <w:r w:rsidRPr="00152868">
        <w:rPr>
          <w:rFonts w:ascii="Arial" w:hAnsi="Arial" w:cs="Arial"/>
          <w:color w:val="auto"/>
        </w:rPr>
        <w:t xml:space="preserve">even though existing employees undertaking the same role have </w:t>
      </w:r>
      <w:r w:rsidR="00A87AEB">
        <w:rPr>
          <w:rFonts w:ascii="Arial" w:hAnsi="Arial" w:cs="Arial"/>
          <w:color w:val="auto"/>
        </w:rPr>
        <w:t xml:space="preserve">may have </w:t>
      </w:r>
      <w:r w:rsidRPr="00152868">
        <w:rPr>
          <w:rFonts w:ascii="Arial" w:hAnsi="Arial" w:cs="Arial"/>
          <w:color w:val="auto"/>
        </w:rPr>
        <w:t>a car</w:t>
      </w:r>
      <w:r w:rsidR="00A87AEB">
        <w:rPr>
          <w:rFonts w:ascii="Arial" w:hAnsi="Arial" w:cs="Arial"/>
          <w:color w:val="auto"/>
        </w:rPr>
        <w:t xml:space="preserve"> or car user payment</w:t>
      </w:r>
      <w:r w:rsidRPr="00152868">
        <w:rPr>
          <w:rFonts w:ascii="Arial" w:hAnsi="Arial" w:cs="Arial"/>
          <w:color w:val="auto"/>
        </w:rPr>
        <w:t>.</w:t>
      </w:r>
      <w:r w:rsidR="00A87AEB">
        <w:rPr>
          <w:rFonts w:ascii="Arial" w:hAnsi="Arial" w:cs="Arial"/>
          <w:color w:val="auto"/>
        </w:rPr>
        <w:t xml:space="preserve"> </w:t>
      </w:r>
    </w:p>
    <w:p w14:paraId="612C94D2" w14:textId="77777777" w:rsidR="004355CC" w:rsidRPr="00152868" w:rsidRDefault="004355CC" w:rsidP="00510450">
      <w:pPr>
        <w:pStyle w:val="Default"/>
        <w:rPr>
          <w:rFonts w:ascii="Arial" w:hAnsi="Arial" w:cs="Arial"/>
          <w:color w:val="auto"/>
        </w:rPr>
      </w:pPr>
    </w:p>
    <w:p w14:paraId="612C94D3" w14:textId="77777777" w:rsidR="004355CC" w:rsidRPr="00152868" w:rsidRDefault="004355CC" w:rsidP="00510450">
      <w:pPr>
        <w:pStyle w:val="Default"/>
        <w:rPr>
          <w:rFonts w:ascii="Arial" w:hAnsi="Arial" w:cs="Arial"/>
          <w:color w:val="auto"/>
        </w:rPr>
      </w:pPr>
      <w:r w:rsidRPr="00152868">
        <w:rPr>
          <w:rFonts w:ascii="Arial" w:hAnsi="Arial" w:cs="Arial"/>
          <w:color w:val="auto"/>
        </w:rPr>
        <w:t>For a position to be deemed eligible it must comply with the following criteria:</w:t>
      </w:r>
    </w:p>
    <w:p w14:paraId="612C94D4" w14:textId="77777777" w:rsidR="004355CC" w:rsidRPr="00152868" w:rsidRDefault="004355CC" w:rsidP="00510450">
      <w:pPr>
        <w:pStyle w:val="Default"/>
        <w:rPr>
          <w:rFonts w:ascii="Arial" w:hAnsi="Arial" w:cs="Arial"/>
          <w:color w:val="auto"/>
        </w:rPr>
      </w:pPr>
    </w:p>
    <w:p w14:paraId="612C94D5" w14:textId="41B96784" w:rsidR="004355CC" w:rsidRPr="00E827FF" w:rsidRDefault="004355CC" w:rsidP="00510450">
      <w:pPr>
        <w:pStyle w:val="Default"/>
        <w:numPr>
          <w:ilvl w:val="0"/>
          <w:numId w:val="10"/>
        </w:numPr>
        <w:rPr>
          <w:rFonts w:ascii="Arial" w:hAnsi="Arial" w:cs="Arial"/>
          <w:color w:val="000000" w:themeColor="text1"/>
        </w:rPr>
      </w:pPr>
      <w:r w:rsidRPr="00E827FF">
        <w:rPr>
          <w:rFonts w:ascii="Arial" w:hAnsi="Arial" w:cs="Arial"/>
          <w:color w:val="000000" w:themeColor="text1"/>
        </w:rPr>
        <w:t xml:space="preserve">The role requires regular use of a car and regular business travelling (regular is determined as </w:t>
      </w:r>
      <w:r w:rsidR="00093B5C" w:rsidRPr="00E827FF">
        <w:rPr>
          <w:rFonts w:ascii="Arial" w:hAnsi="Arial" w:cs="Arial"/>
          <w:color w:val="000000" w:themeColor="text1"/>
        </w:rPr>
        <w:t>more than</w:t>
      </w:r>
      <w:r w:rsidRPr="00E827FF">
        <w:rPr>
          <w:rFonts w:ascii="Arial" w:hAnsi="Arial" w:cs="Arial"/>
          <w:color w:val="000000" w:themeColor="text1"/>
        </w:rPr>
        <w:t xml:space="preserve"> 5000 miles per year)</w:t>
      </w:r>
      <w:r w:rsidR="006D781B" w:rsidRPr="00E827FF">
        <w:rPr>
          <w:rFonts w:ascii="Arial" w:hAnsi="Arial" w:cs="Arial"/>
          <w:color w:val="000000" w:themeColor="text1"/>
        </w:rPr>
        <w:t xml:space="preserve">. Regular </w:t>
      </w:r>
      <w:r w:rsidR="00E827FF" w:rsidRPr="00E827FF">
        <w:rPr>
          <w:rFonts w:ascii="Arial" w:hAnsi="Arial" w:cs="Arial"/>
          <w:color w:val="000000" w:themeColor="text1"/>
        </w:rPr>
        <w:t>checks of employee business mileage will be undertaken to ensure the need of the vehicle still applies.</w:t>
      </w:r>
    </w:p>
    <w:p w14:paraId="612C94D6" w14:textId="77777777" w:rsidR="004355CC" w:rsidRPr="00745C31" w:rsidRDefault="004355CC" w:rsidP="00510450">
      <w:pPr>
        <w:pStyle w:val="Default"/>
        <w:rPr>
          <w:rFonts w:ascii="Arial" w:hAnsi="Arial" w:cs="Arial"/>
          <w:color w:val="EE0000"/>
        </w:rPr>
      </w:pPr>
    </w:p>
    <w:p w14:paraId="612C94D7" w14:textId="742B7A09" w:rsidR="004355CC" w:rsidRPr="00FE6FE4" w:rsidRDefault="004355CC" w:rsidP="00510450">
      <w:pPr>
        <w:pStyle w:val="Default"/>
        <w:numPr>
          <w:ilvl w:val="0"/>
          <w:numId w:val="10"/>
        </w:numPr>
        <w:rPr>
          <w:rFonts w:ascii="Arial" w:hAnsi="Arial" w:cs="Arial"/>
          <w:color w:val="000000" w:themeColor="text1"/>
        </w:rPr>
      </w:pPr>
      <w:r w:rsidRPr="00FE6FE4">
        <w:rPr>
          <w:rFonts w:ascii="Arial" w:hAnsi="Arial" w:cs="Arial"/>
          <w:color w:val="000000" w:themeColor="text1"/>
        </w:rPr>
        <w:t xml:space="preserve">Market conditions dictate high levels of competition and the inclusion of a car </w:t>
      </w:r>
      <w:r w:rsidR="00FE6FE4" w:rsidRPr="00FE6FE4">
        <w:rPr>
          <w:rFonts w:ascii="Arial" w:hAnsi="Arial" w:cs="Arial"/>
          <w:color w:val="000000" w:themeColor="text1"/>
        </w:rPr>
        <w:t xml:space="preserve">or car user payment </w:t>
      </w:r>
      <w:r w:rsidRPr="00FE6FE4">
        <w:rPr>
          <w:rFonts w:ascii="Arial" w:hAnsi="Arial" w:cs="Arial"/>
          <w:color w:val="000000" w:themeColor="text1"/>
        </w:rPr>
        <w:t xml:space="preserve">as part of the overall remuneration package is required to secure candidates in a competitive market. This is a criterion that must be agreed at Board level and will be determined via a business case supported by market factor evidence and considered on a </w:t>
      </w:r>
      <w:r w:rsidR="00FE6FE4" w:rsidRPr="00FE6FE4">
        <w:rPr>
          <w:rFonts w:ascii="Arial" w:hAnsi="Arial" w:cs="Arial"/>
          <w:color w:val="000000" w:themeColor="text1"/>
        </w:rPr>
        <w:t>case-by-case</w:t>
      </w:r>
      <w:r w:rsidRPr="00FE6FE4">
        <w:rPr>
          <w:rFonts w:ascii="Arial" w:hAnsi="Arial" w:cs="Arial"/>
          <w:color w:val="000000" w:themeColor="text1"/>
        </w:rPr>
        <w:t xml:space="preserve"> basis.</w:t>
      </w:r>
    </w:p>
    <w:p w14:paraId="612C94D8" w14:textId="77777777" w:rsidR="004355CC" w:rsidRPr="00152868" w:rsidRDefault="004355CC" w:rsidP="00510450">
      <w:pPr>
        <w:autoSpaceDE w:val="0"/>
        <w:autoSpaceDN w:val="0"/>
        <w:adjustRightInd w:val="0"/>
        <w:spacing w:after="0" w:line="240" w:lineRule="auto"/>
        <w:rPr>
          <w:rFonts w:ascii="Arial" w:hAnsi="Arial" w:cs="Arial"/>
          <w:sz w:val="24"/>
          <w:szCs w:val="24"/>
        </w:rPr>
      </w:pPr>
    </w:p>
    <w:p w14:paraId="612C94DA" w14:textId="77777777" w:rsidR="004355CC" w:rsidRPr="00152868" w:rsidRDefault="004355CC" w:rsidP="004355CC">
      <w:pPr>
        <w:autoSpaceDE w:val="0"/>
        <w:autoSpaceDN w:val="0"/>
        <w:adjustRightInd w:val="0"/>
        <w:spacing w:after="0" w:line="240" w:lineRule="auto"/>
        <w:rPr>
          <w:rFonts w:ascii="Arial" w:hAnsi="Arial" w:cs="Arial"/>
          <w:b/>
          <w:sz w:val="24"/>
          <w:szCs w:val="24"/>
        </w:rPr>
      </w:pPr>
      <w:r w:rsidRPr="00152868">
        <w:rPr>
          <w:rFonts w:ascii="Arial" w:hAnsi="Arial" w:cs="Arial"/>
          <w:b/>
          <w:sz w:val="24"/>
          <w:szCs w:val="24"/>
        </w:rPr>
        <w:t>Pay Increases</w:t>
      </w:r>
    </w:p>
    <w:p w14:paraId="612C94DB" w14:textId="77777777" w:rsidR="004355CC" w:rsidRPr="00152868" w:rsidRDefault="004355CC" w:rsidP="004355CC">
      <w:pPr>
        <w:autoSpaceDE w:val="0"/>
        <w:autoSpaceDN w:val="0"/>
        <w:adjustRightInd w:val="0"/>
        <w:spacing w:after="0" w:line="240" w:lineRule="auto"/>
        <w:rPr>
          <w:rFonts w:ascii="Arial" w:hAnsi="Arial" w:cs="Arial"/>
          <w:sz w:val="24"/>
          <w:szCs w:val="24"/>
        </w:rPr>
      </w:pPr>
    </w:p>
    <w:p w14:paraId="612C94DC" w14:textId="64F4DB6C" w:rsidR="004355CC" w:rsidRDefault="004355CC" w:rsidP="004355CC">
      <w:pPr>
        <w:autoSpaceDE w:val="0"/>
        <w:autoSpaceDN w:val="0"/>
        <w:adjustRightInd w:val="0"/>
        <w:spacing w:after="0" w:line="240" w:lineRule="auto"/>
        <w:rPr>
          <w:rFonts w:ascii="Arial" w:hAnsi="Arial" w:cs="Arial"/>
          <w:sz w:val="24"/>
          <w:szCs w:val="24"/>
        </w:rPr>
      </w:pPr>
      <w:r w:rsidRPr="00152868">
        <w:rPr>
          <w:rFonts w:ascii="Arial" w:hAnsi="Arial" w:cs="Arial"/>
          <w:sz w:val="24"/>
          <w:szCs w:val="24"/>
        </w:rPr>
        <w:t xml:space="preserve">YPO will apply any pay increases that are agreed by relevant national negotiating bodies and/or any pay increases that are agreed through local negotiations. </w:t>
      </w:r>
    </w:p>
    <w:p w14:paraId="2092AF61" w14:textId="365EDA5B" w:rsidR="00A87AEB" w:rsidRDefault="00A87AEB" w:rsidP="004355CC">
      <w:pPr>
        <w:autoSpaceDE w:val="0"/>
        <w:autoSpaceDN w:val="0"/>
        <w:adjustRightInd w:val="0"/>
        <w:spacing w:after="0" w:line="240" w:lineRule="auto"/>
        <w:rPr>
          <w:rFonts w:ascii="Arial" w:hAnsi="Arial" w:cs="Arial"/>
          <w:sz w:val="24"/>
          <w:szCs w:val="24"/>
        </w:rPr>
      </w:pPr>
    </w:p>
    <w:p w14:paraId="612C94DE" w14:textId="74265E12" w:rsidR="004355CC" w:rsidRPr="00152868" w:rsidRDefault="004355CC" w:rsidP="004355CC">
      <w:pPr>
        <w:autoSpaceDE w:val="0"/>
        <w:autoSpaceDN w:val="0"/>
        <w:adjustRightInd w:val="0"/>
        <w:spacing w:after="0" w:line="240" w:lineRule="auto"/>
        <w:rPr>
          <w:rFonts w:ascii="Arial" w:hAnsi="Arial" w:cs="Arial"/>
          <w:b/>
          <w:sz w:val="24"/>
          <w:szCs w:val="24"/>
        </w:rPr>
      </w:pPr>
      <w:r w:rsidRPr="00152868">
        <w:rPr>
          <w:rFonts w:ascii="Arial" w:hAnsi="Arial" w:cs="Arial"/>
          <w:b/>
          <w:sz w:val="24"/>
          <w:szCs w:val="24"/>
        </w:rPr>
        <w:t xml:space="preserve">Additions to pay </w:t>
      </w:r>
    </w:p>
    <w:p w14:paraId="612C94DF" w14:textId="77777777" w:rsidR="004355CC" w:rsidRPr="00152868" w:rsidRDefault="004355CC" w:rsidP="004355CC">
      <w:pPr>
        <w:autoSpaceDE w:val="0"/>
        <w:autoSpaceDN w:val="0"/>
        <w:adjustRightInd w:val="0"/>
        <w:spacing w:after="0" w:line="240" w:lineRule="auto"/>
        <w:rPr>
          <w:rFonts w:ascii="Arial" w:hAnsi="Arial" w:cs="Arial"/>
          <w:sz w:val="24"/>
          <w:szCs w:val="24"/>
        </w:rPr>
      </w:pPr>
    </w:p>
    <w:p w14:paraId="612C94E0" w14:textId="364564B3" w:rsidR="004355CC" w:rsidRDefault="004355CC" w:rsidP="004355CC">
      <w:pPr>
        <w:autoSpaceDE w:val="0"/>
        <w:autoSpaceDN w:val="0"/>
        <w:adjustRightInd w:val="0"/>
        <w:spacing w:after="0" w:line="240" w:lineRule="auto"/>
        <w:rPr>
          <w:rFonts w:ascii="Arial" w:hAnsi="Arial" w:cs="Arial"/>
          <w:color w:val="EE0000"/>
          <w:sz w:val="24"/>
          <w:szCs w:val="24"/>
        </w:rPr>
      </w:pPr>
      <w:r w:rsidRPr="00152868">
        <w:rPr>
          <w:rFonts w:ascii="Arial" w:hAnsi="Arial" w:cs="Arial"/>
          <w:sz w:val="24"/>
          <w:szCs w:val="24"/>
        </w:rPr>
        <w:t xml:space="preserve">YPO </w:t>
      </w:r>
      <w:r w:rsidR="003B744A">
        <w:rPr>
          <w:rFonts w:ascii="Arial" w:hAnsi="Arial" w:cs="Arial"/>
          <w:sz w:val="24"/>
          <w:szCs w:val="24"/>
        </w:rPr>
        <w:t>do</w:t>
      </w:r>
      <w:r w:rsidRPr="00152868">
        <w:rPr>
          <w:rFonts w:ascii="Arial" w:hAnsi="Arial" w:cs="Arial"/>
          <w:sz w:val="24"/>
          <w:szCs w:val="24"/>
        </w:rPr>
        <w:t xml:space="preserve"> not make additional payments beyond those specified in the contract of </w:t>
      </w:r>
      <w:r w:rsidRPr="00B36846">
        <w:rPr>
          <w:rFonts w:ascii="Arial" w:hAnsi="Arial" w:cs="Arial"/>
          <w:sz w:val="24"/>
          <w:szCs w:val="24"/>
        </w:rPr>
        <w:t>employment</w:t>
      </w:r>
      <w:r w:rsidR="00B31372">
        <w:rPr>
          <w:rFonts w:ascii="Arial" w:hAnsi="Arial" w:cs="Arial"/>
          <w:sz w:val="24"/>
          <w:szCs w:val="24"/>
        </w:rPr>
        <w:t>.</w:t>
      </w:r>
      <w:r w:rsidR="00A72ACE" w:rsidRPr="00745C31">
        <w:rPr>
          <w:rFonts w:ascii="Arial" w:hAnsi="Arial" w:cs="Arial"/>
          <w:color w:val="EE0000"/>
          <w:sz w:val="24"/>
          <w:szCs w:val="24"/>
        </w:rPr>
        <w:t xml:space="preserve"> </w:t>
      </w:r>
    </w:p>
    <w:p w14:paraId="0964F5EC" w14:textId="77777777" w:rsidR="00795DAA" w:rsidRDefault="00795DAA" w:rsidP="004355CC">
      <w:pPr>
        <w:autoSpaceDE w:val="0"/>
        <w:autoSpaceDN w:val="0"/>
        <w:adjustRightInd w:val="0"/>
        <w:spacing w:after="0" w:line="240" w:lineRule="auto"/>
        <w:rPr>
          <w:rFonts w:ascii="Arial" w:hAnsi="Arial" w:cs="Arial"/>
          <w:color w:val="EE0000"/>
          <w:sz w:val="24"/>
          <w:szCs w:val="24"/>
        </w:rPr>
      </w:pPr>
    </w:p>
    <w:p w14:paraId="5660F219" w14:textId="77777777" w:rsidR="00795DAA" w:rsidRPr="00152868" w:rsidRDefault="00795DAA" w:rsidP="00795DAA">
      <w:pPr>
        <w:autoSpaceDE w:val="0"/>
        <w:autoSpaceDN w:val="0"/>
        <w:adjustRightInd w:val="0"/>
        <w:spacing w:line="240" w:lineRule="auto"/>
        <w:rPr>
          <w:rFonts w:ascii="Arial" w:hAnsi="Arial" w:cs="Arial"/>
          <w:sz w:val="24"/>
          <w:szCs w:val="24"/>
        </w:rPr>
      </w:pPr>
      <w:r w:rsidRPr="00152868">
        <w:rPr>
          <w:rFonts w:ascii="Arial" w:hAnsi="Arial" w:cs="Arial"/>
          <w:sz w:val="24"/>
          <w:szCs w:val="24"/>
        </w:rPr>
        <w:t>Honoraria and Ex Gratia Payments arrangements would be in accordance with relevant terms and conditions and relevant legislation</w:t>
      </w:r>
      <w:r>
        <w:rPr>
          <w:rFonts w:ascii="Arial" w:hAnsi="Arial" w:cs="Arial"/>
          <w:sz w:val="24"/>
          <w:szCs w:val="24"/>
        </w:rPr>
        <w:t>.</w:t>
      </w:r>
    </w:p>
    <w:p w14:paraId="0D7558F4" w14:textId="77777777" w:rsidR="00795DAA" w:rsidRPr="00152868" w:rsidRDefault="00795DAA" w:rsidP="004355CC">
      <w:pPr>
        <w:autoSpaceDE w:val="0"/>
        <w:autoSpaceDN w:val="0"/>
        <w:adjustRightInd w:val="0"/>
        <w:spacing w:after="0" w:line="240" w:lineRule="auto"/>
        <w:rPr>
          <w:rFonts w:ascii="Arial" w:hAnsi="Arial" w:cs="Arial"/>
          <w:sz w:val="24"/>
          <w:szCs w:val="24"/>
        </w:rPr>
      </w:pPr>
    </w:p>
    <w:p w14:paraId="612C94E1" w14:textId="77777777" w:rsidR="004355CC" w:rsidRPr="00152868" w:rsidRDefault="004355CC" w:rsidP="004355CC">
      <w:pPr>
        <w:autoSpaceDE w:val="0"/>
        <w:autoSpaceDN w:val="0"/>
        <w:adjustRightInd w:val="0"/>
        <w:spacing w:after="0" w:line="240" w:lineRule="auto"/>
        <w:rPr>
          <w:rFonts w:ascii="Arial" w:hAnsi="Arial" w:cs="Arial"/>
          <w:sz w:val="24"/>
          <w:szCs w:val="24"/>
        </w:rPr>
      </w:pPr>
    </w:p>
    <w:p w14:paraId="612C94E3" w14:textId="77777777" w:rsidR="004355CC" w:rsidRPr="00152868" w:rsidRDefault="004355CC" w:rsidP="00EF175C">
      <w:pPr>
        <w:autoSpaceDE w:val="0"/>
        <w:autoSpaceDN w:val="0"/>
        <w:adjustRightInd w:val="0"/>
        <w:spacing w:after="0" w:line="240" w:lineRule="auto"/>
        <w:rPr>
          <w:rFonts w:ascii="Arial" w:hAnsi="Arial" w:cs="Arial"/>
          <w:sz w:val="24"/>
          <w:szCs w:val="24"/>
        </w:rPr>
      </w:pPr>
    </w:p>
    <w:p w14:paraId="612C94E4" w14:textId="77777777" w:rsidR="004355CC" w:rsidRPr="00152868" w:rsidRDefault="004355CC" w:rsidP="00EF175C">
      <w:pPr>
        <w:autoSpaceDE w:val="0"/>
        <w:autoSpaceDN w:val="0"/>
        <w:adjustRightInd w:val="0"/>
        <w:spacing w:after="0" w:line="240" w:lineRule="auto"/>
        <w:rPr>
          <w:rFonts w:ascii="Arial" w:hAnsi="Arial" w:cs="Arial"/>
          <w:b/>
          <w:sz w:val="24"/>
          <w:szCs w:val="24"/>
        </w:rPr>
      </w:pPr>
      <w:r w:rsidRPr="00152868">
        <w:rPr>
          <w:rFonts w:ascii="Arial" w:hAnsi="Arial" w:cs="Arial"/>
          <w:b/>
          <w:sz w:val="24"/>
          <w:szCs w:val="24"/>
        </w:rPr>
        <w:lastRenderedPageBreak/>
        <w:t xml:space="preserve">Performance Related Pay </w:t>
      </w:r>
    </w:p>
    <w:p w14:paraId="612C94E5" w14:textId="77777777" w:rsidR="004355CC" w:rsidRPr="00152868" w:rsidRDefault="004355CC" w:rsidP="00EF175C">
      <w:pPr>
        <w:autoSpaceDE w:val="0"/>
        <w:autoSpaceDN w:val="0"/>
        <w:adjustRightInd w:val="0"/>
        <w:spacing w:after="0" w:line="240" w:lineRule="auto"/>
        <w:rPr>
          <w:rFonts w:ascii="Arial" w:hAnsi="Arial" w:cs="Arial"/>
          <w:sz w:val="24"/>
          <w:szCs w:val="24"/>
        </w:rPr>
      </w:pPr>
    </w:p>
    <w:p w14:paraId="612C94E6" w14:textId="77777777" w:rsidR="004355CC" w:rsidRPr="00152868" w:rsidRDefault="004355CC" w:rsidP="00EF175C">
      <w:pPr>
        <w:autoSpaceDE w:val="0"/>
        <w:autoSpaceDN w:val="0"/>
        <w:adjustRightInd w:val="0"/>
        <w:spacing w:after="0" w:line="240" w:lineRule="auto"/>
        <w:rPr>
          <w:rFonts w:ascii="Arial" w:hAnsi="Arial" w:cs="Arial"/>
          <w:sz w:val="24"/>
          <w:szCs w:val="24"/>
        </w:rPr>
      </w:pPr>
      <w:r w:rsidRPr="00152868">
        <w:rPr>
          <w:rFonts w:ascii="Arial" w:hAnsi="Arial" w:cs="Arial"/>
          <w:sz w:val="24"/>
          <w:szCs w:val="24"/>
        </w:rPr>
        <w:t>YPO does not operate a performance related pay system as it believes that it has sufficiently strong performance management arrangements in place to ensure high performance from its senior officers. Any areas of under-performance are addressed rigorously.</w:t>
      </w:r>
    </w:p>
    <w:p w14:paraId="5552AF77" w14:textId="77777777" w:rsidR="00795DAA" w:rsidRPr="00152868" w:rsidRDefault="00795DAA" w:rsidP="00EF175C">
      <w:pPr>
        <w:autoSpaceDE w:val="0"/>
        <w:autoSpaceDN w:val="0"/>
        <w:adjustRightInd w:val="0"/>
        <w:spacing w:after="0" w:line="240" w:lineRule="auto"/>
        <w:rPr>
          <w:rFonts w:ascii="Arial" w:hAnsi="Arial" w:cs="Arial"/>
          <w:sz w:val="24"/>
          <w:szCs w:val="24"/>
        </w:rPr>
      </w:pPr>
    </w:p>
    <w:p w14:paraId="612C94E8" w14:textId="77777777" w:rsidR="004355CC" w:rsidRPr="00152868" w:rsidRDefault="004355CC" w:rsidP="00EF175C">
      <w:pPr>
        <w:autoSpaceDE w:val="0"/>
        <w:autoSpaceDN w:val="0"/>
        <w:adjustRightInd w:val="0"/>
        <w:spacing w:line="240" w:lineRule="auto"/>
        <w:rPr>
          <w:rFonts w:ascii="Arial" w:hAnsi="Arial" w:cs="Arial"/>
          <w:b/>
          <w:sz w:val="24"/>
          <w:szCs w:val="24"/>
        </w:rPr>
      </w:pPr>
      <w:r w:rsidRPr="00152868">
        <w:rPr>
          <w:rFonts w:ascii="Arial" w:hAnsi="Arial" w:cs="Arial"/>
          <w:b/>
          <w:sz w:val="24"/>
          <w:szCs w:val="24"/>
        </w:rPr>
        <w:t>Earn-Back (Withholding an element of base pay related to performance)</w:t>
      </w:r>
    </w:p>
    <w:p w14:paraId="612C94E9" w14:textId="6D818953" w:rsidR="004355CC" w:rsidRPr="00152868" w:rsidRDefault="004355CC" w:rsidP="00EF175C">
      <w:pPr>
        <w:autoSpaceDE w:val="0"/>
        <w:autoSpaceDN w:val="0"/>
        <w:adjustRightInd w:val="0"/>
        <w:spacing w:line="240" w:lineRule="auto"/>
        <w:rPr>
          <w:rFonts w:ascii="Arial" w:hAnsi="Arial" w:cs="Arial"/>
          <w:sz w:val="24"/>
          <w:szCs w:val="24"/>
        </w:rPr>
      </w:pPr>
      <w:r w:rsidRPr="00152868">
        <w:rPr>
          <w:rFonts w:ascii="Arial" w:hAnsi="Arial" w:cs="Arial"/>
          <w:sz w:val="24"/>
          <w:szCs w:val="24"/>
        </w:rPr>
        <w:t>YPO does not operate an earn-back pay system as it believes that it has sufficiently strong performance management arrangements in place to ensure high performance from its senior officers. Any areas of under-performance are addressed rigorously.</w:t>
      </w:r>
    </w:p>
    <w:p w14:paraId="612C94EA" w14:textId="1D7E28FE" w:rsidR="004355CC" w:rsidRPr="00152868" w:rsidRDefault="004355CC" w:rsidP="00EF175C">
      <w:pPr>
        <w:autoSpaceDE w:val="0"/>
        <w:autoSpaceDN w:val="0"/>
        <w:adjustRightInd w:val="0"/>
        <w:spacing w:line="240" w:lineRule="auto"/>
        <w:rPr>
          <w:rFonts w:ascii="Arial" w:hAnsi="Arial" w:cs="Arial"/>
          <w:b/>
          <w:sz w:val="24"/>
          <w:szCs w:val="24"/>
        </w:rPr>
      </w:pPr>
      <w:r w:rsidRPr="00152868">
        <w:rPr>
          <w:rFonts w:ascii="Arial" w:hAnsi="Arial" w:cs="Arial"/>
          <w:b/>
          <w:sz w:val="24"/>
          <w:szCs w:val="24"/>
        </w:rPr>
        <w:t>Bonuses</w:t>
      </w:r>
    </w:p>
    <w:p w14:paraId="612C94EB" w14:textId="0248CA0B" w:rsidR="004355CC" w:rsidRPr="00152868" w:rsidRDefault="004355CC" w:rsidP="004355CC">
      <w:pPr>
        <w:autoSpaceDE w:val="0"/>
        <w:autoSpaceDN w:val="0"/>
        <w:adjustRightInd w:val="0"/>
        <w:rPr>
          <w:rFonts w:ascii="Arial" w:hAnsi="Arial" w:cs="Arial"/>
          <w:sz w:val="24"/>
          <w:szCs w:val="24"/>
        </w:rPr>
      </w:pPr>
      <w:r w:rsidRPr="00152868">
        <w:rPr>
          <w:rFonts w:ascii="Arial" w:hAnsi="Arial" w:cs="Arial"/>
          <w:sz w:val="24"/>
          <w:szCs w:val="24"/>
        </w:rPr>
        <w:t>YPO does not pay bonus payments to officers</w:t>
      </w:r>
      <w:r w:rsidR="00094440">
        <w:rPr>
          <w:rFonts w:ascii="Arial" w:hAnsi="Arial" w:cs="Arial"/>
          <w:sz w:val="24"/>
          <w:szCs w:val="24"/>
        </w:rPr>
        <w:t>.</w:t>
      </w:r>
      <w:r w:rsidRPr="00152868">
        <w:rPr>
          <w:rFonts w:ascii="Arial" w:hAnsi="Arial" w:cs="Arial"/>
          <w:sz w:val="24"/>
          <w:szCs w:val="24"/>
        </w:rPr>
        <w:t xml:space="preserve"> </w:t>
      </w:r>
    </w:p>
    <w:p w14:paraId="612C94EC" w14:textId="2DD9201B" w:rsidR="004355CC" w:rsidRPr="00152868" w:rsidRDefault="004355CC" w:rsidP="004355CC">
      <w:pPr>
        <w:autoSpaceDE w:val="0"/>
        <w:autoSpaceDN w:val="0"/>
        <w:adjustRightInd w:val="0"/>
        <w:rPr>
          <w:rFonts w:ascii="Arial" w:hAnsi="Arial" w:cs="Arial"/>
          <w:b/>
          <w:sz w:val="24"/>
          <w:szCs w:val="24"/>
        </w:rPr>
      </w:pPr>
      <w:r w:rsidRPr="00152868">
        <w:rPr>
          <w:rFonts w:ascii="Arial" w:hAnsi="Arial" w:cs="Arial"/>
          <w:b/>
          <w:sz w:val="24"/>
          <w:szCs w:val="24"/>
        </w:rPr>
        <w:t xml:space="preserve">Termination payments </w:t>
      </w:r>
    </w:p>
    <w:p w14:paraId="612C94ED" w14:textId="0B2DCD82" w:rsidR="004355CC" w:rsidRPr="00152868" w:rsidRDefault="004355CC" w:rsidP="00EF175C">
      <w:pPr>
        <w:autoSpaceDE w:val="0"/>
        <w:autoSpaceDN w:val="0"/>
        <w:adjustRightInd w:val="0"/>
        <w:spacing w:line="240" w:lineRule="auto"/>
        <w:rPr>
          <w:rFonts w:ascii="Arial" w:hAnsi="Arial" w:cs="Arial"/>
          <w:sz w:val="24"/>
          <w:szCs w:val="24"/>
        </w:rPr>
      </w:pPr>
      <w:r w:rsidRPr="00152868">
        <w:rPr>
          <w:rFonts w:ascii="Arial" w:hAnsi="Arial" w:cs="Arial"/>
          <w:sz w:val="24"/>
          <w:szCs w:val="24"/>
        </w:rPr>
        <w:t>YPO applies its normal redundancy payments arrangements to senior officers and does not have separate provisions for senior officers (although on occasion there may be circumstances, as with any member of staff, where a negotiated agreement is made with an individual). YPO also applies the appropriate Pensions regulations when they apply. YPO has agreed policies in place on how it will apply any discretionary powers it has under Pensions regulations. Any costs that are incurred by YPO regarding senior officers and their termination payments are published in the authority accounts as required under the Accounts and Audit (England) Regulations 2011</w:t>
      </w:r>
      <w:r w:rsidR="005522DF">
        <w:rPr>
          <w:rFonts w:ascii="Arial" w:hAnsi="Arial" w:cs="Arial"/>
          <w:sz w:val="24"/>
          <w:szCs w:val="24"/>
        </w:rPr>
        <w:t>.</w:t>
      </w:r>
    </w:p>
    <w:p w14:paraId="612C94EE" w14:textId="1DA34B84" w:rsidR="004355CC" w:rsidRPr="00152868" w:rsidRDefault="004355CC" w:rsidP="004355CC">
      <w:pPr>
        <w:autoSpaceDE w:val="0"/>
        <w:autoSpaceDN w:val="0"/>
        <w:adjustRightInd w:val="0"/>
        <w:rPr>
          <w:rFonts w:ascii="Arial" w:hAnsi="Arial" w:cs="Arial"/>
          <w:b/>
          <w:sz w:val="24"/>
          <w:szCs w:val="24"/>
        </w:rPr>
      </w:pPr>
      <w:r w:rsidRPr="00152868">
        <w:rPr>
          <w:rFonts w:ascii="Arial" w:hAnsi="Arial" w:cs="Arial"/>
          <w:b/>
          <w:sz w:val="24"/>
          <w:szCs w:val="24"/>
        </w:rPr>
        <w:t>Transparency</w:t>
      </w:r>
    </w:p>
    <w:p w14:paraId="612C94EF" w14:textId="4D72528A" w:rsidR="004355CC" w:rsidRPr="00152868" w:rsidRDefault="004355CC" w:rsidP="000C1982">
      <w:pPr>
        <w:autoSpaceDE w:val="0"/>
        <w:autoSpaceDN w:val="0"/>
        <w:adjustRightInd w:val="0"/>
        <w:spacing w:line="240" w:lineRule="auto"/>
        <w:rPr>
          <w:rFonts w:ascii="Arial" w:hAnsi="Arial" w:cs="Arial"/>
          <w:sz w:val="24"/>
          <w:szCs w:val="24"/>
        </w:rPr>
      </w:pPr>
      <w:r w:rsidRPr="00152868">
        <w:rPr>
          <w:rFonts w:ascii="Arial" w:hAnsi="Arial" w:cs="Arial"/>
          <w:sz w:val="24"/>
          <w:szCs w:val="24"/>
        </w:rPr>
        <w:t xml:space="preserve">YPO meets its requirements under the Localism Act and the Local Government Transparency Code 2014 </w:t>
      </w:r>
      <w:r w:rsidR="00094440" w:rsidRPr="00152868">
        <w:rPr>
          <w:rFonts w:ascii="Arial" w:hAnsi="Arial" w:cs="Arial"/>
          <w:sz w:val="24"/>
          <w:szCs w:val="24"/>
        </w:rPr>
        <w:t>to</w:t>
      </w:r>
      <w:r w:rsidRPr="00152868">
        <w:rPr>
          <w:rFonts w:ascii="Arial" w:hAnsi="Arial" w:cs="Arial"/>
          <w:sz w:val="24"/>
          <w:szCs w:val="24"/>
        </w:rPr>
        <w:t xml:space="preserve"> ensure that it is open and transparent regarding senior officer remuneration.</w:t>
      </w:r>
    </w:p>
    <w:p w14:paraId="612C94F0" w14:textId="1133DA77" w:rsidR="004355CC" w:rsidRPr="00152868" w:rsidRDefault="004355CC" w:rsidP="004355CC">
      <w:pPr>
        <w:autoSpaceDE w:val="0"/>
        <w:autoSpaceDN w:val="0"/>
        <w:adjustRightInd w:val="0"/>
        <w:rPr>
          <w:rFonts w:ascii="Arial" w:hAnsi="Arial" w:cs="Arial"/>
          <w:b/>
          <w:sz w:val="24"/>
          <w:szCs w:val="24"/>
        </w:rPr>
      </w:pPr>
      <w:r w:rsidRPr="00152868">
        <w:rPr>
          <w:rFonts w:ascii="Arial" w:hAnsi="Arial" w:cs="Arial"/>
          <w:b/>
          <w:sz w:val="24"/>
          <w:szCs w:val="24"/>
        </w:rPr>
        <w:t>Re-employment of staff in receipt of an LGPS Pension or a redundancy/severance payment</w:t>
      </w:r>
    </w:p>
    <w:p w14:paraId="612C94F1" w14:textId="7CB4D4AD" w:rsidR="004355CC" w:rsidRPr="00152868" w:rsidRDefault="004355CC" w:rsidP="00EF175C">
      <w:pPr>
        <w:autoSpaceDE w:val="0"/>
        <w:autoSpaceDN w:val="0"/>
        <w:adjustRightInd w:val="0"/>
        <w:spacing w:line="240" w:lineRule="auto"/>
        <w:rPr>
          <w:rFonts w:ascii="Arial" w:hAnsi="Arial" w:cs="Arial"/>
          <w:sz w:val="24"/>
          <w:szCs w:val="24"/>
        </w:rPr>
      </w:pPr>
      <w:r w:rsidRPr="00152868">
        <w:rPr>
          <w:rFonts w:ascii="Arial" w:hAnsi="Arial" w:cs="Arial"/>
          <w:sz w:val="24"/>
          <w:szCs w:val="24"/>
        </w:rPr>
        <w:t xml:space="preserve">YPO is under a statutory duty to appoint on merit and </w:t>
      </w:r>
      <w:r w:rsidR="003F3E75" w:rsidRPr="00152868">
        <w:rPr>
          <w:rFonts w:ascii="Arial" w:hAnsi="Arial" w:cs="Arial"/>
          <w:sz w:val="24"/>
          <w:szCs w:val="24"/>
        </w:rPr>
        <w:t>must</w:t>
      </w:r>
      <w:r w:rsidRPr="00152868">
        <w:rPr>
          <w:rFonts w:ascii="Arial" w:hAnsi="Arial" w:cs="Arial"/>
          <w:sz w:val="24"/>
          <w:szCs w:val="24"/>
        </w:rPr>
        <w:t xml:space="preserve"> ensure that it complies with all appropriate employment and equalities legislation. YPO will always seek to appoint the best available candidate to a post who has the skills, knowledge, experience, </w:t>
      </w:r>
      <w:r w:rsidR="003F3E75" w:rsidRPr="00152868">
        <w:rPr>
          <w:rFonts w:ascii="Arial" w:hAnsi="Arial" w:cs="Arial"/>
          <w:sz w:val="24"/>
          <w:szCs w:val="24"/>
        </w:rPr>
        <w:t>abilities,</w:t>
      </w:r>
      <w:r w:rsidRPr="00152868">
        <w:rPr>
          <w:rFonts w:ascii="Arial" w:hAnsi="Arial" w:cs="Arial"/>
          <w:sz w:val="24"/>
          <w:szCs w:val="24"/>
        </w:rPr>
        <w:t xml:space="preserve"> and qualities needed for the post. YPO will therefore consider all applications for candidates to try to ensure the best available candidate is appointed. If a candidate is a former employee in receipt of an LGPS pension or a redundancy payment this will not rule them out from being re-employed by YPO.</w:t>
      </w:r>
    </w:p>
    <w:p w14:paraId="26DAC6D4" w14:textId="1564D940" w:rsidR="00E16CF8" w:rsidRDefault="004355CC" w:rsidP="00EF175C">
      <w:pPr>
        <w:autoSpaceDE w:val="0"/>
        <w:autoSpaceDN w:val="0"/>
        <w:adjustRightInd w:val="0"/>
        <w:spacing w:line="240" w:lineRule="auto"/>
        <w:rPr>
          <w:rFonts w:ascii="Arial" w:hAnsi="Arial" w:cs="Arial"/>
          <w:sz w:val="24"/>
          <w:szCs w:val="24"/>
        </w:rPr>
      </w:pPr>
      <w:r w:rsidRPr="00152868">
        <w:rPr>
          <w:rFonts w:ascii="Arial" w:hAnsi="Arial" w:cs="Arial"/>
          <w:sz w:val="24"/>
          <w:szCs w:val="24"/>
        </w:rPr>
        <w:t xml:space="preserve">Clearly where a former employee left YPO on redundancy terms then the old post has been </w:t>
      </w:r>
      <w:proofErr w:type="gramStart"/>
      <w:r w:rsidRPr="00152868">
        <w:rPr>
          <w:rFonts w:ascii="Arial" w:hAnsi="Arial" w:cs="Arial"/>
          <w:sz w:val="24"/>
          <w:szCs w:val="24"/>
        </w:rPr>
        <w:t>deleted</w:t>
      </w:r>
      <w:proofErr w:type="gramEnd"/>
      <w:r w:rsidRPr="00152868">
        <w:rPr>
          <w:rFonts w:ascii="Arial" w:hAnsi="Arial" w:cs="Arial"/>
          <w:sz w:val="24"/>
          <w:szCs w:val="24"/>
        </w:rPr>
        <w:t xml:space="preserve"> and the individual cannot return to the post as it will not exist. YPO will apply the provisions of the Redundancy Payments Modification Order regarding the recovery of redundancy payments if this is relevant. Pensions Regulations also have provisions to reduce pension payments in certain circumstances to those who return to work within the local government service.</w:t>
      </w:r>
    </w:p>
    <w:p w14:paraId="612C94F3" w14:textId="77777777" w:rsidR="004355CC" w:rsidRPr="00152868" w:rsidRDefault="004355CC" w:rsidP="00EF175C">
      <w:pPr>
        <w:autoSpaceDE w:val="0"/>
        <w:autoSpaceDN w:val="0"/>
        <w:adjustRightInd w:val="0"/>
        <w:spacing w:line="240" w:lineRule="auto"/>
        <w:rPr>
          <w:rFonts w:ascii="Arial" w:hAnsi="Arial" w:cs="Arial"/>
          <w:b/>
          <w:sz w:val="24"/>
          <w:szCs w:val="24"/>
        </w:rPr>
      </w:pPr>
      <w:r w:rsidRPr="00152868">
        <w:rPr>
          <w:rFonts w:ascii="Arial" w:hAnsi="Arial" w:cs="Arial"/>
          <w:b/>
          <w:sz w:val="24"/>
          <w:szCs w:val="24"/>
        </w:rPr>
        <w:lastRenderedPageBreak/>
        <w:t>Election Fees</w:t>
      </w:r>
    </w:p>
    <w:p w14:paraId="612C94F4" w14:textId="77777777" w:rsidR="004355CC" w:rsidRPr="00152868" w:rsidRDefault="004355CC" w:rsidP="00EF175C">
      <w:pPr>
        <w:autoSpaceDE w:val="0"/>
        <w:autoSpaceDN w:val="0"/>
        <w:adjustRightInd w:val="0"/>
        <w:spacing w:line="240" w:lineRule="auto"/>
        <w:rPr>
          <w:rFonts w:ascii="Arial" w:hAnsi="Arial" w:cs="Arial"/>
          <w:sz w:val="24"/>
          <w:szCs w:val="24"/>
        </w:rPr>
      </w:pPr>
      <w:r w:rsidRPr="00152868">
        <w:rPr>
          <w:rFonts w:ascii="Arial" w:hAnsi="Arial" w:cs="Arial"/>
          <w:sz w:val="24"/>
          <w:szCs w:val="24"/>
        </w:rPr>
        <w:t>Section 68 Electoral Administration Act 2006 amended S29 RPA 1983 details the expenses that can be paid to the returning officer, and the Charges Order specifies what constitutes a Returning Officer’s services.</w:t>
      </w:r>
    </w:p>
    <w:p w14:paraId="612C94F5" w14:textId="5E409BF8" w:rsidR="004355CC" w:rsidRPr="00152868" w:rsidRDefault="004355CC" w:rsidP="00EF175C">
      <w:pPr>
        <w:autoSpaceDE w:val="0"/>
        <w:autoSpaceDN w:val="0"/>
        <w:adjustRightInd w:val="0"/>
        <w:spacing w:line="240" w:lineRule="auto"/>
        <w:rPr>
          <w:rFonts w:ascii="Arial" w:hAnsi="Arial" w:cs="Arial"/>
          <w:sz w:val="24"/>
          <w:szCs w:val="24"/>
        </w:rPr>
      </w:pPr>
      <w:r w:rsidRPr="00152868">
        <w:rPr>
          <w:rFonts w:ascii="Arial" w:hAnsi="Arial" w:cs="Arial"/>
          <w:sz w:val="24"/>
          <w:szCs w:val="24"/>
        </w:rPr>
        <w:t>This role is undertaken by officers at Wakefield and therefore does not apply to any senior officer at YPO</w:t>
      </w:r>
      <w:r w:rsidR="00EF2AE2">
        <w:rPr>
          <w:rFonts w:ascii="Arial" w:hAnsi="Arial" w:cs="Arial"/>
          <w:sz w:val="24"/>
          <w:szCs w:val="24"/>
        </w:rPr>
        <w:t>.</w:t>
      </w:r>
    </w:p>
    <w:p w14:paraId="612C94F6" w14:textId="1D8ED55D" w:rsidR="004355CC" w:rsidRPr="00152868" w:rsidRDefault="004355CC" w:rsidP="00EF175C">
      <w:pPr>
        <w:autoSpaceDE w:val="0"/>
        <w:autoSpaceDN w:val="0"/>
        <w:adjustRightInd w:val="0"/>
        <w:spacing w:line="240" w:lineRule="auto"/>
        <w:rPr>
          <w:rFonts w:ascii="Arial" w:hAnsi="Arial" w:cs="Arial"/>
          <w:b/>
          <w:sz w:val="24"/>
          <w:szCs w:val="24"/>
        </w:rPr>
      </w:pPr>
      <w:r w:rsidRPr="00152868">
        <w:rPr>
          <w:rFonts w:ascii="Arial" w:hAnsi="Arial" w:cs="Arial"/>
          <w:b/>
          <w:sz w:val="24"/>
          <w:szCs w:val="24"/>
        </w:rPr>
        <w:t>Expenses</w:t>
      </w:r>
    </w:p>
    <w:p w14:paraId="612C94F7" w14:textId="77777777" w:rsidR="004355CC" w:rsidRPr="00152868" w:rsidRDefault="004355CC" w:rsidP="00EF175C">
      <w:pPr>
        <w:autoSpaceDE w:val="0"/>
        <w:autoSpaceDN w:val="0"/>
        <w:adjustRightInd w:val="0"/>
        <w:spacing w:line="240" w:lineRule="auto"/>
        <w:rPr>
          <w:rFonts w:ascii="Arial" w:hAnsi="Arial" w:cs="Arial"/>
          <w:sz w:val="24"/>
          <w:szCs w:val="24"/>
        </w:rPr>
      </w:pPr>
      <w:r w:rsidRPr="00152868">
        <w:rPr>
          <w:rFonts w:ascii="Arial" w:hAnsi="Arial" w:cs="Arial"/>
          <w:sz w:val="24"/>
          <w:szCs w:val="24"/>
        </w:rPr>
        <w:t>Travel and other expenses are reimbursed through normal procedures and are the same for all officers regardless of grade or seniority.</w:t>
      </w:r>
    </w:p>
    <w:p w14:paraId="612C94F9" w14:textId="77777777" w:rsidR="004355CC" w:rsidRPr="00152868" w:rsidRDefault="004355CC" w:rsidP="00BA004D">
      <w:pPr>
        <w:autoSpaceDE w:val="0"/>
        <w:autoSpaceDN w:val="0"/>
        <w:adjustRightInd w:val="0"/>
        <w:spacing w:after="0" w:line="240" w:lineRule="auto"/>
        <w:rPr>
          <w:rFonts w:ascii="Arial" w:hAnsi="Arial" w:cs="Arial"/>
          <w:b/>
          <w:bCs/>
          <w:sz w:val="24"/>
          <w:szCs w:val="24"/>
        </w:rPr>
      </w:pPr>
    </w:p>
    <w:p w14:paraId="612C94FA" w14:textId="77777777" w:rsidR="004355CC" w:rsidRPr="00152868" w:rsidRDefault="004355CC" w:rsidP="00BA004D">
      <w:pPr>
        <w:autoSpaceDE w:val="0"/>
        <w:autoSpaceDN w:val="0"/>
        <w:adjustRightInd w:val="0"/>
        <w:spacing w:after="0" w:line="240" w:lineRule="auto"/>
        <w:rPr>
          <w:rFonts w:ascii="Arial" w:hAnsi="Arial" w:cs="Arial"/>
          <w:b/>
          <w:bCs/>
          <w:sz w:val="24"/>
          <w:szCs w:val="24"/>
        </w:rPr>
      </w:pPr>
    </w:p>
    <w:p w14:paraId="612C94FB" w14:textId="77777777" w:rsidR="004355CC" w:rsidRPr="00152868" w:rsidRDefault="004355CC" w:rsidP="00BA004D">
      <w:pPr>
        <w:autoSpaceDE w:val="0"/>
        <w:autoSpaceDN w:val="0"/>
        <w:adjustRightInd w:val="0"/>
        <w:spacing w:after="0" w:line="240" w:lineRule="auto"/>
        <w:rPr>
          <w:rFonts w:ascii="Arial" w:hAnsi="Arial" w:cs="Arial"/>
          <w:b/>
          <w:bCs/>
          <w:sz w:val="24"/>
          <w:szCs w:val="24"/>
        </w:rPr>
      </w:pPr>
    </w:p>
    <w:p w14:paraId="612C94FC" w14:textId="77777777" w:rsidR="004355CC" w:rsidRPr="00152868" w:rsidRDefault="004355CC">
      <w:pPr>
        <w:rPr>
          <w:rFonts w:ascii="Arial" w:hAnsi="Arial" w:cs="Arial"/>
          <w:b/>
          <w:bCs/>
          <w:sz w:val="24"/>
          <w:szCs w:val="24"/>
        </w:rPr>
      </w:pPr>
      <w:r w:rsidRPr="00152868">
        <w:rPr>
          <w:rFonts w:ascii="Arial" w:hAnsi="Arial" w:cs="Arial"/>
          <w:b/>
          <w:bCs/>
          <w:sz w:val="24"/>
          <w:szCs w:val="24"/>
        </w:rPr>
        <w:br w:type="page"/>
      </w:r>
    </w:p>
    <w:p w14:paraId="612C94FD" w14:textId="4A2C5CBC" w:rsidR="00BA004D" w:rsidRPr="00152868" w:rsidRDefault="004355CC" w:rsidP="00BA004D">
      <w:pPr>
        <w:autoSpaceDE w:val="0"/>
        <w:autoSpaceDN w:val="0"/>
        <w:adjustRightInd w:val="0"/>
        <w:spacing w:after="0" w:line="240" w:lineRule="auto"/>
        <w:rPr>
          <w:rFonts w:ascii="Arial" w:hAnsi="Arial" w:cs="Arial"/>
          <w:b/>
          <w:bCs/>
          <w:sz w:val="24"/>
          <w:szCs w:val="24"/>
        </w:rPr>
      </w:pPr>
      <w:r w:rsidRPr="00152868">
        <w:rPr>
          <w:rFonts w:ascii="Arial" w:hAnsi="Arial" w:cs="Arial"/>
          <w:b/>
          <w:bCs/>
          <w:sz w:val="24"/>
          <w:szCs w:val="24"/>
        </w:rPr>
        <w:lastRenderedPageBreak/>
        <w:t>Appendix B</w:t>
      </w:r>
    </w:p>
    <w:p w14:paraId="612C94FE" w14:textId="77777777" w:rsidR="00BA004D" w:rsidRPr="00152868" w:rsidRDefault="00BA004D" w:rsidP="00BA004D">
      <w:pPr>
        <w:autoSpaceDE w:val="0"/>
        <w:autoSpaceDN w:val="0"/>
        <w:adjustRightInd w:val="0"/>
        <w:spacing w:after="0" w:line="240" w:lineRule="auto"/>
        <w:rPr>
          <w:rFonts w:ascii="Arial" w:hAnsi="Arial" w:cs="Arial"/>
          <w:b/>
          <w:bCs/>
          <w:sz w:val="24"/>
          <w:szCs w:val="24"/>
        </w:rPr>
      </w:pPr>
    </w:p>
    <w:p w14:paraId="612C94FF" w14:textId="77777777" w:rsidR="00BA004D" w:rsidRPr="00152868" w:rsidRDefault="00BA004D" w:rsidP="00BA004D">
      <w:pPr>
        <w:autoSpaceDE w:val="0"/>
        <w:autoSpaceDN w:val="0"/>
        <w:adjustRightInd w:val="0"/>
        <w:spacing w:after="0" w:line="240" w:lineRule="auto"/>
        <w:rPr>
          <w:rFonts w:ascii="Arial" w:hAnsi="Arial" w:cs="Arial"/>
          <w:b/>
          <w:bCs/>
          <w:sz w:val="24"/>
          <w:szCs w:val="24"/>
        </w:rPr>
      </w:pPr>
      <w:r w:rsidRPr="00152868">
        <w:rPr>
          <w:rFonts w:ascii="Arial" w:hAnsi="Arial" w:cs="Arial"/>
          <w:b/>
          <w:bCs/>
          <w:sz w:val="24"/>
          <w:szCs w:val="24"/>
        </w:rPr>
        <w:t xml:space="preserve">Summary of staff data requirements of the </w:t>
      </w:r>
      <w:r w:rsidR="00F25234" w:rsidRPr="00152868">
        <w:rPr>
          <w:rFonts w:ascii="Arial" w:hAnsi="Arial" w:cs="Arial"/>
          <w:b/>
          <w:bCs/>
          <w:sz w:val="24"/>
          <w:szCs w:val="24"/>
        </w:rPr>
        <w:t xml:space="preserve">Local Government Transparency Code </w:t>
      </w:r>
    </w:p>
    <w:p w14:paraId="612C9500" w14:textId="77777777" w:rsidR="00BA004D" w:rsidRPr="00152868" w:rsidRDefault="00BA004D" w:rsidP="00BA004D">
      <w:pPr>
        <w:autoSpaceDE w:val="0"/>
        <w:autoSpaceDN w:val="0"/>
        <w:adjustRightInd w:val="0"/>
        <w:spacing w:after="0" w:line="240" w:lineRule="auto"/>
        <w:rPr>
          <w:rFonts w:ascii="Arial" w:hAnsi="Arial" w:cs="Arial"/>
          <w:b/>
          <w:bCs/>
          <w:sz w:val="24"/>
          <w:szCs w:val="24"/>
        </w:rPr>
      </w:pPr>
    </w:p>
    <w:p w14:paraId="612C9501" w14:textId="77777777" w:rsidR="00F25234" w:rsidRPr="00152868" w:rsidRDefault="00F25234" w:rsidP="00BA004D">
      <w:pPr>
        <w:autoSpaceDE w:val="0"/>
        <w:autoSpaceDN w:val="0"/>
        <w:adjustRightInd w:val="0"/>
        <w:spacing w:after="0" w:line="240" w:lineRule="auto"/>
        <w:rPr>
          <w:rFonts w:ascii="Arial" w:hAnsi="Arial" w:cs="Arial"/>
          <w:b/>
          <w:bCs/>
          <w:sz w:val="24"/>
          <w:szCs w:val="24"/>
        </w:rPr>
      </w:pPr>
      <w:r w:rsidRPr="00152868">
        <w:rPr>
          <w:rFonts w:ascii="Arial" w:hAnsi="Arial" w:cs="Arial"/>
          <w:bCs/>
          <w:sz w:val="24"/>
          <w:szCs w:val="24"/>
        </w:rPr>
        <w:t>The revised code outlines information that each Local Authority must publish and additional information that is recommended for publication, following the principle that all data held and managed by local authorities should be made available unless there are specific sensitivities (e.g. protecting vulnerable people, commercial or operational considerations)</w:t>
      </w:r>
    </w:p>
    <w:p w14:paraId="612C9502" w14:textId="77777777" w:rsidR="00F25234" w:rsidRPr="00152868" w:rsidRDefault="00F25234" w:rsidP="00BA004D">
      <w:pPr>
        <w:autoSpaceDE w:val="0"/>
        <w:autoSpaceDN w:val="0"/>
        <w:adjustRightInd w:val="0"/>
        <w:spacing w:after="0" w:line="240" w:lineRule="auto"/>
        <w:rPr>
          <w:rFonts w:ascii="Arial" w:hAnsi="Arial" w:cs="Arial"/>
          <w:b/>
          <w:bCs/>
          <w:sz w:val="24"/>
          <w:szCs w:val="24"/>
        </w:rPr>
      </w:pPr>
    </w:p>
    <w:p w14:paraId="612C9503" w14:textId="21976E53" w:rsidR="00BA004D" w:rsidRPr="00152868" w:rsidRDefault="00BA004D" w:rsidP="00BA004D">
      <w:pPr>
        <w:autoSpaceDE w:val="0"/>
        <w:autoSpaceDN w:val="0"/>
        <w:adjustRightInd w:val="0"/>
        <w:spacing w:after="0" w:line="240" w:lineRule="auto"/>
        <w:rPr>
          <w:rFonts w:ascii="Arial" w:hAnsi="Arial" w:cs="Arial"/>
          <w:sz w:val="24"/>
          <w:szCs w:val="24"/>
        </w:rPr>
      </w:pPr>
      <w:r w:rsidRPr="00152868">
        <w:rPr>
          <w:rFonts w:ascii="Arial" w:hAnsi="Arial" w:cs="Arial"/>
          <w:sz w:val="24"/>
          <w:szCs w:val="24"/>
        </w:rPr>
        <w:t xml:space="preserve">The </w:t>
      </w:r>
      <w:r w:rsidR="0048465A" w:rsidRPr="00152868">
        <w:rPr>
          <w:rFonts w:ascii="Arial" w:hAnsi="Arial" w:cs="Arial"/>
          <w:sz w:val="24"/>
          <w:szCs w:val="24"/>
        </w:rPr>
        <w:t>information concerning staff that must be p</w:t>
      </w:r>
      <w:r w:rsidRPr="00152868">
        <w:rPr>
          <w:rFonts w:ascii="Arial" w:hAnsi="Arial" w:cs="Arial"/>
          <w:sz w:val="24"/>
          <w:szCs w:val="24"/>
        </w:rPr>
        <w:t>ublish</w:t>
      </w:r>
      <w:r w:rsidR="00DD163D" w:rsidRPr="00152868">
        <w:rPr>
          <w:rFonts w:ascii="Arial" w:hAnsi="Arial" w:cs="Arial"/>
          <w:sz w:val="24"/>
          <w:szCs w:val="24"/>
        </w:rPr>
        <w:t xml:space="preserve">ed is outlined </w:t>
      </w:r>
      <w:proofErr w:type="gramStart"/>
      <w:r w:rsidR="00DD163D" w:rsidRPr="00152868">
        <w:rPr>
          <w:rFonts w:ascii="Arial" w:hAnsi="Arial" w:cs="Arial"/>
          <w:sz w:val="24"/>
          <w:szCs w:val="24"/>
        </w:rPr>
        <w:t>below:</w:t>
      </w:r>
      <w:r w:rsidR="006F3384">
        <w:rPr>
          <w:rFonts w:ascii="Arial" w:hAnsi="Arial" w:cs="Arial"/>
          <w:sz w:val="24"/>
          <w:szCs w:val="24"/>
        </w:rPr>
        <w:t>-</w:t>
      </w:r>
      <w:proofErr w:type="gramEnd"/>
    </w:p>
    <w:p w14:paraId="612C9504" w14:textId="77777777" w:rsidR="00BA004D" w:rsidRPr="00152868" w:rsidRDefault="00BA004D" w:rsidP="00BA004D">
      <w:pPr>
        <w:autoSpaceDE w:val="0"/>
        <w:autoSpaceDN w:val="0"/>
        <w:adjustRightInd w:val="0"/>
        <w:spacing w:after="0" w:line="240" w:lineRule="auto"/>
        <w:rPr>
          <w:rFonts w:ascii="Arial" w:hAnsi="Arial" w:cs="Arial"/>
          <w:sz w:val="24"/>
          <w:szCs w:val="24"/>
        </w:rPr>
      </w:pPr>
    </w:p>
    <w:p w14:paraId="612C9505" w14:textId="77777777" w:rsidR="00F25234" w:rsidRPr="00152868" w:rsidRDefault="0048465A" w:rsidP="00BA004D">
      <w:pPr>
        <w:autoSpaceDE w:val="0"/>
        <w:autoSpaceDN w:val="0"/>
        <w:adjustRightInd w:val="0"/>
        <w:spacing w:after="0" w:line="240" w:lineRule="auto"/>
        <w:rPr>
          <w:rFonts w:ascii="Arial" w:hAnsi="Arial" w:cs="Arial"/>
          <w:b/>
          <w:sz w:val="24"/>
          <w:szCs w:val="24"/>
        </w:rPr>
      </w:pPr>
      <w:r w:rsidRPr="00152868">
        <w:rPr>
          <w:rFonts w:ascii="Arial" w:hAnsi="Arial" w:cs="Arial"/>
          <w:b/>
          <w:sz w:val="24"/>
          <w:szCs w:val="24"/>
        </w:rPr>
        <w:t xml:space="preserve">Organisation Chart </w:t>
      </w:r>
    </w:p>
    <w:p w14:paraId="612C9506" w14:textId="77777777" w:rsidR="004355CC" w:rsidRPr="00152868" w:rsidRDefault="004355CC" w:rsidP="00BA004D">
      <w:pPr>
        <w:autoSpaceDE w:val="0"/>
        <w:autoSpaceDN w:val="0"/>
        <w:adjustRightInd w:val="0"/>
        <w:spacing w:after="0" w:line="240" w:lineRule="auto"/>
        <w:rPr>
          <w:rFonts w:ascii="Arial" w:hAnsi="Arial" w:cs="Arial"/>
          <w:b/>
          <w:sz w:val="24"/>
          <w:szCs w:val="24"/>
        </w:rPr>
      </w:pPr>
    </w:p>
    <w:p w14:paraId="612C9507" w14:textId="77777777" w:rsidR="0048465A" w:rsidRPr="00152868" w:rsidRDefault="004355CC" w:rsidP="005779D2">
      <w:pPr>
        <w:pStyle w:val="Default"/>
        <w:rPr>
          <w:rFonts w:ascii="Arial" w:hAnsi="Arial" w:cs="Arial"/>
        </w:rPr>
      </w:pPr>
      <w:r w:rsidRPr="00152868">
        <w:rPr>
          <w:rFonts w:ascii="Arial" w:hAnsi="Arial" w:cs="Arial"/>
        </w:rPr>
        <w:t>Publish a</w:t>
      </w:r>
      <w:r w:rsidR="0048465A" w:rsidRPr="00152868">
        <w:rPr>
          <w:rFonts w:ascii="Arial" w:hAnsi="Arial" w:cs="Arial"/>
        </w:rPr>
        <w:t xml:space="preserve">n organisation chart covering staff in the top three levels of the organisation. The following information must be included for each member of staff included in the chart: </w:t>
      </w:r>
    </w:p>
    <w:p w14:paraId="612C9508" w14:textId="77777777" w:rsidR="0048465A" w:rsidRPr="00152868" w:rsidRDefault="0048465A" w:rsidP="0048465A">
      <w:pPr>
        <w:pStyle w:val="Default"/>
        <w:numPr>
          <w:ilvl w:val="0"/>
          <w:numId w:val="12"/>
        </w:numPr>
        <w:rPr>
          <w:rFonts w:ascii="Arial" w:hAnsi="Arial" w:cs="Arial"/>
        </w:rPr>
      </w:pPr>
      <w:r w:rsidRPr="00152868">
        <w:rPr>
          <w:rFonts w:ascii="Arial" w:hAnsi="Arial" w:cs="Arial"/>
        </w:rPr>
        <w:t xml:space="preserve">grade </w:t>
      </w:r>
    </w:p>
    <w:p w14:paraId="612C9509" w14:textId="77777777" w:rsidR="0048465A" w:rsidRPr="00152868" w:rsidRDefault="0048465A" w:rsidP="0048465A">
      <w:pPr>
        <w:pStyle w:val="Default"/>
        <w:numPr>
          <w:ilvl w:val="0"/>
          <w:numId w:val="12"/>
        </w:numPr>
        <w:rPr>
          <w:rFonts w:ascii="Arial" w:hAnsi="Arial" w:cs="Arial"/>
        </w:rPr>
      </w:pPr>
      <w:r w:rsidRPr="00152868">
        <w:rPr>
          <w:rFonts w:ascii="Arial" w:hAnsi="Arial" w:cs="Arial"/>
        </w:rPr>
        <w:t xml:space="preserve">job title </w:t>
      </w:r>
    </w:p>
    <w:p w14:paraId="612C950A" w14:textId="77777777" w:rsidR="0048465A" w:rsidRPr="00152868" w:rsidRDefault="0048465A" w:rsidP="0048465A">
      <w:pPr>
        <w:pStyle w:val="Default"/>
        <w:numPr>
          <w:ilvl w:val="0"/>
          <w:numId w:val="12"/>
        </w:numPr>
        <w:rPr>
          <w:rFonts w:ascii="Arial" w:hAnsi="Arial" w:cs="Arial"/>
        </w:rPr>
      </w:pPr>
      <w:r w:rsidRPr="00152868">
        <w:rPr>
          <w:rFonts w:ascii="Arial" w:hAnsi="Arial" w:cs="Arial"/>
        </w:rPr>
        <w:t xml:space="preserve">local authority department and team </w:t>
      </w:r>
    </w:p>
    <w:p w14:paraId="612C950B" w14:textId="77777777" w:rsidR="0048465A" w:rsidRPr="00152868" w:rsidRDefault="0048465A" w:rsidP="0048465A">
      <w:pPr>
        <w:pStyle w:val="Default"/>
        <w:numPr>
          <w:ilvl w:val="0"/>
          <w:numId w:val="12"/>
        </w:numPr>
        <w:rPr>
          <w:rFonts w:ascii="Arial" w:hAnsi="Arial" w:cs="Arial"/>
        </w:rPr>
      </w:pPr>
      <w:r w:rsidRPr="00152868">
        <w:rPr>
          <w:rFonts w:ascii="Arial" w:hAnsi="Arial" w:cs="Arial"/>
        </w:rPr>
        <w:t xml:space="preserve">whether permanent or temporary staff </w:t>
      </w:r>
    </w:p>
    <w:p w14:paraId="612C950C" w14:textId="77777777" w:rsidR="0048465A" w:rsidRPr="00152868" w:rsidRDefault="0048465A" w:rsidP="0048465A">
      <w:pPr>
        <w:pStyle w:val="Default"/>
        <w:numPr>
          <w:ilvl w:val="0"/>
          <w:numId w:val="12"/>
        </w:numPr>
        <w:rPr>
          <w:rFonts w:ascii="Arial" w:hAnsi="Arial" w:cs="Arial"/>
        </w:rPr>
      </w:pPr>
      <w:r w:rsidRPr="00152868">
        <w:rPr>
          <w:rFonts w:ascii="Arial" w:hAnsi="Arial" w:cs="Arial"/>
        </w:rPr>
        <w:t xml:space="preserve">contact details </w:t>
      </w:r>
    </w:p>
    <w:p w14:paraId="612C950D" w14:textId="77777777" w:rsidR="0048465A" w:rsidRPr="00152868" w:rsidRDefault="0048465A" w:rsidP="0048465A">
      <w:pPr>
        <w:pStyle w:val="Default"/>
        <w:numPr>
          <w:ilvl w:val="0"/>
          <w:numId w:val="12"/>
        </w:numPr>
        <w:rPr>
          <w:rFonts w:ascii="Arial" w:hAnsi="Arial" w:cs="Arial"/>
        </w:rPr>
      </w:pPr>
      <w:r w:rsidRPr="00152868">
        <w:rPr>
          <w:rFonts w:ascii="Arial" w:hAnsi="Arial" w:cs="Arial"/>
        </w:rPr>
        <w:t xml:space="preserve">salary in £5,000 brackets, consistent with the details published for Senior Salaries </w:t>
      </w:r>
    </w:p>
    <w:p w14:paraId="612C950E" w14:textId="77777777" w:rsidR="0048465A" w:rsidRPr="00152868" w:rsidRDefault="0048465A" w:rsidP="0048465A">
      <w:pPr>
        <w:pStyle w:val="ListParagraph"/>
        <w:numPr>
          <w:ilvl w:val="0"/>
          <w:numId w:val="12"/>
        </w:numPr>
        <w:rPr>
          <w:rFonts w:ascii="Arial" w:hAnsi="Arial" w:cs="Arial"/>
          <w:sz w:val="24"/>
          <w:szCs w:val="24"/>
        </w:rPr>
      </w:pPr>
      <w:r w:rsidRPr="00152868">
        <w:rPr>
          <w:rFonts w:ascii="Arial" w:hAnsi="Arial" w:cs="Arial"/>
          <w:sz w:val="24"/>
          <w:szCs w:val="24"/>
        </w:rPr>
        <w:t>salary ceiling (the maximum salary for the grade)</w:t>
      </w:r>
    </w:p>
    <w:p w14:paraId="612C950F" w14:textId="77777777" w:rsidR="0048465A" w:rsidRPr="00152868" w:rsidRDefault="0048465A" w:rsidP="0048465A">
      <w:pPr>
        <w:rPr>
          <w:rFonts w:ascii="Arial" w:hAnsi="Arial" w:cs="Arial"/>
          <w:b/>
          <w:sz w:val="24"/>
          <w:szCs w:val="24"/>
        </w:rPr>
      </w:pPr>
      <w:r w:rsidRPr="00152868">
        <w:rPr>
          <w:rFonts w:ascii="Arial" w:hAnsi="Arial" w:cs="Arial"/>
          <w:b/>
          <w:sz w:val="24"/>
          <w:szCs w:val="24"/>
        </w:rPr>
        <w:t>Senior Salaries</w:t>
      </w:r>
    </w:p>
    <w:p w14:paraId="612C9510" w14:textId="77777777" w:rsidR="0048465A" w:rsidRPr="005779D2" w:rsidRDefault="0048465A" w:rsidP="005779D2">
      <w:pPr>
        <w:autoSpaceDE w:val="0"/>
        <w:autoSpaceDN w:val="0"/>
        <w:adjustRightInd w:val="0"/>
        <w:spacing w:after="0" w:line="240" w:lineRule="auto"/>
        <w:rPr>
          <w:rFonts w:ascii="Arial" w:hAnsi="Arial" w:cs="Arial"/>
          <w:color w:val="000000"/>
          <w:sz w:val="24"/>
          <w:szCs w:val="24"/>
        </w:rPr>
      </w:pPr>
      <w:r w:rsidRPr="005779D2">
        <w:rPr>
          <w:rFonts w:ascii="Arial" w:hAnsi="Arial" w:cs="Arial"/>
          <w:color w:val="000000"/>
          <w:sz w:val="24"/>
          <w:szCs w:val="24"/>
        </w:rPr>
        <w:t xml:space="preserve">Local authorities must place a link on their website to the following data or must place the data itself on its website: </w:t>
      </w:r>
    </w:p>
    <w:p w14:paraId="612C9511" w14:textId="77777777" w:rsidR="0048465A" w:rsidRPr="00152868" w:rsidRDefault="0048465A" w:rsidP="0048465A">
      <w:pPr>
        <w:pStyle w:val="ListParagraph"/>
        <w:numPr>
          <w:ilvl w:val="0"/>
          <w:numId w:val="13"/>
        </w:numPr>
        <w:autoSpaceDE w:val="0"/>
        <w:autoSpaceDN w:val="0"/>
        <w:adjustRightInd w:val="0"/>
        <w:spacing w:after="0" w:line="240" w:lineRule="auto"/>
        <w:rPr>
          <w:rFonts w:ascii="Arial" w:hAnsi="Arial" w:cs="Arial"/>
          <w:color w:val="000000"/>
          <w:sz w:val="24"/>
          <w:szCs w:val="24"/>
        </w:rPr>
      </w:pPr>
      <w:r w:rsidRPr="00152868">
        <w:rPr>
          <w:rFonts w:ascii="Arial" w:hAnsi="Arial" w:cs="Arial"/>
          <w:color w:val="000000"/>
          <w:sz w:val="24"/>
          <w:szCs w:val="24"/>
        </w:rPr>
        <w:t xml:space="preserve">the number of employees whose remuneration in that year was at least £50,000 in brackets of £5,000 </w:t>
      </w:r>
    </w:p>
    <w:p w14:paraId="612C9512" w14:textId="77777777" w:rsidR="0048465A" w:rsidRPr="00152868" w:rsidRDefault="0048465A" w:rsidP="0048465A">
      <w:pPr>
        <w:pStyle w:val="ListParagraph"/>
        <w:numPr>
          <w:ilvl w:val="0"/>
          <w:numId w:val="13"/>
        </w:numPr>
        <w:autoSpaceDE w:val="0"/>
        <w:autoSpaceDN w:val="0"/>
        <w:adjustRightInd w:val="0"/>
        <w:spacing w:after="0" w:line="240" w:lineRule="auto"/>
        <w:rPr>
          <w:rFonts w:ascii="Arial" w:hAnsi="Arial" w:cs="Arial"/>
          <w:color w:val="000000"/>
          <w:sz w:val="24"/>
          <w:szCs w:val="24"/>
        </w:rPr>
      </w:pPr>
      <w:r w:rsidRPr="00152868">
        <w:rPr>
          <w:rFonts w:ascii="Arial" w:hAnsi="Arial" w:cs="Arial"/>
          <w:color w:val="000000"/>
          <w:sz w:val="24"/>
          <w:szCs w:val="24"/>
        </w:rPr>
        <w:t xml:space="preserve">details of remuneration and job title of certain senior employees whose salary is at least £50,000 </w:t>
      </w:r>
    </w:p>
    <w:p w14:paraId="612C9513" w14:textId="77777777" w:rsidR="0048465A" w:rsidRPr="00152868" w:rsidRDefault="0048465A" w:rsidP="0048465A">
      <w:pPr>
        <w:pStyle w:val="ListParagraph"/>
        <w:numPr>
          <w:ilvl w:val="0"/>
          <w:numId w:val="13"/>
        </w:numPr>
        <w:autoSpaceDE w:val="0"/>
        <w:autoSpaceDN w:val="0"/>
        <w:adjustRightInd w:val="0"/>
        <w:spacing w:after="0" w:line="240" w:lineRule="auto"/>
        <w:rPr>
          <w:rFonts w:ascii="Arial" w:hAnsi="Arial" w:cs="Arial"/>
          <w:color w:val="000000"/>
          <w:sz w:val="24"/>
          <w:szCs w:val="24"/>
        </w:rPr>
      </w:pPr>
      <w:r w:rsidRPr="00152868">
        <w:rPr>
          <w:rFonts w:ascii="Arial" w:hAnsi="Arial" w:cs="Arial"/>
          <w:color w:val="000000"/>
          <w:sz w:val="24"/>
          <w:szCs w:val="24"/>
        </w:rPr>
        <w:t xml:space="preserve">employees whose salaries are £150,000 or more must also be identified by name. </w:t>
      </w:r>
    </w:p>
    <w:p w14:paraId="612C9514" w14:textId="77777777" w:rsidR="0048465A" w:rsidRPr="00152868" w:rsidRDefault="0048465A" w:rsidP="0048465A">
      <w:pPr>
        <w:pStyle w:val="ListParagraph"/>
        <w:numPr>
          <w:ilvl w:val="0"/>
          <w:numId w:val="13"/>
        </w:numPr>
        <w:autoSpaceDE w:val="0"/>
        <w:autoSpaceDN w:val="0"/>
        <w:adjustRightInd w:val="0"/>
        <w:spacing w:after="0" w:line="240" w:lineRule="auto"/>
        <w:rPr>
          <w:rFonts w:ascii="Arial" w:hAnsi="Arial" w:cs="Arial"/>
          <w:color w:val="000000"/>
          <w:sz w:val="24"/>
          <w:szCs w:val="24"/>
        </w:rPr>
      </w:pPr>
      <w:r w:rsidRPr="00152868">
        <w:rPr>
          <w:rFonts w:ascii="Arial" w:hAnsi="Arial" w:cs="Arial"/>
          <w:color w:val="000000"/>
          <w:sz w:val="24"/>
          <w:szCs w:val="24"/>
        </w:rPr>
        <w:t xml:space="preserve">a list of responsibilities (for example, the services and functions they are responsible for, budget held and number of staff) and details of bonuses and ‘benefits in kind’, </w:t>
      </w:r>
    </w:p>
    <w:p w14:paraId="612C9515" w14:textId="77777777" w:rsidR="0048465A" w:rsidRPr="00152868" w:rsidRDefault="0048465A" w:rsidP="0048465A">
      <w:pPr>
        <w:autoSpaceDE w:val="0"/>
        <w:autoSpaceDN w:val="0"/>
        <w:adjustRightInd w:val="0"/>
        <w:spacing w:after="0" w:line="240" w:lineRule="auto"/>
        <w:rPr>
          <w:rFonts w:ascii="Arial" w:hAnsi="Arial" w:cs="Arial"/>
          <w:color w:val="000000"/>
          <w:sz w:val="24"/>
          <w:szCs w:val="24"/>
        </w:rPr>
      </w:pPr>
    </w:p>
    <w:p w14:paraId="612C9516" w14:textId="77777777" w:rsidR="0048465A" w:rsidRPr="00152868" w:rsidRDefault="0048465A" w:rsidP="0048465A">
      <w:pPr>
        <w:autoSpaceDE w:val="0"/>
        <w:autoSpaceDN w:val="0"/>
        <w:adjustRightInd w:val="0"/>
        <w:spacing w:after="0" w:line="240" w:lineRule="auto"/>
        <w:rPr>
          <w:rFonts w:ascii="Arial" w:hAnsi="Arial" w:cs="Arial"/>
          <w:b/>
          <w:color w:val="000000"/>
          <w:sz w:val="24"/>
          <w:szCs w:val="24"/>
        </w:rPr>
      </w:pPr>
      <w:r w:rsidRPr="00152868">
        <w:rPr>
          <w:rFonts w:ascii="Arial" w:hAnsi="Arial" w:cs="Arial"/>
          <w:b/>
          <w:color w:val="000000"/>
          <w:sz w:val="24"/>
          <w:szCs w:val="24"/>
        </w:rPr>
        <w:t>Pay Multiple</w:t>
      </w:r>
    </w:p>
    <w:p w14:paraId="612C9517" w14:textId="77777777" w:rsidR="0048465A" w:rsidRPr="00152868" w:rsidRDefault="0048465A" w:rsidP="0048465A">
      <w:pPr>
        <w:autoSpaceDE w:val="0"/>
        <w:autoSpaceDN w:val="0"/>
        <w:adjustRightInd w:val="0"/>
        <w:spacing w:after="0" w:line="240" w:lineRule="auto"/>
        <w:rPr>
          <w:rFonts w:ascii="Arial" w:hAnsi="Arial" w:cs="Arial"/>
          <w:color w:val="000000"/>
          <w:sz w:val="24"/>
          <w:szCs w:val="24"/>
        </w:rPr>
      </w:pPr>
    </w:p>
    <w:p w14:paraId="612C9518" w14:textId="77777777" w:rsidR="0048465A" w:rsidRPr="00043A1F" w:rsidRDefault="0048465A" w:rsidP="00043A1F">
      <w:pPr>
        <w:autoSpaceDE w:val="0"/>
        <w:autoSpaceDN w:val="0"/>
        <w:adjustRightInd w:val="0"/>
        <w:spacing w:after="0" w:line="240" w:lineRule="auto"/>
        <w:rPr>
          <w:rFonts w:ascii="Arial" w:hAnsi="Arial" w:cs="Arial"/>
          <w:color w:val="000000"/>
          <w:sz w:val="24"/>
          <w:szCs w:val="24"/>
        </w:rPr>
      </w:pPr>
      <w:r w:rsidRPr="00043A1F">
        <w:rPr>
          <w:rFonts w:ascii="Arial" w:hAnsi="Arial" w:cs="Arial"/>
          <w:color w:val="000000"/>
          <w:sz w:val="24"/>
          <w:szCs w:val="24"/>
        </w:rPr>
        <w:t xml:space="preserve">Publish the pay multiple on their website defined as the ratio between the highest paid salary and the median salary of the whole of the authority’s workforce. The measure must: </w:t>
      </w:r>
    </w:p>
    <w:p w14:paraId="6E01C44C" w14:textId="77777777" w:rsidR="00B102DE" w:rsidRDefault="0048465A" w:rsidP="0048465A">
      <w:pPr>
        <w:pStyle w:val="ListParagraph"/>
        <w:numPr>
          <w:ilvl w:val="0"/>
          <w:numId w:val="14"/>
        </w:numPr>
        <w:autoSpaceDE w:val="0"/>
        <w:autoSpaceDN w:val="0"/>
        <w:adjustRightInd w:val="0"/>
        <w:spacing w:after="0" w:line="240" w:lineRule="auto"/>
        <w:rPr>
          <w:rFonts w:ascii="Arial" w:hAnsi="Arial" w:cs="Arial"/>
          <w:color w:val="000000"/>
          <w:sz w:val="24"/>
          <w:szCs w:val="24"/>
        </w:rPr>
      </w:pPr>
      <w:r w:rsidRPr="00152868">
        <w:rPr>
          <w:rFonts w:ascii="Arial" w:hAnsi="Arial" w:cs="Arial"/>
          <w:color w:val="000000"/>
          <w:sz w:val="24"/>
          <w:szCs w:val="24"/>
        </w:rPr>
        <w:t>cover all elements of remuneration that can be valued (e</w:t>
      </w:r>
      <w:r w:rsidR="006F3384">
        <w:rPr>
          <w:rFonts w:ascii="Arial" w:hAnsi="Arial" w:cs="Arial"/>
          <w:color w:val="000000"/>
          <w:sz w:val="24"/>
          <w:szCs w:val="24"/>
        </w:rPr>
        <w:t>.g. a</w:t>
      </w:r>
      <w:r w:rsidRPr="00152868">
        <w:rPr>
          <w:rFonts w:ascii="Arial" w:hAnsi="Arial" w:cs="Arial"/>
          <w:color w:val="000000"/>
          <w:sz w:val="24"/>
          <w:szCs w:val="24"/>
        </w:rPr>
        <w:t>ll taxable earnings for the given year, including base salary, variable pay, bonuses, allowances and the cash value of any benefits-in-kind)</w:t>
      </w:r>
      <w:r w:rsidR="00FA270A">
        <w:rPr>
          <w:rFonts w:ascii="Arial" w:hAnsi="Arial" w:cs="Arial"/>
          <w:color w:val="000000"/>
          <w:sz w:val="24"/>
          <w:szCs w:val="24"/>
        </w:rPr>
        <w:t>.</w:t>
      </w:r>
      <w:r w:rsidRPr="00152868">
        <w:rPr>
          <w:rFonts w:ascii="Arial" w:hAnsi="Arial" w:cs="Arial"/>
          <w:color w:val="000000"/>
          <w:sz w:val="24"/>
          <w:szCs w:val="24"/>
        </w:rPr>
        <w:t xml:space="preserve"> </w:t>
      </w:r>
    </w:p>
    <w:p w14:paraId="612C9519" w14:textId="4B4D42A0" w:rsidR="0048465A" w:rsidRPr="00152868" w:rsidRDefault="00FA270A" w:rsidP="0048465A">
      <w:pPr>
        <w:pStyle w:val="ListParagraph"/>
        <w:numPr>
          <w:ilvl w:val="0"/>
          <w:numId w:val="14"/>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U</w:t>
      </w:r>
      <w:r w:rsidR="0048465A" w:rsidRPr="00152868">
        <w:rPr>
          <w:rFonts w:ascii="Arial" w:hAnsi="Arial" w:cs="Arial"/>
          <w:color w:val="000000"/>
          <w:sz w:val="24"/>
          <w:szCs w:val="24"/>
        </w:rPr>
        <w:t xml:space="preserve">se the median earnings figure as the denominator, which should be that of all employees of the local authority on a fixed date each year, coinciding with reporting at the end of the financial year </w:t>
      </w:r>
    </w:p>
    <w:p w14:paraId="612C951A" w14:textId="77777777" w:rsidR="0048465A" w:rsidRPr="00152868" w:rsidRDefault="0048465A" w:rsidP="0048465A">
      <w:pPr>
        <w:pStyle w:val="ListParagraph"/>
        <w:numPr>
          <w:ilvl w:val="0"/>
          <w:numId w:val="14"/>
        </w:numPr>
        <w:autoSpaceDE w:val="0"/>
        <w:autoSpaceDN w:val="0"/>
        <w:adjustRightInd w:val="0"/>
        <w:spacing w:after="0" w:line="240" w:lineRule="auto"/>
        <w:rPr>
          <w:rFonts w:ascii="Arial" w:hAnsi="Arial" w:cs="Arial"/>
          <w:color w:val="000000"/>
          <w:sz w:val="24"/>
          <w:szCs w:val="24"/>
        </w:rPr>
      </w:pPr>
      <w:r w:rsidRPr="00152868">
        <w:rPr>
          <w:rFonts w:ascii="Arial" w:hAnsi="Arial" w:cs="Arial"/>
          <w:color w:val="000000"/>
          <w:sz w:val="24"/>
          <w:szCs w:val="24"/>
        </w:rPr>
        <w:t xml:space="preserve">exclude changes in pension benefits, which due to their variety and complexity cannot be accurately included in a pay multiple disclosure. </w:t>
      </w:r>
    </w:p>
    <w:p w14:paraId="612C951B" w14:textId="77777777" w:rsidR="0048465A" w:rsidRPr="00152868" w:rsidRDefault="0048465A" w:rsidP="0048465A">
      <w:pPr>
        <w:autoSpaceDE w:val="0"/>
        <w:autoSpaceDN w:val="0"/>
        <w:adjustRightInd w:val="0"/>
        <w:spacing w:after="0" w:line="240" w:lineRule="auto"/>
        <w:rPr>
          <w:rFonts w:ascii="Arial" w:hAnsi="Arial" w:cs="Arial"/>
          <w:color w:val="000000"/>
          <w:sz w:val="24"/>
          <w:szCs w:val="24"/>
        </w:rPr>
      </w:pPr>
    </w:p>
    <w:p w14:paraId="612C951C" w14:textId="77777777" w:rsidR="0048465A" w:rsidRPr="00152868" w:rsidRDefault="0048465A" w:rsidP="0048465A">
      <w:pPr>
        <w:autoSpaceDE w:val="0"/>
        <w:autoSpaceDN w:val="0"/>
        <w:adjustRightInd w:val="0"/>
        <w:spacing w:after="0" w:line="240" w:lineRule="auto"/>
        <w:rPr>
          <w:rFonts w:ascii="Arial" w:hAnsi="Arial" w:cs="Arial"/>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4452"/>
        <w:gridCol w:w="4452"/>
      </w:tblGrid>
      <w:tr w:rsidR="0048465A" w:rsidRPr="00152868" w14:paraId="612C9527" w14:textId="77777777">
        <w:trPr>
          <w:trHeight w:val="250"/>
        </w:trPr>
        <w:tc>
          <w:tcPr>
            <w:tcW w:w="4452" w:type="dxa"/>
          </w:tcPr>
          <w:p w14:paraId="612C9525" w14:textId="77777777" w:rsidR="0048465A" w:rsidRPr="00152868" w:rsidRDefault="0048465A" w:rsidP="008A3C78">
            <w:pPr>
              <w:rPr>
                <w:rFonts w:ascii="Arial" w:hAnsi="Arial" w:cs="Arial"/>
                <w:color w:val="000000"/>
                <w:sz w:val="24"/>
                <w:szCs w:val="24"/>
              </w:rPr>
            </w:pPr>
          </w:p>
        </w:tc>
        <w:tc>
          <w:tcPr>
            <w:tcW w:w="4452" w:type="dxa"/>
          </w:tcPr>
          <w:p w14:paraId="612C9526" w14:textId="77777777" w:rsidR="0048465A" w:rsidRPr="00152868" w:rsidRDefault="0048465A" w:rsidP="0048465A">
            <w:pPr>
              <w:autoSpaceDE w:val="0"/>
              <w:autoSpaceDN w:val="0"/>
              <w:adjustRightInd w:val="0"/>
              <w:spacing w:after="0" w:line="240" w:lineRule="auto"/>
              <w:rPr>
                <w:rFonts w:ascii="Arial" w:hAnsi="Arial" w:cs="Arial"/>
                <w:color w:val="000000"/>
                <w:sz w:val="24"/>
                <w:szCs w:val="24"/>
              </w:rPr>
            </w:pPr>
          </w:p>
        </w:tc>
      </w:tr>
    </w:tbl>
    <w:p w14:paraId="612C9528" w14:textId="77777777" w:rsidR="00DD163D" w:rsidRDefault="00DD163D" w:rsidP="00A137C6">
      <w:pPr>
        <w:autoSpaceDE w:val="0"/>
        <w:autoSpaceDN w:val="0"/>
        <w:adjustRightInd w:val="0"/>
        <w:spacing w:after="0" w:line="240" w:lineRule="auto"/>
        <w:rPr>
          <w:rFonts w:ascii="Arial" w:hAnsi="Arial" w:cs="Arial"/>
          <w:sz w:val="24"/>
          <w:szCs w:val="24"/>
        </w:rPr>
      </w:pPr>
    </w:p>
    <w:p w14:paraId="612C9529" w14:textId="77777777" w:rsidR="00DD163D" w:rsidRPr="008B4B7B" w:rsidRDefault="00DD163D" w:rsidP="00A137C6">
      <w:pPr>
        <w:autoSpaceDE w:val="0"/>
        <w:autoSpaceDN w:val="0"/>
        <w:adjustRightInd w:val="0"/>
        <w:spacing w:after="0" w:line="240" w:lineRule="auto"/>
        <w:rPr>
          <w:rFonts w:ascii="Arial" w:hAnsi="Arial" w:cs="Arial"/>
          <w:sz w:val="24"/>
          <w:szCs w:val="24"/>
        </w:rPr>
      </w:pPr>
    </w:p>
    <w:sectPr w:rsidR="00DD163D" w:rsidRPr="008B4B7B" w:rsidSect="005431C8">
      <w:headerReference w:type="default" r:id="rId10"/>
      <w:footerReference w:type="default" r:id="rId11"/>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88D2B" w14:textId="77777777" w:rsidR="006E6DFA" w:rsidRDefault="006E6DFA" w:rsidP="005431C8">
      <w:pPr>
        <w:spacing w:after="0" w:line="240" w:lineRule="auto"/>
      </w:pPr>
      <w:r>
        <w:separator/>
      </w:r>
    </w:p>
  </w:endnote>
  <w:endnote w:type="continuationSeparator" w:id="0">
    <w:p w14:paraId="2484CDA1" w14:textId="77777777" w:rsidR="006E6DFA" w:rsidRDefault="006E6DFA" w:rsidP="00543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66670"/>
      <w:docPartObj>
        <w:docPartGallery w:val="Page Numbers (Bottom of Page)"/>
        <w:docPartUnique/>
      </w:docPartObj>
    </w:sdtPr>
    <w:sdtEndPr>
      <w:rPr>
        <w:noProof/>
      </w:rPr>
    </w:sdtEndPr>
    <w:sdtContent>
      <w:p w14:paraId="42C4FF4F" w14:textId="18FBF6E9" w:rsidR="00B102DE" w:rsidRDefault="00B102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DCB36B" w14:textId="77777777" w:rsidR="00B102DE" w:rsidRDefault="00B102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8BB7F" w14:textId="77777777" w:rsidR="006E6DFA" w:rsidRDefault="006E6DFA" w:rsidP="005431C8">
      <w:pPr>
        <w:spacing w:after="0" w:line="240" w:lineRule="auto"/>
      </w:pPr>
      <w:r>
        <w:separator/>
      </w:r>
    </w:p>
  </w:footnote>
  <w:footnote w:type="continuationSeparator" w:id="0">
    <w:p w14:paraId="715F3C0A" w14:textId="77777777" w:rsidR="006E6DFA" w:rsidRDefault="006E6DFA" w:rsidP="005431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5F336" w14:textId="1E812C65" w:rsidR="005431C8" w:rsidRDefault="005431C8">
    <w:pPr>
      <w:pStyle w:val="Header"/>
    </w:pPr>
    <w:r>
      <w:tab/>
    </w:r>
    <w:r>
      <w:tab/>
    </w:r>
  </w:p>
  <w:p w14:paraId="70B8C804" w14:textId="77777777" w:rsidR="005431C8" w:rsidRDefault="005431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008D3"/>
    <w:multiLevelType w:val="hybridMultilevel"/>
    <w:tmpl w:val="23389EB8"/>
    <w:lvl w:ilvl="0" w:tplc="08090001">
      <w:start w:val="1"/>
      <w:numFmt w:val="bullet"/>
      <w:lvlText w:val=""/>
      <w:lvlJc w:val="left"/>
      <w:pPr>
        <w:ind w:left="1510" w:hanging="360"/>
      </w:pPr>
      <w:rPr>
        <w:rFonts w:ascii="Symbol" w:hAnsi="Symbol"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1" w15:restartNumberingAfterBreak="0">
    <w:nsid w:val="0D8F6043"/>
    <w:multiLevelType w:val="hybridMultilevel"/>
    <w:tmpl w:val="76E0FD5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882D97"/>
    <w:multiLevelType w:val="hybridMultilevel"/>
    <w:tmpl w:val="3A0C31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1F444B"/>
    <w:multiLevelType w:val="hybridMultilevel"/>
    <w:tmpl w:val="7830304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154538"/>
    <w:multiLevelType w:val="hybridMultilevel"/>
    <w:tmpl w:val="96A247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2C7FB3"/>
    <w:multiLevelType w:val="hybridMultilevel"/>
    <w:tmpl w:val="8F868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0F7DDB"/>
    <w:multiLevelType w:val="hybridMultilevel"/>
    <w:tmpl w:val="38687F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2E0271"/>
    <w:multiLevelType w:val="hybridMultilevel"/>
    <w:tmpl w:val="ABC43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C12D1F"/>
    <w:multiLevelType w:val="hybridMultilevel"/>
    <w:tmpl w:val="A120ED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C85F51"/>
    <w:multiLevelType w:val="hybridMultilevel"/>
    <w:tmpl w:val="B94C3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477176"/>
    <w:multiLevelType w:val="hybridMultilevel"/>
    <w:tmpl w:val="275C6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9B2AAA"/>
    <w:multiLevelType w:val="hybridMultilevel"/>
    <w:tmpl w:val="C8CA92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406063B"/>
    <w:multiLevelType w:val="multilevel"/>
    <w:tmpl w:val="70C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CE5AD0"/>
    <w:multiLevelType w:val="hybridMultilevel"/>
    <w:tmpl w:val="5E14C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E32207"/>
    <w:multiLevelType w:val="hybridMultilevel"/>
    <w:tmpl w:val="8B8AAEB0"/>
    <w:lvl w:ilvl="0" w:tplc="D6841E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508238">
    <w:abstractNumId w:val="14"/>
  </w:num>
  <w:num w:numId="2" w16cid:durableId="917711633">
    <w:abstractNumId w:val="4"/>
  </w:num>
  <w:num w:numId="3" w16cid:durableId="1810321339">
    <w:abstractNumId w:val="11"/>
  </w:num>
  <w:num w:numId="4" w16cid:durableId="112209063">
    <w:abstractNumId w:val="2"/>
  </w:num>
  <w:num w:numId="5" w16cid:durableId="1685671429">
    <w:abstractNumId w:val="6"/>
  </w:num>
  <w:num w:numId="6" w16cid:durableId="589048677">
    <w:abstractNumId w:val="3"/>
  </w:num>
  <w:num w:numId="7" w16cid:durableId="216210554">
    <w:abstractNumId w:val="8"/>
  </w:num>
  <w:num w:numId="8" w16cid:durableId="1762213942">
    <w:abstractNumId w:val="12"/>
  </w:num>
  <w:num w:numId="9" w16cid:durableId="9457252">
    <w:abstractNumId w:val="13"/>
  </w:num>
  <w:num w:numId="10" w16cid:durableId="970982211">
    <w:abstractNumId w:val="1"/>
  </w:num>
  <w:num w:numId="11" w16cid:durableId="102040027">
    <w:abstractNumId w:val="0"/>
  </w:num>
  <w:num w:numId="12" w16cid:durableId="2103211672">
    <w:abstractNumId w:val="10"/>
  </w:num>
  <w:num w:numId="13" w16cid:durableId="307058706">
    <w:abstractNumId w:val="5"/>
  </w:num>
  <w:num w:numId="14" w16cid:durableId="2144232065">
    <w:abstractNumId w:val="9"/>
  </w:num>
  <w:num w:numId="15" w16cid:durableId="6218854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121"/>
    <w:rsid w:val="000052B2"/>
    <w:rsid w:val="00007633"/>
    <w:rsid w:val="000150DF"/>
    <w:rsid w:val="0001643B"/>
    <w:rsid w:val="000342A0"/>
    <w:rsid w:val="00043A1F"/>
    <w:rsid w:val="000451DF"/>
    <w:rsid w:val="00086AAA"/>
    <w:rsid w:val="00087B85"/>
    <w:rsid w:val="00093B5C"/>
    <w:rsid w:val="00094440"/>
    <w:rsid w:val="00097089"/>
    <w:rsid w:val="000A22BA"/>
    <w:rsid w:val="000A7CA4"/>
    <w:rsid w:val="000C1982"/>
    <w:rsid w:val="000D228A"/>
    <w:rsid w:val="000D4670"/>
    <w:rsid w:val="000D6C19"/>
    <w:rsid w:val="000D6C62"/>
    <w:rsid w:val="001014E1"/>
    <w:rsid w:val="0010339D"/>
    <w:rsid w:val="00110DF1"/>
    <w:rsid w:val="00110FDE"/>
    <w:rsid w:val="001170F0"/>
    <w:rsid w:val="0012490D"/>
    <w:rsid w:val="0012609F"/>
    <w:rsid w:val="00136A3D"/>
    <w:rsid w:val="00142EB6"/>
    <w:rsid w:val="00151B3E"/>
    <w:rsid w:val="00152868"/>
    <w:rsid w:val="001A2BF5"/>
    <w:rsid w:val="001C410C"/>
    <w:rsid w:val="001D25E6"/>
    <w:rsid w:val="001F04C0"/>
    <w:rsid w:val="002103D0"/>
    <w:rsid w:val="00221CA6"/>
    <w:rsid w:val="002815C9"/>
    <w:rsid w:val="002872DF"/>
    <w:rsid w:val="0029499D"/>
    <w:rsid w:val="00295010"/>
    <w:rsid w:val="002A4CAF"/>
    <w:rsid w:val="002A70DF"/>
    <w:rsid w:val="002B13DF"/>
    <w:rsid w:val="002B6DD5"/>
    <w:rsid w:val="002D3182"/>
    <w:rsid w:val="002D43C1"/>
    <w:rsid w:val="002D5E9D"/>
    <w:rsid w:val="002D7957"/>
    <w:rsid w:val="002F2CE2"/>
    <w:rsid w:val="003045B1"/>
    <w:rsid w:val="003055D3"/>
    <w:rsid w:val="00312F5F"/>
    <w:rsid w:val="00323560"/>
    <w:rsid w:val="00336F02"/>
    <w:rsid w:val="003839CD"/>
    <w:rsid w:val="00393EA9"/>
    <w:rsid w:val="003A1AF5"/>
    <w:rsid w:val="003B2A05"/>
    <w:rsid w:val="003B744A"/>
    <w:rsid w:val="003C3EB8"/>
    <w:rsid w:val="003D1E00"/>
    <w:rsid w:val="003D31E1"/>
    <w:rsid w:val="003D3AD1"/>
    <w:rsid w:val="003D539A"/>
    <w:rsid w:val="003E5FF0"/>
    <w:rsid w:val="003F3E75"/>
    <w:rsid w:val="004228AE"/>
    <w:rsid w:val="004355CC"/>
    <w:rsid w:val="004373E3"/>
    <w:rsid w:val="00437455"/>
    <w:rsid w:val="00462344"/>
    <w:rsid w:val="00467853"/>
    <w:rsid w:val="004716FD"/>
    <w:rsid w:val="0048465A"/>
    <w:rsid w:val="00486E36"/>
    <w:rsid w:val="004957CD"/>
    <w:rsid w:val="004C342B"/>
    <w:rsid w:val="004D49B8"/>
    <w:rsid w:val="004D5218"/>
    <w:rsid w:val="004D7D40"/>
    <w:rsid w:val="005052FD"/>
    <w:rsid w:val="00510450"/>
    <w:rsid w:val="00511633"/>
    <w:rsid w:val="005142AF"/>
    <w:rsid w:val="005431C8"/>
    <w:rsid w:val="005522DF"/>
    <w:rsid w:val="0055340D"/>
    <w:rsid w:val="00574A5B"/>
    <w:rsid w:val="0057688C"/>
    <w:rsid w:val="005779D2"/>
    <w:rsid w:val="005A3AB7"/>
    <w:rsid w:val="005C0F37"/>
    <w:rsid w:val="005D3DB0"/>
    <w:rsid w:val="005D4F7E"/>
    <w:rsid w:val="005E2E24"/>
    <w:rsid w:val="005E4BC6"/>
    <w:rsid w:val="00604810"/>
    <w:rsid w:val="006057B0"/>
    <w:rsid w:val="00606A2D"/>
    <w:rsid w:val="00606B48"/>
    <w:rsid w:val="0061581E"/>
    <w:rsid w:val="00643C66"/>
    <w:rsid w:val="00646AC9"/>
    <w:rsid w:val="00650FB1"/>
    <w:rsid w:val="006773D7"/>
    <w:rsid w:val="006773F3"/>
    <w:rsid w:val="006832BE"/>
    <w:rsid w:val="00687BE6"/>
    <w:rsid w:val="006905DC"/>
    <w:rsid w:val="006C6AF2"/>
    <w:rsid w:val="006D781B"/>
    <w:rsid w:val="006E26B6"/>
    <w:rsid w:val="006E500D"/>
    <w:rsid w:val="006E6DFA"/>
    <w:rsid w:val="006F3384"/>
    <w:rsid w:val="00710ECA"/>
    <w:rsid w:val="0072516F"/>
    <w:rsid w:val="00741A81"/>
    <w:rsid w:val="00744CC8"/>
    <w:rsid w:val="00745C31"/>
    <w:rsid w:val="00751826"/>
    <w:rsid w:val="00753240"/>
    <w:rsid w:val="0077257E"/>
    <w:rsid w:val="00795DAA"/>
    <w:rsid w:val="007C52D8"/>
    <w:rsid w:val="007E70A8"/>
    <w:rsid w:val="007F2723"/>
    <w:rsid w:val="00800EE8"/>
    <w:rsid w:val="008019A4"/>
    <w:rsid w:val="008035AE"/>
    <w:rsid w:val="008121B1"/>
    <w:rsid w:val="00822809"/>
    <w:rsid w:val="00824C71"/>
    <w:rsid w:val="00834323"/>
    <w:rsid w:val="008356A2"/>
    <w:rsid w:val="00835FF6"/>
    <w:rsid w:val="0083615C"/>
    <w:rsid w:val="00837133"/>
    <w:rsid w:val="0084066A"/>
    <w:rsid w:val="00850054"/>
    <w:rsid w:val="008571ED"/>
    <w:rsid w:val="008705E4"/>
    <w:rsid w:val="0087513D"/>
    <w:rsid w:val="008908F9"/>
    <w:rsid w:val="008A3C78"/>
    <w:rsid w:val="008B05CC"/>
    <w:rsid w:val="008B32D2"/>
    <w:rsid w:val="008B46EB"/>
    <w:rsid w:val="008B4B7B"/>
    <w:rsid w:val="008D0F20"/>
    <w:rsid w:val="008E6823"/>
    <w:rsid w:val="008F7CB4"/>
    <w:rsid w:val="009026C7"/>
    <w:rsid w:val="00917ABB"/>
    <w:rsid w:val="00925600"/>
    <w:rsid w:val="00935312"/>
    <w:rsid w:val="0094246E"/>
    <w:rsid w:val="00957F17"/>
    <w:rsid w:val="00971C41"/>
    <w:rsid w:val="009A1458"/>
    <w:rsid w:val="009B2F85"/>
    <w:rsid w:val="009C20F4"/>
    <w:rsid w:val="009D154D"/>
    <w:rsid w:val="009D33DB"/>
    <w:rsid w:val="009D3A12"/>
    <w:rsid w:val="009D7029"/>
    <w:rsid w:val="009E11B1"/>
    <w:rsid w:val="00A01B4F"/>
    <w:rsid w:val="00A027D6"/>
    <w:rsid w:val="00A06B89"/>
    <w:rsid w:val="00A137C6"/>
    <w:rsid w:val="00A158D3"/>
    <w:rsid w:val="00A22E43"/>
    <w:rsid w:val="00A2306C"/>
    <w:rsid w:val="00A27F14"/>
    <w:rsid w:val="00A41121"/>
    <w:rsid w:val="00A72ACE"/>
    <w:rsid w:val="00A86FC1"/>
    <w:rsid w:val="00A87AEB"/>
    <w:rsid w:val="00A91B98"/>
    <w:rsid w:val="00A91D4C"/>
    <w:rsid w:val="00A91EBF"/>
    <w:rsid w:val="00AA1B81"/>
    <w:rsid w:val="00AB1602"/>
    <w:rsid w:val="00AB340B"/>
    <w:rsid w:val="00AB340C"/>
    <w:rsid w:val="00AB5CC7"/>
    <w:rsid w:val="00AD234B"/>
    <w:rsid w:val="00AE1107"/>
    <w:rsid w:val="00AF1F80"/>
    <w:rsid w:val="00B102DE"/>
    <w:rsid w:val="00B149FD"/>
    <w:rsid w:val="00B1513E"/>
    <w:rsid w:val="00B17F8E"/>
    <w:rsid w:val="00B31372"/>
    <w:rsid w:val="00B31F76"/>
    <w:rsid w:val="00B32AF4"/>
    <w:rsid w:val="00B36846"/>
    <w:rsid w:val="00B567A8"/>
    <w:rsid w:val="00B710D5"/>
    <w:rsid w:val="00B87921"/>
    <w:rsid w:val="00B912E6"/>
    <w:rsid w:val="00BA004D"/>
    <w:rsid w:val="00BB622D"/>
    <w:rsid w:val="00BD4258"/>
    <w:rsid w:val="00BD4D51"/>
    <w:rsid w:val="00BF1376"/>
    <w:rsid w:val="00C43AC0"/>
    <w:rsid w:val="00C66150"/>
    <w:rsid w:val="00C85811"/>
    <w:rsid w:val="00C9160D"/>
    <w:rsid w:val="00CB774D"/>
    <w:rsid w:val="00CC2D45"/>
    <w:rsid w:val="00CD116C"/>
    <w:rsid w:val="00CF1693"/>
    <w:rsid w:val="00D0749D"/>
    <w:rsid w:val="00D220E3"/>
    <w:rsid w:val="00D55D64"/>
    <w:rsid w:val="00D643C6"/>
    <w:rsid w:val="00D7092B"/>
    <w:rsid w:val="00DB0CE7"/>
    <w:rsid w:val="00DB5024"/>
    <w:rsid w:val="00DC0D11"/>
    <w:rsid w:val="00DC103A"/>
    <w:rsid w:val="00DC1524"/>
    <w:rsid w:val="00DC643D"/>
    <w:rsid w:val="00DC69C2"/>
    <w:rsid w:val="00DD163D"/>
    <w:rsid w:val="00DD4F63"/>
    <w:rsid w:val="00DD79FA"/>
    <w:rsid w:val="00DE73AD"/>
    <w:rsid w:val="00DF19DB"/>
    <w:rsid w:val="00E1102E"/>
    <w:rsid w:val="00E12717"/>
    <w:rsid w:val="00E16CF8"/>
    <w:rsid w:val="00E17EE5"/>
    <w:rsid w:val="00E22599"/>
    <w:rsid w:val="00E30A97"/>
    <w:rsid w:val="00E4062D"/>
    <w:rsid w:val="00E43B3D"/>
    <w:rsid w:val="00E47A62"/>
    <w:rsid w:val="00E827FF"/>
    <w:rsid w:val="00E90216"/>
    <w:rsid w:val="00E94CB6"/>
    <w:rsid w:val="00EA20CA"/>
    <w:rsid w:val="00EB2E00"/>
    <w:rsid w:val="00EC0BF2"/>
    <w:rsid w:val="00EC6902"/>
    <w:rsid w:val="00ED3F9D"/>
    <w:rsid w:val="00ED4AB3"/>
    <w:rsid w:val="00EE7184"/>
    <w:rsid w:val="00EF105F"/>
    <w:rsid w:val="00EF175C"/>
    <w:rsid w:val="00EF2AE2"/>
    <w:rsid w:val="00F10A8F"/>
    <w:rsid w:val="00F2138F"/>
    <w:rsid w:val="00F25234"/>
    <w:rsid w:val="00F31059"/>
    <w:rsid w:val="00F3758F"/>
    <w:rsid w:val="00F6081F"/>
    <w:rsid w:val="00F73638"/>
    <w:rsid w:val="00FA270A"/>
    <w:rsid w:val="00FB37D6"/>
    <w:rsid w:val="00FD557F"/>
    <w:rsid w:val="00FE6FE4"/>
    <w:rsid w:val="00FE72E5"/>
    <w:rsid w:val="00FE7E81"/>
    <w:rsid w:val="00FF2248"/>
    <w:rsid w:val="00FF73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C946D"/>
  <w15:docId w15:val="{26153123-2F29-4CA5-8827-F29B80D5B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121"/>
    <w:pPr>
      <w:ind w:left="720"/>
      <w:contextualSpacing/>
    </w:pPr>
  </w:style>
  <w:style w:type="table" w:styleId="TableGrid">
    <w:name w:val="Table Grid"/>
    <w:basedOn w:val="TableNormal"/>
    <w:uiPriority w:val="59"/>
    <w:rsid w:val="00BA0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567A8"/>
    <w:rPr>
      <w:b/>
      <w:bCs/>
    </w:rPr>
  </w:style>
  <w:style w:type="paragraph" w:styleId="NormalWeb">
    <w:name w:val="Normal (Web)"/>
    <w:basedOn w:val="Normal"/>
    <w:uiPriority w:val="99"/>
    <w:semiHidden/>
    <w:unhideWhenUsed/>
    <w:rsid w:val="00B567A8"/>
    <w:pPr>
      <w:spacing w:after="0" w:line="240" w:lineRule="auto"/>
    </w:pPr>
    <w:rPr>
      <w:rFonts w:ascii="Times New Roman" w:eastAsia="Times New Roman" w:hAnsi="Times New Roman" w:cs="Times New Roman"/>
      <w:color w:val="111144"/>
      <w:sz w:val="24"/>
      <w:szCs w:val="24"/>
      <w:lang w:eastAsia="en-GB"/>
    </w:rPr>
  </w:style>
  <w:style w:type="paragraph" w:styleId="BalloonText">
    <w:name w:val="Balloon Text"/>
    <w:basedOn w:val="Normal"/>
    <w:link w:val="BalloonTextChar"/>
    <w:uiPriority w:val="99"/>
    <w:semiHidden/>
    <w:unhideWhenUsed/>
    <w:rsid w:val="00971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C41"/>
    <w:rPr>
      <w:rFonts w:ascii="Tahoma" w:hAnsi="Tahoma" w:cs="Tahoma"/>
      <w:sz w:val="16"/>
      <w:szCs w:val="16"/>
    </w:rPr>
  </w:style>
  <w:style w:type="paragraph" w:customStyle="1" w:styleId="Default">
    <w:name w:val="Default"/>
    <w:rsid w:val="00971C41"/>
    <w:pPr>
      <w:autoSpaceDE w:val="0"/>
      <w:autoSpaceDN w:val="0"/>
      <w:adjustRightInd w:val="0"/>
      <w:spacing w:after="0" w:line="240" w:lineRule="auto"/>
    </w:pPr>
    <w:rPr>
      <w:rFonts w:ascii="Verdana" w:eastAsia="Calibri" w:hAnsi="Verdana" w:cs="Verdana"/>
      <w:color w:val="000000"/>
      <w:sz w:val="24"/>
      <w:szCs w:val="24"/>
    </w:rPr>
  </w:style>
  <w:style w:type="paragraph" w:styleId="Header">
    <w:name w:val="header"/>
    <w:basedOn w:val="Normal"/>
    <w:link w:val="HeaderChar"/>
    <w:uiPriority w:val="99"/>
    <w:unhideWhenUsed/>
    <w:rsid w:val="005431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31C8"/>
  </w:style>
  <w:style w:type="paragraph" w:styleId="Footer">
    <w:name w:val="footer"/>
    <w:basedOn w:val="Normal"/>
    <w:link w:val="FooterChar"/>
    <w:uiPriority w:val="99"/>
    <w:unhideWhenUsed/>
    <w:rsid w:val="005431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31C8"/>
  </w:style>
  <w:style w:type="character" w:styleId="CommentReference">
    <w:name w:val="annotation reference"/>
    <w:basedOn w:val="DefaultParagraphFont"/>
    <w:uiPriority w:val="99"/>
    <w:semiHidden/>
    <w:unhideWhenUsed/>
    <w:rsid w:val="00741A81"/>
    <w:rPr>
      <w:sz w:val="16"/>
      <w:szCs w:val="16"/>
    </w:rPr>
  </w:style>
  <w:style w:type="paragraph" w:styleId="CommentText">
    <w:name w:val="annotation text"/>
    <w:basedOn w:val="Normal"/>
    <w:link w:val="CommentTextChar"/>
    <w:uiPriority w:val="99"/>
    <w:semiHidden/>
    <w:unhideWhenUsed/>
    <w:rsid w:val="00741A81"/>
    <w:pPr>
      <w:spacing w:line="240" w:lineRule="auto"/>
    </w:pPr>
    <w:rPr>
      <w:sz w:val="20"/>
      <w:szCs w:val="20"/>
    </w:rPr>
  </w:style>
  <w:style w:type="character" w:customStyle="1" w:styleId="CommentTextChar">
    <w:name w:val="Comment Text Char"/>
    <w:basedOn w:val="DefaultParagraphFont"/>
    <w:link w:val="CommentText"/>
    <w:uiPriority w:val="99"/>
    <w:semiHidden/>
    <w:rsid w:val="00741A81"/>
    <w:rPr>
      <w:sz w:val="20"/>
      <w:szCs w:val="20"/>
    </w:rPr>
  </w:style>
  <w:style w:type="paragraph" w:styleId="CommentSubject">
    <w:name w:val="annotation subject"/>
    <w:basedOn w:val="CommentText"/>
    <w:next w:val="CommentText"/>
    <w:link w:val="CommentSubjectChar"/>
    <w:uiPriority w:val="99"/>
    <w:semiHidden/>
    <w:unhideWhenUsed/>
    <w:rsid w:val="00741A81"/>
    <w:rPr>
      <w:b/>
      <w:bCs/>
    </w:rPr>
  </w:style>
  <w:style w:type="character" w:customStyle="1" w:styleId="CommentSubjectChar">
    <w:name w:val="Comment Subject Char"/>
    <w:basedOn w:val="CommentTextChar"/>
    <w:link w:val="CommentSubject"/>
    <w:uiPriority w:val="99"/>
    <w:semiHidden/>
    <w:rsid w:val="00741A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553256">
      <w:bodyDiv w:val="1"/>
      <w:marLeft w:val="0"/>
      <w:marRight w:val="0"/>
      <w:marTop w:val="0"/>
      <w:marBottom w:val="0"/>
      <w:divBdr>
        <w:top w:val="none" w:sz="0" w:space="0" w:color="auto"/>
        <w:left w:val="none" w:sz="0" w:space="0" w:color="auto"/>
        <w:bottom w:val="none" w:sz="0" w:space="0" w:color="auto"/>
        <w:right w:val="none" w:sz="0" w:space="0" w:color="auto"/>
      </w:divBdr>
      <w:divsChild>
        <w:div w:id="743719588">
          <w:marLeft w:val="0"/>
          <w:marRight w:val="0"/>
          <w:marTop w:val="0"/>
          <w:marBottom w:val="0"/>
          <w:divBdr>
            <w:top w:val="none" w:sz="0" w:space="0" w:color="auto"/>
            <w:left w:val="none" w:sz="0" w:space="0" w:color="auto"/>
            <w:bottom w:val="none" w:sz="0" w:space="0" w:color="auto"/>
            <w:right w:val="none" w:sz="0" w:space="0" w:color="auto"/>
          </w:divBdr>
          <w:divsChild>
            <w:div w:id="590430357">
              <w:marLeft w:val="0"/>
              <w:marRight w:val="0"/>
              <w:marTop w:val="0"/>
              <w:marBottom w:val="0"/>
              <w:divBdr>
                <w:top w:val="none" w:sz="0" w:space="0" w:color="auto"/>
                <w:left w:val="none" w:sz="0" w:space="0" w:color="auto"/>
                <w:bottom w:val="none" w:sz="0" w:space="0" w:color="auto"/>
                <w:right w:val="none" w:sz="0" w:space="0" w:color="auto"/>
              </w:divBdr>
              <w:divsChild>
                <w:div w:id="1306084004">
                  <w:marLeft w:val="0"/>
                  <w:marRight w:val="0"/>
                  <w:marTop w:val="0"/>
                  <w:marBottom w:val="0"/>
                  <w:divBdr>
                    <w:top w:val="none" w:sz="0" w:space="0" w:color="auto"/>
                    <w:left w:val="none" w:sz="0" w:space="0" w:color="auto"/>
                    <w:bottom w:val="none" w:sz="0" w:space="0" w:color="auto"/>
                    <w:right w:val="none" w:sz="0" w:space="0" w:color="auto"/>
                  </w:divBdr>
                  <w:divsChild>
                    <w:div w:id="2086998663">
                      <w:marLeft w:val="0"/>
                      <w:marRight w:val="0"/>
                      <w:marTop w:val="0"/>
                      <w:marBottom w:val="0"/>
                      <w:divBdr>
                        <w:top w:val="none" w:sz="0" w:space="0" w:color="auto"/>
                        <w:left w:val="none" w:sz="0" w:space="0" w:color="auto"/>
                        <w:bottom w:val="none" w:sz="0" w:space="0" w:color="auto"/>
                        <w:right w:val="none" w:sz="0" w:space="0" w:color="auto"/>
                      </w:divBdr>
                      <w:divsChild>
                        <w:div w:id="3550776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56703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16A03225A6494DAE24C7D837061418" ma:contentTypeVersion="10" ma:contentTypeDescription="Create a new document." ma:contentTypeScope="" ma:versionID="f4fd091228551d0328991922e8111f92">
  <xsd:schema xmlns:xsd="http://www.w3.org/2001/XMLSchema" xmlns:xs="http://www.w3.org/2001/XMLSchema" xmlns:p="http://schemas.microsoft.com/office/2006/metadata/properties" xmlns:ns3="dd95f1dd-7a54-4092-8e2a-206efbd4a5d0" targetNamespace="http://schemas.microsoft.com/office/2006/metadata/properties" ma:root="true" ma:fieldsID="638dccb792040192578c3c979dde4c8a" ns3:_="">
    <xsd:import namespace="dd95f1dd-7a54-4092-8e2a-206efbd4a5d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5f1dd-7a54-4092-8e2a-206efbd4a5d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d95f1dd-7a54-4092-8e2a-206efbd4a5d0" xsi:nil="true"/>
  </documentManagement>
</p:properties>
</file>

<file path=customXml/itemProps1.xml><?xml version="1.0" encoding="utf-8"?>
<ds:datastoreItem xmlns:ds="http://schemas.openxmlformats.org/officeDocument/2006/customXml" ds:itemID="{89FBBF14-8A97-41C0-B2C7-17E07EB9C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5f1dd-7a54-4092-8e2a-206efbd4a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609EE1-717B-49EE-9FFF-47BBD759D38D}">
  <ds:schemaRefs>
    <ds:schemaRef ds:uri="http://schemas.microsoft.com/sharepoint/v3/contenttype/forms"/>
  </ds:schemaRefs>
</ds:datastoreItem>
</file>

<file path=customXml/itemProps3.xml><?xml version="1.0" encoding="utf-8"?>
<ds:datastoreItem xmlns:ds="http://schemas.openxmlformats.org/officeDocument/2006/customXml" ds:itemID="{389265CD-77C5-44F2-8086-7E40B5C1D2DE}">
  <ds:schemaRefs>
    <ds:schemaRef ds:uri="http://schemas.microsoft.com/office/2006/metadata/properties"/>
    <ds:schemaRef ds:uri="http://schemas.microsoft.com/office/infopath/2007/PartnerControls"/>
    <ds:schemaRef ds:uri="dd95f1dd-7a54-4092-8e2a-206efbd4a5d0"/>
  </ds:schemaRefs>
</ds:datastoreItem>
</file>

<file path=docMetadata/LabelInfo.xml><?xml version="1.0" encoding="utf-8"?>
<clbl:labelList xmlns:clbl="http://schemas.microsoft.com/office/2020/mipLabelMetadata">
  <clbl:label id="{5beccee4-9869-46c2-9004-e8b0ec8946c4}" enabled="0" method="" siteId="{5beccee4-9869-46c2-9004-e8b0ec8946c4}" removed="1"/>
</clbl:labelList>
</file>

<file path=docProps/app.xml><?xml version="1.0" encoding="utf-8"?>
<Properties xmlns="http://schemas.openxmlformats.org/officeDocument/2006/extended-properties" xmlns:vt="http://schemas.openxmlformats.org/officeDocument/2006/docPropsVTypes">
  <Template>Normal</Template>
  <TotalTime>6</TotalTime>
  <Pages>9</Pages>
  <Words>2321</Words>
  <Characters>13235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YPO</Company>
  <LinksUpToDate>false</LinksUpToDate>
  <CharactersWithSpaces>15525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Wray</dc:creator>
  <cp:lastModifiedBy>Joanne Grigg</cp:lastModifiedBy>
  <cp:revision>7</cp:revision>
  <cp:lastPrinted>2013-05-09T11:28:00Z</cp:lastPrinted>
  <dcterms:created xsi:type="dcterms:W3CDTF">2025-10-28T16:02:00Z</dcterms:created>
  <dcterms:modified xsi:type="dcterms:W3CDTF">2025-10-28T16:11:00Z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0x0101008B16A03225A6494DAE24C7D837061418</vt:lpwstr>
  </property>
  <property fmtid="{D5CDD505-2E9C-101B-9397-08002B2CF9AE}" pid="3" name="_dlc_DocIdItemGuid">
    <vt:lpwstr>c9b145ff-7b86-419f-bfcf-66c04a660380</vt:lpwstr>
  </property>
  <property fmtid="{D5CDD505-2E9C-101B-9397-08002B2CF9AE}" pid="4" name="Order">
    <vt:r8>3146600</vt:r8>
  </property>
  <property fmtid="{D5CDD505-2E9C-101B-9397-08002B2CF9AE}" pid="5" name="MediaServiceImageTags">
    <vt:lpwstr/>
  </property>
</Properties>
</file>